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FB671D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val="bs-Latn-BA" w:bidi="ar-EG"/>
        </w:rPr>
      </w:pPr>
    </w:p>
    <w:p w:rsidR="00A03054" w:rsidRPr="00FB671D" w:rsidRDefault="00317B0D" w:rsidP="00DF18A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</w:pPr>
      <w:r w:rsidRPr="00FB671D"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  <w:t xml:space="preserve">Koje je djelo vrijednije u ramazanu: učenje Kur’ana ili </w:t>
      </w:r>
      <w:r w:rsidR="00DF18A5" w:rsidRPr="00FB671D"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  <w:t xml:space="preserve">klanjanje </w:t>
      </w:r>
      <w:r w:rsidRPr="00FB671D"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  <w:t>dobrovoljnih namaza</w:t>
      </w:r>
    </w:p>
    <w:p w:rsidR="00A03054" w:rsidRPr="00FB671D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bs-Latn-BA" w:bidi="ar-EG"/>
        </w:rPr>
      </w:pPr>
    </w:p>
    <w:p w:rsidR="00A03054" w:rsidRPr="00FB671D" w:rsidRDefault="00DF18A5" w:rsidP="002D06E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val="bs-Latn-BA" w:bidi="ar-EG"/>
        </w:rPr>
      </w:pPr>
      <w:r w:rsidRPr="00FB671D">
        <w:rPr>
          <w:rFonts w:asciiTheme="majorBidi" w:hAnsiTheme="majorBidi" w:cs="KFGQPC Uthman Taha Naskh"/>
          <w:sz w:val="40"/>
          <w:szCs w:val="40"/>
          <w:rtl/>
          <w:lang w:val="bs-Latn-BA" w:bidi="ar-EG"/>
        </w:rPr>
        <w:t>ما الأفضل قراءة القرآن أم الصلاة في رمضان</w:t>
      </w:r>
    </w:p>
    <w:p w:rsidR="00912D68" w:rsidRPr="00FB671D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val="bs-Latn-BA" w:bidi="ar-EG"/>
        </w:rPr>
      </w:pPr>
    </w:p>
    <w:p w:rsidR="00A03054" w:rsidRPr="00FB671D" w:rsidRDefault="009660B6" w:rsidP="00DF18A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val="bs-Latn-BA" w:bidi="ar-EG"/>
        </w:rPr>
      </w:pPr>
      <w:r w:rsidRPr="00FB671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&lt; </w:t>
      </w:r>
      <w:r w:rsidRPr="00FB671D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bs-Latn-BA" w:bidi="ar-EG"/>
        </w:rPr>
        <w:t>Bosanski</w:t>
      </w:r>
      <w:r w:rsidRPr="00FB671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- البوسنية - </w:t>
      </w:r>
      <w:r w:rsidRPr="00FB671D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bs-Latn-BA" w:bidi="ar-EG"/>
        </w:rPr>
        <w:t>Bosnian</w:t>
      </w:r>
      <w:r w:rsidRPr="00FB671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&gt;</w:t>
      </w:r>
    </w:p>
    <w:p w:rsidR="00A03054" w:rsidRPr="00FB671D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val="bs-Latn-BA" w:bidi="ar-EG"/>
        </w:rPr>
      </w:pPr>
      <w:r w:rsidRPr="00FB671D">
        <w:rPr>
          <w:rFonts w:asciiTheme="majorBidi" w:hAnsiTheme="majorBidi" w:cstheme="majorBidi"/>
          <w:noProof/>
          <w:color w:val="5EA1A5"/>
          <w:sz w:val="100"/>
          <w:szCs w:val="100"/>
          <w:lang w:val="bs-Latn-B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FB671D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</w:pPr>
      <w:r w:rsidRPr="00FB671D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FB671D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A03054" w:rsidRPr="00FB671D" w:rsidRDefault="00DF18A5" w:rsidP="00DF18A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</w:pPr>
      <w:r w:rsidRPr="00FB671D"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  <w:t>Muhammed Salih el-Munedždžid</w:t>
      </w:r>
    </w:p>
    <w:p w:rsidR="00912D68" w:rsidRPr="00FB671D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val="bs-Latn-BA" w:bidi="ar-EG"/>
        </w:rPr>
      </w:pPr>
    </w:p>
    <w:p w:rsidR="00A03054" w:rsidRPr="00FB671D" w:rsidRDefault="00DF18A5" w:rsidP="00DF18A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val="bs-Latn-BA"/>
        </w:rPr>
      </w:pPr>
      <w:r w:rsidRPr="00FB671D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>محمد صالح المنجد</w:t>
      </w:r>
    </w:p>
    <w:p w:rsidR="00A03054" w:rsidRPr="00FB671D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val="bs-Latn-BA"/>
        </w:rPr>
      </w:pPr>
    </w:p>
    <w:p w:rsidR="00A03054" w:rsidRPr="00FB671D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val="bs-Latn-BA" w:bidi="ar-EG"/>
        </w:rPr>
      </w:pPr>
    </w:p>
    <w:p w:rsidR="00A03054" w:rsidRPr="00FB671D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</w:pPr>
      <w:r w:rsidRPr="00FB671D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7"/>
      </w:r>
      <w:r w:rsidRPr="00FB671D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9"/>
      </w:r>
    </w:p>
    <w:p w:rsidR="00A03054" w:rsidRPr="00FB671D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val="bs-Latn-BA" w:bidi="ar-EG"/>
        </w:rPr>
      </w:pPr>
    </w:p>
    <w:p w:rsidR="00A03054" w:rsidRPr="00FB671D" w:rsidRDefault="00DF18A5" w:rsidP="00DF18A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Prijevod</w:t>
      </w:r>
      <w:r w:rsidR="00A03054"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 Ervin Sinanović</w:t>
      </w:r>
      <w:r w:rsidRPr="00FB671D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</w:p>
    <w:p w:rsidR="00912D68" w:rsidRPr="00FB671D" w:rsidRDefault="00A03054" w:rsidP="00DF18A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Revi</w:t>
      </w:r>
      <w:r w:rsidR="00DF18A5"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zija</w:t>
      </w:r>
      <w:r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="00DF18A5"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 </w:t>
      </w:r>
      <w:r w:rsidR="0003772F"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Begija Sinanović, </w:t>
      </w:r>
      <w:r w:rsidR="00DF18A5" w:rsidRPr="00FB67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Ersan Grahovac</w:t>
      </w:r>
    </w:p>
    <w:p w:rsidR="00A03054" w:rsidRPr="00FB671D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val="bs-Latn-BA" w:bidi="ar-EG"/>
        </w:rPr>
      </w:pPr>
    </w:p>
    <w:p w:rsidR="00A03054" w:rsidRPr="00FB671D" w:rsidRDefault="00A03054" w:rsidP="00DF18A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/>
        </w:rPr>
      </w:pPr>
      <w:r w:rsidRPr="00FB67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ترجمة: </w:t>
      </w:r>
      <w:r w:rsidR="00DF18A5" w:rsidRPr="00FB67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أروين سنانوفيتش</w:t>
      </w:r>
    </w:p>
    <w:p w:rsidR="00A03054" w:rsidRPr="00FB671D" w:rsidRDefault="00A03054" w:rsidP="00DF18A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 w:bidi="ar-EG"/>
        </w:rPr>
      </w:pPr>
      <w:r w:rsidRPr="00FB67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مراجعة:</w:t>
      </w:r>
      <w:r w:rsidR="00DF18A5" w:rsidRPr="00FB67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 </w:t>
      </w:r>
      <w:r w:rsidR="00087AA4" w:rsidRPr="00FB671D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بقية سنانوفيتش،</w:t>
      </w:r>
      <w:r w:rsidR="0003772F" w:rsidRPr="00FB671D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 xml:space="preserve"> </w:t>
      </w:r>
      <w:r w:rsidR="00DF18A5" w:rsidRPr="00FB67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أرسان غراهوفاتس</w:t>
      </w:r>
    </w:p>
    <w:p w:rsidR="008B3703" w:rsidRPr="00FB671D" w:rsidRDefault="008B3703" w:rsidP="00DF18A5">
      <w:pPr>
        <w:jc w:val="center"/>
        <w:rPr>
          <w:rFonts w:asciiTheme="majorBidi" w:hAnsiTheme="majorBidi" w:cstheme="majorBidi"/>
          <w:color w:val="006666"/>
          <w:sz w:val="40"/>
          <w:szCs w:val="40"/>
          <w:lang w:val="bs-Latn-BA" w:bidi="ar-EG"/>
        </w:rPr>
        <w:sectPr w:rsidR="008B3703" w:rsidRPr="00FB671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FB671D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val="bs-Latn-BA" w:bidi="ar-EG"/>
        </w:rPr>
      </w:pPr>
    </w:p>
    <w:p w:rsidR="00E942BB" w:rsidRPr="00FB671D" w:rsidRDefault="00E942BB" w:rsidP="003F0709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</w:pPr>
      <w:r w:rsidRPr="00FB671D">
        <w:rPr>
          <w:rFonts w:asciiTheme="majorBidi" w:hAnsiTheme="majorBidi" w:cstheme="majorBidi"/>
          <w:noProof/>
          <w:color w:val="205B83"/>
          <w:sz w:val="32"/>
          <w:szCs w:val="32"/>
          <w:lang w:val="bs-Latn-B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1273123</wp:posOffset>
            </wp:positionH>
            <wp:positionV relativeFrom="paragraph">
              <wp:posOffset>263696</wp:posOffset>
            </wp:positionV>
            <wp:extent cx="3254991" cy="47084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709" w:rsidRPr="00FB671D"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  <w:t>Koje je djelo vrijednije u ramazanu: učenje Kur’ana ili klanjanje dobrovoljnih namaza</w:t>
      </w:r>
    </w:p>
    <w:p w:rsidR="00E942BB" w:rsidRPr="00FB671D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val="bs-Latn-BA" w:bidi="ar-EG"/>
        </w:rPr>
      </w:pPr>
      <w:r w:rsidRPr="00FB671D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FB671D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3F0709" w:rsidRPr="00FB671D" w:rsidRDefault="003F0709" w:rsidP="00D76D8D">
      <w:pPr>
        <w:pStyle w:val="timenewroman"/>
        <w:spacing w:after="0"/>
        <w:ind w:firstLine="708"/>
        <w:rPr>
          <w:rFonts w:asciiTheme="majorBidi" w:hAnsiTheme="majorBidi" w:cstheme="majorBidi"/>
        </w:rPr>
      </w:pPr>
      <w:r w:rsidRPr="00FB671D">
        <w:rPr>
          <w:rFonts w:ascii="Times New Roman" w:hAnsi="Times New Roman" w:cs="Times New Roman"/>
          <w:b/>
          <w:bCs/>
        </w:rPr>
        <w:t xml:space="preserve">Pitanje: </w:t>
      </w:r>
      <w:r w:rsidRPr="00FB671D">
        <w:rPr>
          <w:rFonts w:ascii="Times New Roman" w:hAnsi="Times New Roman" w:cs="Times New Roman"/>
        </w:rPr>
        <w:t>Koje je djelo vrij</w:t>
      </w:r>
      <w:r w:rsidRPr="00FB671D">
        <w:rPr>
          <w:rFonts w:asciiTheme="majorBidi" w:hAnsiTheme="majorBidi" w:cstheme="majorBidi"/>
        </w:rPr>
        <w:t>ednije u ramazanu: učenje Kur'ana ili klanjanje dobrovoljnih namaza?</w:t>
      </w:r>
    </w:p>
    <w:p w:rsidR="003F0709" w:rsidRPr="00FB671D" w:rsidRDefault="003F0709" w:rsidP="00D76D8D">
      <w:pPr>
        <w:pStyle w:val="timenewroman"/>
        <w:spacing w:after="0"/>
        <w:rPr>
          <w:rFonts w:asciiTheme="majorBidi" w:hAnsiTheme="majorBidi" w:cstheme="majorBidi"/>
        </w:rPr>
      </w:pPr>
      <w:r w:rsidRPr="00FB671D">
        <w:rPr>
          <w:rFonts w:asciiTheme="majorBidi" w:hAnsiTheme="majorBidi" w:cstheme="majorBidi"/>
        </w:rPr>
        <w:tab/>
      </w:r>
    </w:p>
    <w:p w:rsidR="003F0709" w:rsidRPr="00FB671D" w:rsidRDefault="003F0709" w:rsidP="00D76D8D">
      <w:pPr>
        <w:pStyle w:val="timenewroman"/>
        <w:spacing w:after="0"/>
        <w:ind w:firstLine="708"/>
        <w:rPr>
          <w:rFonts w:asciiTheme="majorBidi" w:hAnsiTheme="majorBidi" w:cstheme="majorBidi"/>
        </w:rPr>
      </w:pPr>
      <w:r w:rsidRPr="00FB671D">
        <w:rPr>
          <w:rFonts w:asciiTheme="majorBidi" w:hAnsiTheme="majorBidi" w:cstheme="majorBidi"/>
          <w:b/>
          <w:bCs/>
        </w:rPr>
        <w:t xml:space="preserve">Odgovor: </w:t>
      </w:r>
      <w:r w:rsidRPr="00FB671D">
        <w:rPr>
          <w:rFonts w:asciiTheme="majorBidi" w:hAnsiTheme="majorBidi" w:cstheme="majorBidi"/>
        </w:rPr>
        <w:t>Zahvala pripada Allahu,</w:t>
      </w:r>
      <w:r w:rsidRPr="00FB671D">
        <w:rPr>
          <w:rFonts w:asciiTheme="majorBidi" w:hAnsiTheme="majorBidi" w:cstheme="majorBidi"/>
        </w:rPr>
        <w:tab/>
      </w:r>
    </w:p>
    <w:p w:rsidR="003F0709" w:rsidRPr="00FB671D" w:rsidRDefault="003F0709" w:rsidP="00FB671D">
      <w:pPr>
        <w:pStyle w:val="timenewroman"/>
        <w:spacing w:after="0"/>
        <w:ind w:firstLine="708"/>
        <w:rPr>
          <w:rFonts w:asciiTheme="majorBidi" w:hAnsiTheme="majorBidi" w:cstheme="majorBidi"/>
        </w:rPr>
      </w:pPr>
      <w:r w:rsidRPr="00FB671D">
        <w:rPr>
          <w:rFonts w:asciiTheme="majorBidi" w:hAnsiTheme="majorBidi" w:cstheme="majorBidi"/>
        </w:rPr>
        <w:t>Od prakse Poslanika, sallallahu alejhi ve sellem, u ramazanu je to da je upražnjavao svoje vrijeme raznolikim ibadetima. Džibril, alejhi-s-selam, ga je preslušavao Kur'an svake ramazanske večeri. Kada bi sretao Džibrila, alejhi-s-selam, njegova velikodušnost  činjenju dobra ljudima bila je veća od dobra kojeg donosi plodonosni vjetar. Bio je najvelikodušniji čovjek, a posebno je bio velikodušan u ramazanu. U ramazanu bi povećao svoje dobročinstvo, udjeljivanje sadake, učenje Kur'ana, obavljanje dobrovoljnog namaza, zikr i činio bi itikaf. Ovo je bila praksa Allahovog Poslanika, sallallhu alejhi ve sellem, u ovom blagoslovljenom mjesecu.</w:t>
      </w:r>
    </w:p>
    <w:p w:rsidR="003F0709" w:rsidRPr="00FB671D" w:rsidRDefault="003F0709" w:rsidP="00FB671D">
      <w:pPr>
        <w:pStyle w:val="timenewroman"/>
        <w:spacing w:after="0"/>
        <w:ind w:firstLine="708"/>
        <w:rPr>
          <w:rFonts w:asciiTheme="majorBidi" w:hAnsiTheme="majorBidi" w:cstheme="majorBidi"/>
          <w:i/>
          <w:iCs/>
        </w:rPr>
      </w:pPr>
      <w:r w:rsidRPr="00FB671D">
        <w:rPr>
          <w:rFonts w:asciiTheme="majorBidi" w:hAnsiTheme="majorBidi" w:cstheme="majorBidi"/>
        </w:rPr>
        <w:t>Što se tiče toga koja je stvar bolja u ramazanu: učenje Kur'ana ili klanjanje dobrovoljnih namaza, to se razlikuje od stanja ljudi, a t</w:t>
      </w:r>
      <w:r w:rsidR="00FB671D">
        <w:rPr>
          <w:rFonts w:asciiTheme="majorBidi" w:hAnsiTheme="majorBidi" w:cstheme="majorBidi"/>
        </w:rPr>
        <w:t>o najbolje zna Sveznajući Allah. (</w:t>
      </w:r>
      <w:r w:rsidR="00FB671D" w:rsidRPr="00FB671D">
        <w:rPr>
          <w:rFonts w:asciiTheme="majorBidi" w:hAnsiTheme="majorBidi" w:cstheme="majorBidi"/>
        </w:rPr>
        <w:t xml:space="preserve">Iz knjige: </w:t>
      </w:r>
      <w:r w:rsidR="00FB671D" w:rsidRPr="00FB671D">
        <w:rPr>
          <w:rFonts w:asciiTheme="majorBidi" w:hAnsiTheme="majorBidi" w:cstheme="majorBidi"/>
          <w:i/>
          <w:iCs/>
        </w:rPr>
        <w:t>el-Dževabus-sahih min ahkami salatil-lejli vet-teravih</w:t>
      </w:r>
      <w:r w:rsidR="00FB671D" w:rsidRPr="00FB671D">
        <w:rPr>
          <w:rFonts w:asciiTheme="majorBidi" w:hAnsiTheme="majorBidi" w:cstheme="majorBidi"/>
        </w:rPr>
        <w:t>, 45</w:t>
      </w:r>
      <w:r w:rsidR="00FB671D">
        <w:rPr>
          <w:rFonts w:asciiTheme="majorBidi" w:hAnsiTheme="majorBidi" w:cstheme="majorBidi"/>
        </w:rPr>
        <w:t>., od šejha Abdulaziza ibn Baza)</w:t>
      </w:r>
    </w:p>
    <w:p w:rsidR="00087AA4" w:rsidRPr="00FB671D" w:rsidRDefault="003F0709" w:rsidP="00FB671D">
      <w:pPr>
        <w:bidi w:val="0"/>
        <w:spacing w:after="0" w:line="276" w:lineRule="auto"/>
        <w:ind w:firstLine="708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FB671D">
        <w:rPr>
          <w:rFonts w:asciiTheme="majorBidi" w:hAnsiTheme="majorBidi" w:cstheme="majorBidi"/>
          <w:sz w:val="24"/>
          <w:szCs w:val="24"/>
          <w:lang w:val="bs-Latn-BA"/>
        </w:rPr>
        <w:t xml:space="preserve">Nekada je neko dobro djelo, u pogledu određene osobe, bolje za njega, dok je za drugog bolje neko drugo djelo, shodno tome koliko određeno djelo </w:t>
      </w:r>
      <w:bookmarkStart w:id="0" w:name="_GoBack"/>
      <w:bookmarkEnd w:id="0"/>
      <w:r w:rsidRPr="00FB671D">
        <w:rPr>
          <w:rFonts w:asciiTheme="majorBidi" w:hAnsiTheme="majorBidi" w:cstheme="majorBidi"/>
          <w:sz w:val="24"/>
          <w:szCs w:val="24"/>
          <w:lang w:val="bs-Latn-BA"/>
        </w:rPr>
        <w:t>čovjeka približava Allahu Uzvišenom. Nekada dobrovoljni namaz ostavi velik trag na pojedinca, učini ga skrušenijim, i približi ga Allahu više od drugih djela, pa za takvu osobu ti namazi budu bolji od drugih djela. A Allah najbolje zna.</w:t>
      </w:r>
    </w:p>
    <w:sectPr w:rsidR="00087AA4" w:rsidRPr="00FB671D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5C" w:rsidRDefault="001E1C5C" w:rsidP="00E32771">
      <w:pPr>
        <w:spacing w:after="0" w:line="240" w:lineRule="auto"/>
      </w:pPr>
      <w:r>
        <w:separator/>
      </w:r>
    </w:p>
  </w:endnote>
  <w:endnote w:type="continuationSeparator" w:id="0">
    <w:p w:rsidR="001E1C5C" w:rsidRDefault="001E1C5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8D826EB-4A7C-496E-997B-1343185313B3}"/>
    <w:embedBold r:id="rId2" w:fontKey="{DF27F012-6856-4D05-BAFD-93D0E6DBFE7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7B50E833-541F-4D7E-BBC9-AFFEE3B0C70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9038D831-C0E7-47CC-BCA6-BEA7E7C7C14E}"/>
    <w:embedBold r:id="rId5" w:fontKey="{C28C3906-F141-4DC7-897D-15ADCF83F273}"/>
    <w:embedItalic r:id="rId6" w:fontKey="{7AF25525-4FF7-4A7A-86C7-F35DFD125FEF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7" w:fontKey="{1DCDEC1E-8C11-4EA2-8D8F-B8F6C3AB8CEE}"/>
    <w:embedBold r:id="rId8" w:fontKey="{2FFE2E9B-F861-403D-A470-FE95E4F177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C0899F3-F596-4CDF-8F9D-83DEF86F55F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D62A147B-1D2A-4AAF-A418-0DB03F1D31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59E95756-54D5-49CA-9669-E475917D6C9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1E1C5C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5C" w:rsidRDefault="001E1C5C" w:rsidP="00E32771">
      <w:pPr>
        <w:spacing w:after="0" w:line="240" w:lineRule="auto"/>
      </w:pPr>
      <w:r>
        <w:separator/>
      </w:r>
    </w:p>
  </w:footnote>
  <w:footnote w:type="continuationSeparator" w:id="0">
    <w:p w:rsidR="001E1C5C" w:rsidRDefault="001E1C5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1E1C5C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154ADE" w:rsidRDefault="0013579E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B24772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24772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FB671D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B24772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1E1C5C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1E1C5C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3772F"/>
    <w:rsid w:val="00054A51"/>
    <w:rsid w:val="000554EB"/>
    <w:rsid w:val="00087AA4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31EC"/>
    <w:rsid w:val="00187D3B"/>
    <w:rsid w:val="001A0D79"/>
    <w:rsid w:val="001B09E4"/>
    <w:rsid w:val="001D5361"/>
    <w:rsid w:val="001E1C5C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06E6"/>
    <w:rsid w:val="002F72A4"/>
    <w:rsid w:val="00303E60"/>
    <w:rsid w:val="00303E87"/>
    <w:rsid w:val="003072B2"/>
    <w:rsid w:val="00317B0D"/>
    <w:rsid w:val="00317B3C"/>
    <w:rsid w:val="003238D3"/>
    <w:rsid w:val="0033024D"/>
    <w:rsid w:val="00347608"/>
    <w:rsid w:val="00355520"/>
    <w:rsid w:val="00365CB9"/>
    <w:rsid w:val="00371452"/>
    <w:rsid w:val="003947B2"/>
    <w:rsid w:val="003A526E"/>
    <w:rsid w:val="003E1AC6"/>
    <w:rsid w:val="003F0709"/>
    <w:rsid w:val="003F2053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C1068"/>
    <w:rsid w:val="006D5226"/>
    <w:rsid w:val="006E0420"/>
    <w:rsid w:val="006F4219"/>
    <w:rsid w:val="00717FAE"/>
    <w:rsid w:val="00747553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8F3FBC"/>
    <w:rsid w:val="00912D68"/>
    <w:rsid w:val="00943955"/>
    <w:rsid w:val="00944C90"/>
    <w:rsid w:val="0094547A"/>
    <w:rsid w:val="009660B6"/>
    <w:rsid w:val="009967F9"/>
    <w:rsid w:val="009C4206"/>
    <w:rsid w:val="00A03054"/>
    <w:rsid w:val="00A052E1"/>
    <w:rsid w:val="00A61E5C"/>
    <w:rsid w:val="00A65935"/>
    <w:rsid w:val="00AD2A33"/>
    <w:rsid w:val="00B03897"/>
    <w:rsid w:val="00B24772"/>
    <w:rsid w:val="00B3510F"/>
    <w:rsid w:val="00B50A3A"/>
    <w:rsid w:val="00B53C14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A2528"/>
    <w:rsid w:val="00CD4735"/>
    <w:rsid w:val="00D33ADE"/>
    <w:rsid w:val="00D46176"/>
    <w:rsid w:val="00D7109D"/>
    <w:rsid w:val="00D76D8D"/>
    <w:rsid w:val="00D85A5F"/>
    <w:rsid w:val="00DB48B2"/>
    <w:rsid w:val="00DC6A8E"/>
    <w:rsid w:val="00DF18A5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ED2044"/>
    <w:rsid w:val="00F11B8A"/>
    <w:rsid w:val="00F14FCB"/>
    <w:rsid w:val="00F2420A"/>
    <w:rsid w:val="00F25412"/>
    <w:rsid w:val="00F3173B"/>
    <w:rsid w:val="00F80820"/>
    <w:rsid w:val="00FB671D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632B5044"/>
  <w15:docId w15:val="{E748835B-3854-49A3-A412-5E55D6CC3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553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timenewroman">
    <w:name w:val="time new roman"/>
    <w:basedOn w:val="Normal"/>
    <w:rsid w:val="003F0709"/>
    <w:pPr>
      <w:widowControl w:val="0"/>
      <w:autoSpaceDE w:val="0"/>
      <w:autoSpaceDN w:val="0"/>
      <w:bidi w:val="0"/>
      <w:adjustRightInd w:val="0"/>
      <w:spacing w:after="200" w:line="276" w:lineRule="auto"/>
      <w:jc w:val="both"/>
    </w:pPr>
    <w:rPr>
      <w:rFonts w:ascii="Calibri" w:eastAsia="Times New Roman" w:hAnsi="Calibri" w:cs="Calibri"/>
      <w:sz w:val="24"/>
      <w:szCs w:val="24"/>
      <w:lang w:val="bs-Latn-BA" w:eastAsia="bs-Latn-BA"/>
    </w:rPr>
  </w:style>
  <w:style w:type="paragraph" w:styleId="FootnoteText">
    <w:name w:val="footnote text"/>
    <w:basedOn w:val="Normal"/>
    <w:link w:val="FootnoteTextChar"/>
    <w:rsid w:val="003F070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customStyle="1" w:styleId="FootnoteTextChar">
    <w:name w:val="Footnote Text Char"/>
    <w:basedOn w:val="DefaultParagraphFont"/>
    <w:link w:val="FootnoteText"/>
    <w:rsid w:val="003F0709"/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styleId="FootnoteReference">
    <w:name w:val="footnote reference"/>
    <w:basedOn w:val="DefaultParagraphFont"/>
    <w:rsid w:val="003F07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0F9D5-7326-4CFE-9945-EBAB5F386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Koje je djelo vrijednije u ramazanu: učenje Kur’ana ili klanjanje dobrovoljnih namaza</vt:lpstr>
      <vt:lpstr/>
    </vt:vector>
  </TitlesOfParts>
  <Company>islamhouse.com</Company>
  <LinksUpToDate>false</LinksUpToDate>
  <CharactersWithSpaces>1876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Koje je djelo vrijednije u ramazanu: učenje Kur’ana ili klanjanje dobrovoljnih namaza</dc:title>
  <dc:subject>Koje je djelo vrijednije u ramazanu: učenje Kur’ana ili klanjanje dobrovoljnih namaza</dc:subject>
  <dc:creator>Muhammed Salih el-Munedždžid</dc:creator>
  <cp:keywords>Koje je djelo vrijednije u ramazanu: učenje Kur’ana ili klanjanje dobrovoljnih namaza</cp:keywords>
  <dc:description>Koje je djelo vrijednije u ramazanu: učenje Kur’ana ili klanjanje dobrovoljnih namaza</dc:description>
  <cp:lastPrinted>2016-07-15T18:42:00Z</cp:lastPrinted>
  <dcterms:created xsi:type="dcterms:W3CDTF">2015-08-05T08:32:00Z</dcterms:created>
  <dcterms:modified xsi:type="dcterms:W3CDTF">2016-07-15T18:42:00Z</dcterms:modified>
</cp:coreProperties>
</file>