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3703" w:rsidRPr="00253B7E" w:rsidRDefault="008B3703" w:rsidP="000D1795">
      <w:pPr>
        <w:bidi w:val="0"/>
        <w:spacing w:after="0"/>
        <w:jc w:val="center"/>
        <w:rPr>
          <w:rFonts w:asciiTheme="majorBidi" w:hAnsiTheme="majorBidi" w:cstheme="majorBidi"/>
          <w:sz w:val="72"/>
          <w:szCs w:val="72"/>
          <w:lang w:val="bs-Latn-BA" w:bidi="ar-EG"/>
        </w:rPr>
      </w:pPr>
    </w:p>
    <w:p w:rsidR="009A40F0" w:rsidRPr="00253B7E" w:rsidRDefault="00211F09" w:rsidP="000D1795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val="bs-Latn-BA" w:bidi="ar-EG"/>
        </w:rPr>
      </w:pPr>
      <w:r w:rsidRPr="00253B7E">
        <w:rPr>
          <w:rFonts w:asciiTheme="majorBidi" w:hAnsiTheme="majorBidi" w:cstheme="majorBidi"/>
          <w:color w:val="205B83"/>
          <w:sz w:val="60"/>
          <w:szCs w:val="60"/>
          <w:lang w:val="bs-Latn-BA" w:bidi="ar-EG"/>
        </w:rPr>
        <w:t>Udjeljivanje sadake u zadnjoj trećini ramazana</w:t>
      </w:r>
    </w:p>
    <w:p w:rsidR="00A03054" w:rsidRPr="00253B7E" w:rsidRDefault="00FA0C49" w:rsidP="000D1795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  <w:lang w:val="bs-Latn-BA"/>
        </w:rPr>
      </w:pPr>
      <w:r w:rsidRPr="00253B7E">
        <w:rPr>
          <w:rFonts w:asciiTheme="majorBidi" w:hAnsiTheme="majorBidi" w:cs="KFGQPC Uthman Taha Naskh"/>
          <w:sz w:val="40"/>
          <w:szCs w:val="40"/>
          <w:rtl/>
          <w:lang w:val="bs-Latn-BA" w:bidi="ar-EG"/>
        </w:rPr>
        <w:t>التصدق في العشر الأواخر</w:t>
      </w:r>
    </w:p>
    <w:p w:rsidR="00912D68" w:rsidRPr="00253B7E" w:rsidRDefault="00912D68" w:rsidP="000D1795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val="bs-Latn-BA"/>
        </w:rPr>
      </w:pPr>
    </w:p>
    <w:p w:rsidR="00A03054" w:rsidRPr="00253B7E" w:rsidRDefault="00A03054" w:rsidP="000D1795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val="bs-Latn-BA" w:bidi="ar-EG"/>
        </w:rPr>
      </w:pPr>
      <w:r w:rsidRPr="00253B7E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val="bs-Latn-BA" w:bidi="ar-EG"/>
        </w:rPr>
        <w:t xml:space="preserve">&lt; </w:t>
      </w:r>
      <w:r w:rsidR="00DF18A5" w:rsidRPr="00253B7E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val="bs-Latn-BA" w:bidi="ar-EG"/>
        </w:rPr>
        <w:t>اللغة البوسنية</w:t>
      </w:r>
      <w:r w:rsidRPr="00253B7E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val="bs-Latn-BA" w:bidi="ar-EG"/>
        </w:rPr>
        <w:t xml:space="preserve"> &gt;</w:t>
      </w:r>
    </w:p>
    <w:p w:rsidR="00A03054" w:rsidRPr="00253B7E" w:rsidRDefault="00E210FF" w:rsidP="000D1795">
      <w:pPr>
        <w:bidi w:val="0"/>
        <w:spacing w:after="0"/>
        <w:jc w:val="center"/>
        <w:rPr>
          <w:rFonts w:asciiTheme="majorBidi" w:hAnsiTheme="majorBidi" w:cstheme="majorBidi"/>
          <w:color w:val="5EA1A5"/>
          <w:sz w:val="12"/>
          <w:szCs w:val="12"/>
          <w:lang w:val="bs-Latn-BA" w:bidi="ar-EG"/>
        </w:rPr>
      </w:pPr>
      <w:r w:rsidRPr="00253B7E">
        <w:rPr>
          <w:rFonts w:asciiTheme="majorBidi" w:hAnsiTheme="majorBidi" w:cstheme="majorBidi"/>
          <w:noProof/>
          <w:color w:val="5EA1A5"/>
          <w:sz w:val="100"/>
          <w:szCs w:val="100"/>
          <w:lang w:val="bs-Latn-BA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054" w:rsidRPr="00253B7E" w:rsidRDefault="00A03054" w:rsidP="000D1795">
      <w:pPr>
        <w:tabs>
          <w:tab w:val="left" w:pos="753"/>
          <w:tab w:val="center" w:pos="3968"/>
        </w:tabs>
        <w:bidi w:val="0"/>
        <w:spacing w:after="0"/>
        <w:rPr>
          <w:rFonts w:asciiTheme="majorBidi" w:hAnsiTheme="majorBidi" w:cstheme="majorBidi"/>
          <w:color w:val="5EA1A5"/>
          <w:sz w:val="100"/>
          <w:szCs w:val="100"/>
          <w:lang w:val="bs-Latn-BA" w:bidi="ar-EG"/>
        </w:rPr>
      </w:pPr>
      <w:r w:rsidRPr="00253B7E">
        <w:rPr>
          <w:rFonts w:asciiTheme="majorBidi" w:hAnsiTheme="majorBidi" w:cstheme="majorBidi"/>
          <w:color w:val="5EA1A5"/>
          <w:sz w:val="100"/>
          <w:szCs w:val="100"/>
          <w:lang w:val="bs-Latn-BA" w:bidi="ar-EG"/>
        </w:rPr>
        <w:tab/>
      </w:r>
      <w:r w:rsidRPr="00253B7E">
        <w:rPr>
          <w:rFonts w:asciiTheme="majorBidi" w:hAnsiTheme="majorBidi" w:cstheme="majorBidi"/>
          <w:color w:val="5EA1A5"/>
          <w:sz w:val="160"/>
          <w:szCs w:val="160"/>
          <w:lang w:val="bs-Latn-BA" w:bidi="ar-EG"/>
        </w:rPr>
        <w:tab/>
      </w:r>
    </w:p>
    <w:p w:rsidR="00A03054" w:rsidRPr="00253B7E" w:rsidRDefault="00FA0C49" w:rsidP="00FA0C49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8"/>
          <w:szCs w:val="48"/>
          <w:lang w:val="bs-Latn-BA" w:bidi="ar-EG"/>
        </w:rPr>
      </w:pPr>
      <w:r w:rsidRPr="00253B7E">
        <w:rPr>
          <w:rFonts w:asciiTheme="majorBidi" w:hAnsiTheme="majorBidi" w:cstheme="majorBidi"/>
          <w:color w:val="205B83"/>
          <w:sz w:val="48"/>
          <w:szCs w:val="48"/>
          <w:lang w:val="bs-Latn-BA" w:bidi="ar-EG"/>
        </w:rPr>
        <w:t>www.islamqa.info</w:t>
      </w:r>
    </w:p>
    <w:p w:rsidR="00912D68" w:rsidRPr="00253B7E" w:rsidRDefault="00912D68" w:rsidP="000D1795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val="bs-Latn-BA" w:bidi="ar-EG"/>
        </w:rPr>
      </w:pPr>
    </w:p>
    <w:p w:rsidR="00A03054" w:rsidRPr="00253B7E" w:rsidRDefault="00C346E6" w:rsidP="000D1795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val="bs-Latn-BA"/>
        </w:rPr>
      </w:pPr>
      <w:r w:rsidRPr="00253B7E">
        <w:rPr>
          <w:rFonts w:asciiTheme="majorBidi" w:hAnsiTheme="majorBidi" w:cs="KFGQPC Uthman Taha Naskh"/>
          <w:sz w:val="36"/>
          <w:szCs w:val="36"/>
          <w:rtl/>
          <w:lang w:val="bs-Latn-BA" w:bidi="ar-EG"/>
        </w:rPr>
        <w:t>م</w:t>
      </w:r>
      <w:r w:rsidR="00FA0C49" w:rsidRPr="00253B7E">
        <w:rPr>
          <w:rFonts w:asciiTheme="majorBidi" w:hAnsiTheme="majorBidi" w:cs="KFGQPC Uthman Taha Naskh"/>
          <w:sz w:val="36"/>
          <w:szCs w:val="36"/>
          <w:rtl/>
          <w:lang w:val="bs-Latn-BA" w:bidi="ar-EG"/>
        </w:rPr>
        <w:t>وقع الإسلام سؤال وجواب</w:t>
      </w:r>
    </w:p>
    <w:p w:rsidR="00A03054" w:rsidRPr="00253B7E" w:rsidRDefault="00A03054" w:rsidP="000D1795">
      <w:pPr>
        <w:bidi w:val="0"/>
        <w:spacing w:after="0"/>
        <w:jc w:val="center"/>
        <w:rPr>
          <w:rFonts w:asciiTheme="majorBidi" w:hAnsiTheme="majorBidi" w:cstheme="majorBidi"/>
          <w:color w:val="006666"/>
          <w:sz w:val="6"/>
          <w:szCs w:val="6"/>
          <w:lang w:val="bs-Latn-BA"/>
        </w:rPr>
      </w:pPr>
    </w:p>
    <w:p w:rsidR="00A03054" w:rsidRPr="00253B7E" w:rsidRDefault="00A03054" w:rsidP="000D1795">
      <w:pPr>
        <w:bidi w:val="0"/>
        <w:spacing w:after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val="bs-Latn-BA" w:bidi="ar-EG"/>
        </w:rPr>
      </w:pPr>
    </w:p>
    <w:p w:rsidR="00A03054" w:rsidRPr="00253B7E" w:rsidRDefault="00A03054" w:rsidP="000D1795">
      <w:pPr>
        <w:bidi w:val="0"/>
        <w:spacing w:after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val="bs-Latn-BA" w:bidi="ar-EG"/>
        </w:rPr>
      </w:pPr>
      <w:r w:rsidRPr="00253B7E">
        <w:rPr>
          <w:rFonts w:asciiTheme="majorBidi" w:hAnsiTheme="majorBidi" w:cstheme="majorBidi"/>
          <w:color w:val="7F7F7F" w:themeColor="text1" w:themeTint="80"/>
          <w:sz w:val="52"/>
          <w:szCs w:val="52"/>
          <w:lang w:val="bs-Latn-BA" w:bidi="ar-EG"/>
        </w:rPr>
        <w:sym w:font="Wingdings" w:char="F097"/>
      </w:r>
      <w:r w:rsidRPr="00253B7E">
        <w:rPr>
          <w:rFonts w:asciiTheme="majorBidi" w:hAnsiTheme="majorBidi" w:cstheme="majorBidi"/>
          <w:color w:val="7F7F7F" w:themeColor="text1" w:themeTint="80"/>
          <w:sz w:val="52"/>
          <w:szCs w:val="52"/>
          <w:lang w:val="bs-Latn-BA" w:bidi="ar-EG"/>
        </w:rPr>
        <w:sym w:font="Wingdings" w:char="F099"/>
      </w:r>
    </w:p>
    <w:p w:rsidR="00A03054" w:rsidRPr="00253B7E" w:rsidRDefault="00A03054" w:rsidP="000D1795">
      <w:pPr>
        <w:bidi w:val="0"/>
        <w:spacing w:after="0"/>
        <w:jc w:val="center"/>
        <w:rPr>
          <w:rFonts w:asciiTheme="majorBidi" w:hAnsiTheme="majorBidi" w:cstheme="majorBidi"/>
          <w:color w:val="006666"/>
          <w:sz w:val="24"/>
          <w:szCs w:val="24"/>
          <w:lang w:val="bs-Latn-BA" w:bidi="ar-EG"/>
        </w:rPr>
      </w:pPr>
    </w:p>
    <w:p w:rsidR="00A03054" w:rsidRPr="00253B7E" w:rsidRDefault="00DF18A5" w:rsidP="000D1795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</w:pPr>
      <w:r w:rsidRPr="00253B7E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>Prijevod</w:t>
      </w:r>
      <w:r w:rsidR="00A03054" w:rsidRPr="00253B7E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>:</w:t>
      </w:r>
      <w:r w:rsidRPr="00253B7E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 xml:space="preserve"> Ervin Sinanović</w:t>
      </w:r>
      <w:r w:rsidRPr="00253B7E">
        <w:rPr>
          <w:rFonts w:asciiTheme="majorBidi" w:hAnsiTheme="majorBidi" w:cstheme="majorBidi"/>
          <w:color w:val="205B83"/>
          <w:sz w:val="40"/>
          <w:szCs w:val="40"/>
          <w:rtl/>
          <w:lang w:val="bs-Latn-BA" w:bidi="ar-EG"/>
        </w:rPr>
        <w:t xml:space="preserve"> </w:t>
      </w:r>
    </w:p>
    <w:p w:rsidR="00912D68" w:rsidRPr="00253B7E" w:rsidRDefault="00A03054" w:rsidP="000D1795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</w:pPr>
      <w:r w:rsidRPr="00253B7E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>Revi</w:t>
      </w:r>
      <w:r w:rsidR="00DF18A5" w:rsidRPr="00253B7E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>zija</w:t>
      </w:r>
      <w:r w:rsidRPr="00253B7E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>:</w:t>
      </w:r>
      <w:r w:rsidR="00C346E6" w:rsidRPr="00253B7E">
        <w:rPr>
          <w:rFonts w:asciiTheme="majorBidi" w:hAnsiTheme="majorBidi" w:cstheme="majorBidi"/>
          <w:color w:val="205B83"/>
          <w:sz w:val="40"/>
          <w:szCs w:val="40"/>
          <w:rtl/>
          <w:lang w:val="bs-Latn-BA" w:bidi="ar-EG"/>
        </w:rPr>
        <w:t xml:space="preserve"> </w:t>
      </w:r>
      <w:r w:rsidR="00C346E6" w:rsidRPr="00253B7E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 xml:space="preserve">Begija Sinanović, </w:t>
      </w:r>
      <w:r w:rsidR="00DF18A5" w:rsidRPr="00253B7E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>Ersan Grahovac</w:t>
      </w:r>
    </w:p>
    <w:p w:rsidR="00A03054" w:rsidRPr="00253B7E" w:rsidRDefault="00A03054" w:rsidP="000D1795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val="bs-Latn-BA" w:bidi="ar-EG"/>
        </w:rPr>
      </w:pPr>
    </w:p>
    <w:p w:rsidR="00A03054" w:rsidRPr="00253B7E" w:rsidRDefault="00A03054" w:rsidP="000D1795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val="bs-Latn-BA"/>
        </w:rPr>
      </w:pPr>
      <w:r w:rsidRPr="00253B7E">
        <w:rPr>
          <w:rFonts w:asciiTheme="majorBidi" w:hAnsiTheme="majorBidi" w:cs="KFGQPC Uthman Taha Naskh"/>
          <w:b/>
          <w:bCs/>
          <w:sz w:val="32"/>
          <w:szCs w:val="32"/>
          <w:rtl/>
          <w:lang w:val="bs-Latn-BA" w:bidi="ar-EG"/>
        </w:rPr>
        <w:t xml:space="preserve">ترجمة: </w:t>
      </w:r>
      <w:r w:rsidR="00DF18A5" w:rsidRPr="00253B7E">
        <w:rPr>
          <w:rFonts w:asciiTheme="majorBidi" w:hAnsiTheme="majorBidi" w:cs="KFGQPC Uthman Taha Naskh"/>
          <w:b/>
          <w:bCs/>
          <w:sz w:val="32"/>
          <w:szCs w:val="32"/>
          <w:rtl/>
          <w:lang w:val="bs-Latn-BA" w:bidi="ar-EG"/>
        </w:rPr>
        <w:t>أروين سنانوفيتش</w:t>
      </w:r>
    </w:p>
    <w:p w:rsidR="00A03054" w:rsidRPr="00253B7E" w:rsidRDefault="00A03054" w:rsidP="00253B7E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val="bs-Latn-BA" w:bidi="ar-EG"/>
        </w:rPr>
      </w:pPr>
      <w:r w:rsidRPr="00253B7E">
        <w:rPr>
          <w:rFonts w:asciiTheme="majorBidi" w:hAnsiTheme="majorBidi" w:cs="KFGQPC Uthman Taha Naskh"/>
          <w:b/>
          <w:bCs/>
          <w:sz w:val="32"/>
          <w:szCs w:val="32"/>
          <w:rtl/>
          <w:lang w:val="bs-Latn-BA" w:bidi="ar-EG"/>
        </w:rPr>
        <w:t>مراجعة:</w:t>
      </w:r>
      <w:r w:rsidR="00DF18A5" w:rsidRPr="00253B7E">
        <w:rPr>
          <w:rFonts w:asciiTheme="majorBidi" w:hAnsiTheme="majorBidi" w:cs="KFGQPC Uthman Taha Naskh"/>
          <w:b/>
          <w:bCs/>
          <w:sz w:val="32"/>
          <w:szCs w:val="32"/>
          <w:rtl/>
          <w:lang w:val="bs-Latn-BA" w:bidi="ar-EG"/>
        </w:rPr>
        <w:t xml:space="preserve"> </w:t>
      </w:r>
      <w:r w:rsidR="00C346E6" w:rsidRPr="00253B7E">
        <w:rPr>
          <w:rFonts w:asciiTheme="majorBidi" w:hAnsiTheme="majorBidi" w:cs="KFGQPC Uthman Taha Naskh"/>
          <w:b/>
          <w:bCs/>
          <w:sz w:val="32"/>
          <w:szCs w:val="32"/>
          <w:rtl/>
          <w:lang w:val="bs-Latn-BA"/>
        </w:rPr>
        <w:t>بقية سنانوفيتش</w:t>
      </w:r>
      <w:r w:rsidR="00253B7E" w:rsidRPr="00253B7E">
        <w:rPr>
          <w:rFonts w:asciiTheme="majorBidi" w:hAnsiTheme="majorBidi" w:cs="KFGQPC Uthman Taha Naskh"/>
          <w:b/>
          <w:bCs/>
          <w:sz w:val="32"/>
          <w:szCs w:val="32"/>
          <w:rtl/>
          <w:lang w:val="bs-Latn-BA"/>
        </w:rPr>
        <w:t>،</w:t>
      </w:r>
      <w:r w:rsidR="00C346E6" w:rsidRPr="00253B7E">
        <w:rPr>
          <w:rFonts w:asciiTheme="majorBidi" w:hAnsiTheme="majorBidi" w:cs="KFGQPC Uthman Taha Naskh"/>
          <w:b/>
          <w:bCs/>
          <w:sz w:val="32"/>
          <w:szCs w:val="32"/>
          <w:rtl/>
          <w:lang w:val="bs-Latn-BA"/>
        </w:rPr>
        <w:t xml:space="preserve"> </w:t>
      </w:r>
      <w:r w:rsidR="00DF18A5" w:rsidRPr="00253B7E">
        <w:rPr>
          <w:rFonts w:asciiTheme="majorBidi" w:hAnsiTheme="majorBidi" w:cs="KFGQPC Uthman Taha Naskh"/>
          <w:b/>
          <w:bCs/>
          <w:sz w:val="32"/>
          <w:szCs w:val="32"/>
          <w:rtl/>
          <w:lang w:val="bs-Latn-BA" w:bidi="ar-EG"/>
        </w:rPr>
        <w:t>أرسان غراهوفاتس</w:t>
      </w:r>
    </w:p>
    <w:p w:rsidR="008B3703" w:rsidRPr="00253B7E" w:rsidRDefault="008B3703" w:rsidP="000D1795">
      <w:pPr>
        <w:spacing w:after="0"/>
        <w:jc w:val="center"/>
        <w:rPr>
          <w:rFonts w:asciiTheme="majorBidi" w:hAnsiTheme="majorBidi" w:cstheme="majorBidi"/>
          <w:color w:val="006666"/>
          <w:sz w:val="40"/>
          <w:szCs w:val="40"/>
          <w:lang w:val="bs-Latn-BA" w:bidi="ar-EG"/>
        </w:rPr>
        <w:sectPr w:rsidR="008B3703" w:rsidRPr="00253B7E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E942BB" w:rsidRPr="00253B7E" w:rsidRDefault="00E942BB" w:rsidP="000D1795">
      <w:pPr>
        <w:bidi w:val="0"/>
        <w:spacing w:after="0"/>
        <w:jc w:val="center"/>
        <w:rPr>
          <w:rFonts w:asciiTheme="majorBidi" w:hAnsiTheme="majorBidi" w:cstheme="majorBidi"/>
          <w:color w:val="006666"/>
          <w:sz w:val="32"/>
          <w:szCs w:val="32"/>
          <w:lang w:val="bs-Latn-BA" w:bidi="ar-EG"/>
        </w:rPr>
      </w:pPr>
    </w:p>
    <w:p w:rsidR="00E942BB" w:rsidRPr="00253B7E" w:rsidRDefault="00E942BB" w:rsidP="007D55CE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val="bs-Latn-BA" w:bidi="ar-EG"/>
        </w:rPr>
      </w:pPr>
      <w:r w:rsidRPr="00253B7E">
        <w:rPr>
          <w:rFonts w:asciiTheme="majorBidi" w:hAnsiTheme="majorBidi" w:cstheme="majorBidi"/>
          <w:noProof/>
          <w:color w:val="205B83"/>
          <w:sz w:val="32"/>
          <w:szCs w:val="32"/>
          <w:lang w:val="bs-Latn-B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1269564</wp:posOffset>
            </wp:positionH>
            <wp:positionV relativeFrom="paragraph">
              <wp:posOffset>181810</wp:posOffset>
            </wp:positionV>
            <wp:extent cx="3254991" cy="470847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1F09" w:rsidRPr="00253B7E">
        <w:rPr>
          <w:lang w:val="bs-Latn-BA"/>
        </w:rPr>
        <w:t xml:space="preserve"> </w:t>
      </w:r>
      <w:r w:rsidR="00211F09" w:rsidRPr="00253B7E">
        <w:rPr>
          <w:rFonts w:asciiTheme="majorBidi" w:hAnsiTheme="majorBidi" w:cstheme="majorBidi"/>
          <w:noProof/>
          <w:color w:val="205B83"/>
          <w:sz w:val="32"/>
          <w:szCs w:val="32"/>
          <w:lang w:val="bs-Latn-BA"/>
        </w:rPr>
        <w:t>Udjeljivanje sadake u zadnjoj trećini ramazana</w:t>
      </w:r>
    </w:p>
    <w:p w:rsidR="00E942BB" w:rsidRPr="00253B7E" w:rsidRDefault="00E942BB" w:rsidP="000D1795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val="bs-Latn-BA" w:bidi="ar-EG"/>
        </w:rPr>
      </w:pPr>
      <w:r w:rsidRPr="00253B7E">
        <w:rPr>
          <w:rFonts w:asciiTheme="majorBidi" w:hAnsiTheme="majorBidi" w:cstheme="majorBidi"/>
          <w:color w:val="5EA1A5"/>
          <w:sz w:val="100"/>
          <w:szCs w:val="100"/>
          <w:lang w:val="bs-Latn-BA" w:bidi="ar-EG"/>
        </w:rPr>
        <w:tab/>
      </w:r>
      <w:r w:rsidRPr="00253B7E">
        <w:rPr>
          <w:rFonts w:asciiTheme="majorBidi" w:hAnsiTheme="majorBidi" w:cstheme="majorBidi"/>
          <w:color w:val="5EA1A5"/>
          <w:sz w:val="160"/>
          <w:szCs w:val="160"/>
          <w:lang w:val="bs-Latn-BA" w:bidi="ar-EG"/>
        </w:rPr>
        <w:tab/>
      </w:r>
    </w:p>
    <w:p w:rsidR="009A40F0" w:rsidRPr="00253B7E" w:rsidRDefault="009A40F0" w:rsidP="00211F09">
      <w:pPr>
        <w:pStyle w:val="timenewroman"/>
        <w:spacing w:after="0"/>
        <w:ind w:firstLine="708"/>
        <w:rPr>
          <w:rFonts w:asciiTheme="majorBidi" w:hAnsiTheme="majorBidi" w:cstheme="majorBidi"/>
          <w:b/>
          <w:bCs/>
        </w:rPr>
      </w:pPr>
      <w:bookmarkStart w:id="0" w:name="_GoBack"/>
      <w:bookmarkEnd w:id="0"/>
    </w:p>
    <w:p w:rsidR="00211F09" w:rsidRPr="00253B7E" w:rsidRDefault="00211F09" w:rsidP="00211F09">
      <w:pPr>
        <w:widowControl w:val="0"/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sz w:val="24"/>
          <w:szCs w:val="24"/>
          <w:lang w:val="bs-Latn-BA"/>
        </w:rPr>
      </w:pPr>
    </w:p>
    <w:p w:rsidR="00211F09" w:rsidRPr="00253B7E" w:rsidRDefault="00211F09" w:rsidP="00211F09">
      <w:pPr>
        <w:widowControl w:val="0"/>
        <w:autoSpaceDE w:val="0"/>
        <w:autoSpaceDN w:val="0"/>
        <w:bidi w:val="0"/>
        <w:adjustRightInd w:val="0"/>
        <w:spacing w:after="0" w:line="276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253B7E">
        <w:rPr>
          <w:rFonts w:asciiTheme="majorBidi" w:hAnsiTheme="majorBidi" w:cstheme="majorBidi"/>
          <w:b/>
          <w:bCs/>
          <w:sz w:val="24"/>
          <w:szCs w:val="24"/>
          <w:lang w:val="bs-Latn-BA"/>
        </w:rPr>
        <w:t>Pitanje:</w:t>
      </w:r>
      <w:r w:rsidRPr="00253B7E">
        <w:rPr>
          <w:rFonts w:asciiTheme="majorBidi" w:hAnsiTheme="majorBidi" w:cstheme="majorBidi"/>
          <w:sz w:val="24"/>
          <w:szCs w:val="24"/>
          <w:lang w:val="bs-Latn-BA"/>
        </w:rPr>
        <w:t xml:space="preserve"> Da li se umnogostručuje nagrada za udjeljivanje sadake-milostinje u posljednjoj trećini ramazana ili se ovi dani odlikuju noćnim namazomi i zikrom u noćima tih dana?</w:t>
      </w:r>
    </w:p>
    <w:p w:rsidR="00211F09" w:rsidRPr="00253B7E" w:rsidRDefault="00211F09" w:rsidP="00211F09">
      <w:pPr>
        <w:widowControl w:val="0"/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sz w:val="24"/>
          <w:szCs w:val="24"/>
          <w:lang w:val="bs-Latn-BA"/>
        </w:rPr>
      </w:pPr>
    </w:p>
    <w:p w:rsidR="00211F09" w:rsidRPr="00253B7E" w:rsidRDefault="00211F09" w:rsidP="00C336B0">
      <w:pPr>
        <w:widowControl w:val="0"/>
        <w:autoSpaceDE w:val="0"/>
        <w:autoSpaceDN w:val="0"/>
        <w:bidi w:val="0"/>
        <w:adjustRightInd w:val="0"/>
        <w:spacing w:after="0" w:line="276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253B7E">
        <w:rPr>
          <w:rFonts w:asciiTheme="majorBidi" w:hAnsiTheme="majorBidi" w:cstheme="majorBidi"/>
          <w:b/>
          <w:bCs/>
          <w:sz w:val="24"/>
          <w:szCs w:val="24"/>
          <w:lang w:val="bs-Latn-BA"/>
        </w:rPr>
        <w:t>Odgovor:</w:t>
      </w:r>
      <w:r w:rsidRPr="00253B7E">
        <w:rPr>
          <w:rFonts w:asciiTheme="majorBidi" w:hAnsiTheme="majorBidi" w:cstheme="majorBidi"/>
          <w:sz w:val="24"/>
          <w:szCs w:val="24"/>
          <w:lang w:val="bs-Latn-BA"/>
        </w:rPr>
        <w:t xml:space="preserve"> </w:t>
      </w:r>
      <w:r w:rsidR="0040287B" w:rsidRPr="00253B7E">
        <w:rPr>
          <w:rFonts w:asciiTheme="majorBidi" w:hAnsiTheme="majorBidi" w:cstheme="majorBidi"/>
          <w:sz w:val="24"/>
          <w:szCs w:val="24"/>
          <w:lang w:val="bs-Latn-BA"/>
        </w:rPr>
        <w:t>Sva hvala pripada Allahu</w:t>
      </w:r>
      <w:r w:rsidR="00C336B0" w:rsidRPr="00253B7E">
        <w:rPr>
          <w:rFonts w:asciiTheme="majorBidi" w:hAnsiTheme="majorBidi" w:cstheme="majorBidi"/>
          <w:sz w:val="24"/>
          <w:szCs w:val="24"/>
          <w:lang w:val="bs-Latn-BA"/>
        </w:rPr>
        <w:t>;</w:t>
      </w:r>
    </w:p>
    <w:p w:rsidR="00211F09" w:rsidRPr="00253B7E" w:rsidRDefault="00211F09" w:rsidP="00211F09">
      <w:pPr>
        <w:widowControl w:val="0"/>
        <w:autoSpaceDE w:val="0"/>
        <w:autoSpaceDN w:val="0"/>
        <w:bidi w:val="0"/>
        <w:adjustRightInd w:val="0"/>
        <w:spacing w:after="0" w:line="276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253B7E">
        <w:rPr>
          <w:rFonts w:asciiTheme="majorBidi" w:hAnsiTheme="majorBidi" w:cstheme="majorBidi"/>
          <w:sz w:val="24"/>
          <w:szCs w:val="24"/>
          <w:lang w:val="bs-Latn-BA"/>
        </w:rPr>
        <w:t>Preneseno je od Poslanika</w:t>
      </w:r>
      <w:r w:rsidR="00253B7E" w:rsidRPr="00253B7E">
        <w:rPr>
          <w:rFonts w:asciiTheme="majorBidi" w:hAnsiTheme="majorBidi" w:cstheme="majorBidi"/>
          <w:sz w:val="24"/>
          <w:szCs w:val="24"/>
          <w:lang w:val="bs-Latn-BA"/>
        </w:rPr>
        <w:t>,</w:t>
      </w:r>
      <w:r w:rsidRPr="00253B7E">
        <w:rPr>
          <w:rFonts w:asciiTheme="majorBidi" w:hAnsiTheme="majorBidi" w:cstheme="majorBidi"/>
          <w:sz w:val="24"/>
          <w:szCs w:val="24"/>
          <w:lang w:val="bs-Latn-BA"/>
        </w:rPr>
        <w:t xml:space="preserve"> sallallahu alejhi ve sellem</w:t>
      </w:r>
      <w:r w:rsidR="00253B7E" w:rsidRPr="00253B7E">
        <w:rPr>
          <w:rFonts w:asciiTheme="majorBidi" w:hAnsiTheme="majorBidi" w:cstheme="majorBidi"/>
          <w:sz w:val="24"/>
          <w:szCs w:val="24"/>
          <w:lang w:val="bs-Latn-BA"/>
        </w:rPr>
        <w:t>,</w:t>
      </w:r>
      <w:r w:rsidRPr="00253B7E">
        <w:rPr>
          <w:rFonts w:asciiTheme="majorBidi" w:hAnsiTheme="majorBidi" w:cstheme="majorBidi"/>
          <w:sz w:val="24"/>
          <w:szCs w:val="24"/>
          <w:lang w:val="bs-Latn-BA"/>
        </w:rPr>
        <w:t xml:space="preserve"> da je oživljavao posljednih deset dana ramazana namazom i zikrom.</w:t>
      </w:r>
    </w:p>
    <w:p w:rsidR="00211F09" w:rsidRPr="00253B7E" w:rsidRDefault="00211F09" w:rsidP="00253B7E">
      <w:pPr>
        <w:widowControl w:val="0"/>
        <w:autoSpaceDE w:val="0"/>
        <w:autoSpaceDN w:val="0"/>
        <w:bidi w:val="0"/>
        <w:adjustRightInd w:val="0"/>
        <w:spacing w:after="0" w:line="276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253B7E">
        <w:rPr>
          <w:rFonts w:asciiTheme="majorBidi" w:hAnsiTheme="majorBidi" w:cstheme="majorBidi"/>
          <w:sz w:val="24"/>
          <w:szCs w:val="24"/>
          <w:lang w:val="bs-Latn-BA"/>
        </w:rPr>
        <w:t>Udjeljivanje milostinje je vr</w:t>
      </w:r>
      <w:r w:rsidR="00C336B0" w:rsidRPr="00253B7E">
        <w:rPr>
          <w:rFonts w:asciiTheme="majorBidi" w:hAnsiTheme="majorBidi" w:cstheme="majorBidi"/>
          <w:sz w:val="24"/>
          <w:szCs w:val="24"/>
          <w:lang w:val="bs-Latn-BA"/>
        </w:rPr>
        <w:t>i</w:t>
      </w:r>
      <w:r w:rsidR="00253B7E" w:rsidRPr="00253B7E">
        <w:rPr>
          <w:rFonts w:asciiTheme="majorBidi" w:hAnsiTheme="majorBidi" w:cstheme="majorBidi"/>
          <w:sz w:val="24"/>
          <w:szCs w:val="24"/>
          <w:lang w:val="bs-Latn-BA"/>
        </w:rPr>
        <w:t>jednije u ramazanu</w:t>
      </w:r>
      <w:r w:rsidRPr="00253B7E">
        <w:rPr>
          <w:rFonts w:asciiTheme="majorBidi" w:hAnsiTheme="majorBidi" w:cstheme="majorBidi"/>
          <w:sz w:val="24"/>
          <w:szCs w:val="24"/>
          <w:lang w:val="bs-Latn-BA"/>
        </w:rPr>
        <w:t xml:space="preserve"> u odnosu na druge mjesece,</w:t>
      </w:r>
      <w:r w:rsidR="00253B7E" w:rsidRPr="00253B7E">
        <w:rPr>
          <w:rFonts w:asciiTheme="majorBidi" w:hAnsiTheme="majorBidi" w:cstheme="majorBidi"/>
          <w:sz w:val="24"/>
          <w:szCs w:val="24"/>
          <w:lang w:val="bs-Latn-BA"/>
        </w:rPr>
        <w:t xml:space="preserve"> i</w:t>
      </w:r>
      <w:r w:rsidRPr="00253B7E">
        <w:rPr>
          <w:rFonts w:asciiTheme="majorBidi" w:hAnsiTheme="majorBidi" w:cstheme="majorBidi"/>
          <w:sz w:val="24"/>
          <w:szCs w:val="24"/>
          <w:lang w:val="bs-Latn-BA"/>
        </w:rPr>
        <w:t xml:space="preserve"> nije nam poznato iz </w:t>
      </w:r>
      <w:r w:rsidR="00C336B0" w:rsidRPr="00253B7E">
        <w:rPr>
          <w:rFonts w:asciiTheme="majorBidi" w:hAnsiTheme="majorBidi" w:cstheme="majorBidi"/>
          <w:sz w:val="24"/>
          <w:szCs w:val="24"/>
          <w:lang w:val="bs-Latn-BA"/>
        </w:rPr>
        <w:t>S</w:t>
      </w:r>
      <w:r w:rsidRPr="00253B7E">
        <w:rPr>
          <w:rFonts w:asciiTheme="majorBidi" w:hAnsiTheme="majorBidi" w:cstheme="majorBidi"/>
          <w:sz w:val="24"/>
          <w:szCs w:val="24"/>
          <w:lang w:val="bs-Latn-BA"/>
        </w:rPr>
        <w:t>unneta da se posebno nagrađuje za udj</w:t>
      </w:r>
      <w:r w:rsidR="00253B7E" w:rsidRPr="00253B7E">
        <w:rPr>
          <w:rFonts w:asciiTheme="majorBidi" w:hAnsiTheme="majorBidi" w:cstheme="majorBidi"/>
          <w:sz w:val="24"/>
          <w:szCs w:val="24"/>
          <w:lang w:val="bs-Latn-BA"/>
        </w:rPr>
        <w:t>eljivanje milostinje</w:t>
      </w:r>
      <w:r w:rsidRPr="00253B7E">
        <w:rPr>
          <w:rFonts w:asciiTheme="majorBidi" w:hAnsiTheme="majorBidi" w:cstheme="majorBidi"/>
          <w:sz w:val="24"/>
          <w:szCs w:val="24"/>
          <w:lang w:val="bs-Latn-BA"/>
        </w:rPr>
        <w:t xml:space="preserve"> u zadnjoj trećini ramazana. Učenjaci smatraju da bilo koje djelo koje </w:t>
      </w:r>
      <w:r w:rsidR="00253B7E" w:rsidRPr="00253B7E">
        <w:rPr>
          <w:rFonts w:asciiTheme="majorBidi" w:hAnsiTheme="majorBidi" w:cstheme="majorBidi"/>
          <w:sz w:val="24"/>
          <w:szCs w:val="24"/>
          <w:lang w:val="bs-Latn-BA"/>
        </w:rPr>
        <w:t>se uradi u odlikovanom vremenom</w:t>
      </w:r>
      <w:r w:rsidRPr="00253B7E">
        <w:rPr>
          <w:rFonts w:asciiTheme="majorBidi" w:hAnsiTheme="majorBidi" w:cstheme="majorBidi"/>
          <w:sz w:val="24"/>
          <w:szCs w:val="24"/>
          <w:lang w:val="bs-Latn-BA"/>
        </w:rPr>
        <w:t xml:space="preserve"> da se</w:t>
      </w:r>
      <w:r w:rsidR="00253B7E" w:rsidRPr="00253B7E">
        <w:rPr>
          <w:rFonts w:asciiTheme="majorBidi" w:hAnsiTheme="majorBidi" w:cstheme="majorBidi"/>
          <w:sz w:val="24"/>
          <w:szCs w:val="24"/>
          <w:lang w:val="bs-Latn-BA"/>
        </w:rPr>
        <w:t>,</w:t>
      </w:r>
      <w:r w:rsidRPr="00253B7E">
        <w:rPr>
          <w:rFonts w:asciiTheme="majorBidi" w:hAnsiTheme="majorBidi" w:cstheme="majorBidi"/>
          <w:sz w:val="24"/>
          <w:szCs w:val="24"/>
          <w:lang w:val="bs-Latn-BA"/>
        </w:rPr>
        <w:t xml:space="preserve"> isto tako</w:t>
      </w:r>
      <w:r w:rsidR="00253B7E" w:rsidRPr="00253B7E">
        <w:rPr>
          <w:rFonts w:asciiTheme="majorBidi" w:hAnsiTheme="majorBidi" w:cstheme="majorBidi"/>
          <w:sz w:val="24"/>
          <w:szCs w:val="24"/>
          <w:lang w:val="bs-Latn-BA"/>
        </w:rPr>
        <w:t>,</w:t>
      </w:r>
      <w:r w:rsidRPr="00253B7E">
        <w:rPr>
          <w:rFonts w:asciiTheme="majorBidi" w:hAnsiTheme="majorBidi" w:cstheme="majorBidi"/>
          <w:sz w:val="24"/>
          <w:szCs w:val="24"/>
          <w:lang w:val="bs-Latn-BA"/>
        </w:rPr>
        <w:t xml:space="preserve"> posebno nagrađuje, </w:t>
      </w:r>
      <w:r w:rsidR="00253B7E" w:rsidRPr="00253B7E">
        <w:rPr>
          <w:rFonts w:asciiTheme="majorBidi" w:hAnsiTheme="majorBidi" w:cstheme="majorBidi"/>
          <w:sz w:val="24"/>
          <w:szCs w:val="24"/>
          <w:lang w:val="bs-Latn-BA"/>
        </w:rPr>
        <w:t xml:space="preserve">a </w:t>
      </w:r>
      <w:r w:rsidRPr="00253B7E">
        <w:rPr>
          <w:rFonts w:asciiTheme="majorBidi" w:hAnsiTheme="majorBidi" w:cstheme="majorBidi"/>
          <w:sz w:val="24"/>
          <w:szCs w:val="24"/>
          <w:lang w:val="bs-Latn-BA"/>
        </w:rPr>
        <w:t>nema sumnje da je posljednih deset noći vr</w:t>
      </w:r>
      <w:r w:rsidR="00C336B0" w:rsidRPr="00253B7E">
        <w:rPr>
          <w:rFonts w:asciiTheme="majorBidi" w:hAnsiTheme="majorBidi" w:cstheme="majorBidi"/>
          <w:sz w:val="24"/>
          <w:szCs w:val="24"/>
          <w:lang w:val="bs-Latn-BA"/>
        </w:rPr>
        <w:t>i</w:t>
      </w:r>
      <w:r w:rsidRPr="00253B7E">
        <w:rPr>
          <w:rFonts w:asciiTheme="majorBidi" w:hAnsiTheme="majorBidi" w:cstheme="majorBidi"/>
          <w:sz w:val="24"/>
          <w:szCs w:val="24"/>
          <w:lang w:val="bs-Latn-BA"/>
        </w:rPr>
        <w:t>j</w:t>
      </w:r>
      <w:r w:rsidR="00253B7E" w:rsidRPr="00253B7E">
        <w:rPr>
          <w:rFonts w:asciiTheme="majorBidi" w:hAnsiTheme="majorBidi" w:cstheme="majorBidi"/>
          <w:sz w:val="24"/>
          <w:szCs w:val="24"/>
          <w:lang w:val="bs-Latn-BA"/>
        </w:rPr>
        <w:t>ednije od drugih noći, gdje se noć</w:t>
      </w:r>
      <w:r w:rsidRPr="00253B7E">
        <w:rPr>
          <w:rFonts w:asciiTheme="majorBidi" w:hAnsiTheme="majorBidi" w:cstheme="majorBidi"/>
          <w:sz w:val="24"/>
          <w:szCs w:val="24"/>
          <w:lang w:val="bs-Latn-BA"/>
        </w:rPr>
        <w:t xml:space="preserve"> lejletu-l-kadr</w:t>
      </w:r>
      <w:r w:rsidR="00253B7E" w:rsidRPr="00253B7E">
        <w:rPr>
          <w:rFonts w:asciiTheme="majorBidi" w:hAnsiTheme="majorBidi" w:cstheme="majorBidi"/>
          <w:sz w:val="24"/>
          <w:szCs w:val="24"/>
          <w:lang w:val="bs-Latn-BA"/>
        </w:rPr>
        <w:t>a posebno odlikuje</w:t>
      </w:r>
      <w:r w:rsidRPr="00253B7E">
        <w:rPr>
          <w:rFonts w:asciiTheme="majorBidi" w:hAnsiTheme="majorBidi" w:cstheme="majorBidi"/>
          <w:sz w:val="24"/>
          <w:szCs w:val="24"/>
          <w:lang w:val="bs-Latn-BA"/>
        </w:rPr>
        <w:t>,</w:t>
      </w:r>
      <w:r w:rsidR="00253B7E" w:rsidRPr="00253B7E">
        <w:rPr>
          <w:rFonts w:asciiTheme="majorBidi" w:hAnsiTheme="majorBidi" w:cstheme="majorBidi"/>
          <w:sz w:val="24"/>
          <w:szCs w:val="24"/>
          <w:lang w:val="bs-Latn-BA"/>
        </w:rPr>
        <w:t xml:space="preserve"> a</w:t>
      </w:r>
      <w:r w:rsidRPr="00253B7E">
        <w:rPr>
          <w:rFonts w:asciiTheme="majorBidi" w:hAnsiTheme="majorBidi" w:cstheme="majorBidi"/>
          <w:sz w:val="24"/>
          <w:szCs w:val="24"/>
          <w:lang w:val="bs-Latn-BA"/>
        </w:rPr>
        <w:t xml:space="preserve"> koja je bolja od hiljadu mjeseci.</w:t>
      </w:r>
    </w:p>
    <w:p w:rsidR="00436F7F" w:rsidRPr="00253B7E" w:rsidRDefault="00211F09" w:rsidP="00253B7E">
      <w:pPr>
        <w:widowControl w:val="0"/>
        <w:autoSpaceDE w:val="0"/>
        <w:autoSpaceDN w:val="0"/>
        <w:bidi w:val="0"/>
        <w:adjustRightInd w:val="0"/>
        <w:spacing w:after="0" w:line="276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253B7E">
        <w:rPr>
          <w:rFonts w:asciiTheme="majorBidi" w:hAnsiTheme="majorBidi" w:cstheme="majorBidi"/>
          <w:sz w:val="24"/>
          <w:szCs w:val="24"/>
          <w:lang w:val="bs-Latn-BA"/>
        </w:rPr>
        <w:t>Nije sporno da musliman u ramazanu bude širokogrudniji i umnogostruči svoje udjeljivanje sadake. Naš Pos</w:t>
      </w:r>
      <w:r w:rsidR="00C336B0" w:rsidRPr="00253B7E">
        <w:rPr>
          <w:rFonts w:asciiTheme="majorBidi" w:hAnsiTheme="majorBidi" w:cstheme="majorBidi"/>
          <w:sz w:val="24"/>
          <w:szCs w:val="24"/>
          <w:lang w:val="bs-Latn-BA"/>
        </w:rPr>
        <w:t>lanik, sallallahu 'alejhi ve sellem</w:t>
      </w:r>
      <w:r w:rsidRPr="00253B7E">
        <w:rPr>
          <w:rFonts w:asciiTheme="majorBidi" w:hAnsiTheme="majorBidi" w:cstheme="majorBidi"/>
          <w:sz w:val="24"/>
          <w:szCs w:val="24"/>
          <w:lang w:val="bs-Latn-BA"/>
        </w:rPr>
        <w:t>, bio je najdarežljiviji čovjek, a najviše je udjeljivao upravo u ramazanu.</w:t>
      </w:r>
      <w:r w:rsidR="00253B7E" w:rsidRPr="00253B7E">
        <w:rPr>
          <w:rFonts w:asciiTheme="majorBidi" w:hAnsiTheme="majorBidi" w:cstheme="majorBidi"/>
          <w:sz w:val="24"/>
          <w:szCs w:val="24"/>
          <w:lang w:val="bs-Latn-BA"/>
        </w:rPr>
        <w:t xml:space="preserve"> (</w:t>
      </w:r>
      <w:r w:rsidR="00253B7E" w:rsidRPr="00253B7E">
        <w:rPr>
          <w:rFonts w:asciiTheme="majorBidi" w:hAnsiTheme="majorBidi" w:cstheme="majorBidi"/>
          <w:sz w:val="24"/>
          <w:szCs w:val="24"/>
          <w:lang w:val="bs-Latn-BA"/>
        </w:rPr>
        <w:t>Buhari, br. 6., Muslim, br. 2308.</w:t>
      </w:r>
      <w:r w:rsidR="00253B7E" w:rsidRPr="00253B7E">
        <w:rPr>
          <w:rFonts w:asciiTheme="majorBidi" w:hAnsiTheme="majorBidi" w:cstheme="majorBidi"/>
          <w:sz w:val="24"/>
          <w:szCs w:val="24"/>
          <w:lang w:val="bs-Latn-BA"/>
        </w:rPr>
        <w:t>)</w:t>
      </w:r>
      <w:r w:rsidRPr="00253B7E">
        <w:rPr>
          <w:rFonts w:asciiTheme="majorBidi" w:hAnsiTheme="majorBidi" w:cstheme="majorBidi"/>
          <w:sz w:val="24"/>
          <w:szCs w:val="24"/>
          <w:lang w:val="bs-Latn-BA"/>
        </w:rPr>
        <w:t xml:space="preserve"> </w:t>
      </w:r>
    </w:p>
    <w:sectPr w:rsidR="00436F7F" w:rsidRPr="00253B7E" w:rsidSect="007C1387">
      <w:headerReference w:type="first" r:id="rId11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0212" w:rsidRDefault="00E40212" w:rsidP="00E32771">
      <w:pPr>
        <w:spacing w:after="0" w:line="240" w:lineRule="auto"/>
      </w:pPr>
      <w:r>
        <w:separator/>
      </w:r>
    </w:p>
  </w:endnote>
  <w:endnote w:type="continuationSeparator" w:id="0">
    <w:p w:rsidR="00E40212" w:rsidRDefault="00E40212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05B0730-42A9-45F7-AC42-BBE32B8AE1D6}"/>
    <w:embedBold r:id="rId2" w:fontKey="{3B154DE6-5F13-4CBD-BDF5-14128CE8CDE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C52CF53B-54C3-43AF-A322-C26A8194CE20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4" w:fontKey="{428D948A-7352-4A77-B473-F43B49AA4055}"/>
    <w:embedBold r:id="rId5" w:fontKey="{9B952C2D-EB68-4B2B-A48A-40869405190E}"/>
  </w:font>
  <w:font w:name="KFGQPC Uthman Taha Naskh">
    <w:charset w:val="B2"/>
    <w:family w:val="auto"/>
    <w:pitch w:val="variable"/>
    <w:sig w:usb0="80002001" w:usb1="90000000" w:usb2="00000008" w:usb3="00000000" w:csb0="00000040" w:csb1="00000000"/>
    <w:embedRegular r:id="rId6" w:fontKey="{81E7375E-D437-48EB-BCB3-CCE56ADD78EB}"/>
    <w:embedBold r:id="rId7" w:fontKey="{8D0DAEF5-CB61-4A7D-A3F2-54B7C630DEC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ACD6EC98-628D-4635-BDAE-66FD97DDCB7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DF3DD4EB-0E30-4ACD-A8AB-CCDDF2214BC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14B7712A-56BA-47F6-9BFD-4DD563311B9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E30" w:rsidRDefault="00E40212">
    <w:pPr>
      <w:pStyle w:val="Footer"/>
      <w:rPr>
        <w:lang w:bidi="ar-EG"/>
      </w:rPr>
    </w:pPr>
    <w:r>
      <w:rPr>
        <w:rFonts w:asciiTheme="majorBidi" w:hAnsiTheme="majorBidi" w:cstheme="majorBidi"/>
        <w:noProof/>
      </w:rPr>
      <w:pict>
        <v:group id="Group 42" o:spid="_x0000_s2058" style="position:absolute;left:0;text-align:left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9" o:spid="_x0000_s2060" type="#_x0000_t75" style="position:absolute;left:26264;top:97;width:42120;height:29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<v:imagedata r:id="rId1" o:title="" croptop="-1f" cropbottom="-11268f" cropleft="1f" cropright="9351f"/>
            <v:path arrowok="t"/>
          </v:shape>
          <v:shape id="Picture 28" o:spid="_x0000_s2059" type="#_x0000_t75" style="position:absolute;width:25971;height:26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<v:imagedata r:id="rId1" o:title="" cropbottom="-482f" cropleft="22890f" cropright="876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0212" w:rsidRDefault="00E40212" w:rsidP="00E32771">
      <w:pPr>
        <w:spacing w:after="0" w:line="240" w:lineRule="auto"/>
      </w:pPr>
      <w:r>
        <w:separator/>
      </w:r>
    </w:p>
  </w:footnote>
  <w:footnote w:type="continuationSeparator" w:id="0">
    <w:p w:rsidR="00E40212" w:rsidRDefault="00E40212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771" w:rsidRDefault="00E40212">
    <w:pPr>
      <w:pStyle w:val="Header"/>
    </w:pPr>
    <w:r>
      <w:rPr>
        <w:noProof/>
      </w:rPr>
      <w:pict>
        <v:group id="Group 1" o:spid="_x0000_s2064" style="position:absolute;left:0;text-align:left;margin-left:-46.65pt;margin-top:-14.4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/tZ7tOEAAAAKAQAADwAAAAAAAAAAAAAAAAAjBwAAZHJzL2Rvd25yZXYu&#10;eG1sUEsFBgAAAAAEAAQA8wAAADEI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8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436F7F" w:rsidRPr="00253B7E" w:rsidRDefault="00436F7F" w:rsidP="00436F7F">
                  <w:pPr>
                    <w:bidi w:val="0"/>
                    <w:spacing w:after="0" w:line="240" w:lineRule="auto"/>
                    <w:ind w:firstLine="113"/>
                    <w:jc w:val="center"/>
                    <w:rPr>
                      <w:rFonts w:asciiTheme="majorBidi" w:hAnsiTheme="majorBidi" w:cstheme="majorBidi"/>
                      <w:color w:val="595959" w:themeColor="text1" w:themeTint="A6"/>
                      <w:sz w:val="18"/>
                      <w:szCs w:val="18"/>
                      <w:lang w:val="bs-Latn-BA" w:bidi="ar-EG"/>
                    </w:rPr>
                  </w:pPr>
                  <w:r w:rsidRPr="00253B7E">
                    <w:rPr>
                      <w:rFonts w:asciiTheme="majorBidi" w:hAnsiTheme="majorBidi" w:cstheme="majorBidi"/>
                      <w:color w:val="205B83"/>
                      <w:sz w:val="18"/>
                      <w:szCs w:val="18"/>
                      <w:lang w:val="bs-Latn-BA" w:bidi="ar-EG"/>
                    </w:rPr>
                    <w:t>Udjeljivanje sadake u zadnjoj trećini ramazana</w:t>
                  </w:r>
                </w:p>
                <w:p w:rsidR="0013579E" w:rsidRPr="00253B7E" w:rsidRDefault="0013579E" w:rsidP="00B572EF">
                  <w:pPr>
                    <w:bidi w:val="0"/>
                    <w:spacing w:before="80" w:after="0" w:line="240" w:lineRule="auto"/>
                    <w:ind w:firstLine="340"/>
                    <w:jc w:val="both"/>
                    <w:rPr>
                      <w:rFonts w:asciiTheme="majorBidi" w:hAnsiTheme="majorBidi" w:cstheme="majorBidi"/>
                      <w:color w:val="205B83"/>
                      <w:sz w:val="18"/>
                      <w:szCs w:val="18"/>
                      <w:lang w:val="bs-Latn-BA" w:bidi="ar-EG"/>
                    </w:rPr>
                  </w:pPr>
                </w:p>
              </w:txbxContent>
            </v:textbox>
          </v:shape>
          <v:line id="Straight Connector 8" o:spid="_x0000_s2067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6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154ADE" w:rsidRDefault="0013579E" w:rsidP="00154ADE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  <w:r w:rsidRPr="00154ADE"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="00A77769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A77769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253B7E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t>1</w:t>
                  </w:r>
                  <w:r w:rsidR="00A77769" w:rsidRPr="00154ADE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fldChar w:fldCharType="end"/>
                  </w:r>
                  <w:r w:rsidRPr="00154ADE">
                    <w:rPr>
                      <w:rFonts w:asciiTheme="majorBidi" w:hAnsiTheme="majorBidi" w:cstheme="majorBidi"/>
                      <w:noProof/>
                      <w:color w:val="205B83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5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noProof/>
      </w:rPr>
      <w:pict>
        <v:group id="Group 19" o:spid="_x0000_s2061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3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<v:imagedata r:id="rId1" o:title="" recolortarget="#1c3259 [1448]"/>
            <v:path arrowok="t"/>
          </v:shape>
          <v:shape id="Picture 21" o:spid="_x0000_s2062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<v:imagedata r:id="rId2" o:title="" recolortarget="#1c3259 [1448]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5A5F" w:rsidRDefault="00E40212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6" o:spid="_x0000_s2055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943955" w:rsidRDefault="000A6307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</w:pPr>
                  <w:r w:rsidRPr="00943955"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668D" w:rsidRDefault="00E40212">
    <w:pPr>
      <w:pStyle w:val="Header"/>
      <w:rPr>
        <w:lang w:bidi="ar-EG"/>
      </w:rPr>
    </w:pPr>
    <w:r>
      <w:rPr>
        <w:noProof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embedTrueTypeFonts/>
  <w:embedSystemFonts/>
  <w:defaultTabStop w:val="720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503E"/>
    <w:rsid w:val="0000656E"/>
    <w:rsid w:val="00014A18"/>
    <w:rsid w:val="000501AC"/>
    <w:rsid w:val="0005199B"/>
    <w:rsid w:val="00054A51"/>
    <w:rsid w:val="000A43B4"/>
    <w:rsid w:val="000A53B5"/>
    <w:rsid w:val="000A6307"/>
    <w:rsid w:val="000C2B16"/>
    <w:rsid w:val="000D1795"/>
    <w:rsid w:val="000D5816"/>
    <w:rsid w:val="000F3B22"/>
    <w:rsid w:val="0013505A"/>
    <w:rsid w:val="0013579E"/>
    <w:rsid w:val="00152A14"/>
    <w:rsid w:val="00154ADE"/>
    <w:rsid w:val="00171C08"/>
    <w:rsid w:val="0017655D"/>
    <w:rsid w:val="00187D3B"/>
    <w:rsid w:val="001A0D79"/>
    <w:rsid w:val="001B09E4"/>
    <w:rsid w:val="001D5361"/>
    <w:rsid w:val="001F14F0"/>
    <w:rsid w:val="001F4373"/>
    <w:rsid w:val="001F4E86"/>
    <w:rsid w:val="001F51B7"/>
    <w:rsid w:val="00211F09"/>
    <w:rsid w:val="002219E3"/>
    <w:rsid w:val="0023307B"/>
    <w:rsid w:val="00235692"/>
    <w:rsid w:val="00253B7E"/>
    <w:rsid w:val="00267C61"/>
    <w:rsid w:val="00270AE8"/>
    <w:rsid w:val="00285CF8"/>
    <w:rsid w:val="002A3916"/>
    <w:rsid w:val="002B2FF1"/>
    <w:rsid w:val="002B662B"/>
    <w:rsid w:val="002C2993"/>
    <w:rsid w:val="002C4329"/>
    <w:rsid w:val="002D06E6"/>
    <w:rsid w:val="002F72A4"/>
    <w:rsid w:val="00303E60"/>
    <w:rsid w:val="00303E87"/>
    <w:rsid w:val="003072B2"/>
    <w:rsid w:val="00317B0D"/>
    <w:rsid w:val="00317B3C"/>
    <w:rsid w:val="003238D3"/>
    <w:rsid w:val="00347608"/>
    <w:rsid w:val="00355520"/>
    <w:rsid w:val="00361FD3"/>
    <w:rsid w:val="00365CB9"/>
    <w:rsid w:val="00371452"/>
    <w:rsid w:val="003947B2"/>
    <w:rsid w:val="003A526E"/>
    <w:rsid w:val="003B7A16"/>
    <w:rsid w:val="003E1AC6"/>
    <w:rsid w:val="003F0709"/>
    <w:rsid w:val="003F2053"/>
    <w:rsid w:val="0040287B"/>
    <w:rsid w:val="00436F7F"/>
    <w:rsid w:val="00437EF4"/>
    <w:rsid w:val="00447B55"/>
    <w:rsid w:val="00451428"/>
    <w:rsid w:val="004554F2"/>
    <w:rsid w:val="00477478"/>
    <w:rsid w:val="004C1156"/>
    <w:rsid w:val="004E2AD6"/>
    <w:rsid w:val="004E2DC3"/>
    <w:rsid w:val="004E38A0"/>
    <w:rsid w:val="004E78EF"/>
    <w:rsid w:val="0051670A"/>
    <w:rsid w:val="00536D3B"/>
    <w:rsid w:val="005666DC"/>
    <w:rsid w:val="00575281"/>
    <w:rsid w:val="0058544F"/>
    <w:rsid w:val="005A2707"/>
    <w:rsid w:val="005F7C6F"/>
    <w:rsid w:val="00604920"/>
    <w:rsid w:val="00612832"/>
    <w:rsid w:val="00631E7F"/>
    <w:rsid w:val="00632FB4"/>
    <w:rsid w:val="00662A2B"/>
    <w:rsid w:val="00677AE4"/>
    <w:rsid w:val="0069533C"/>
    <w:rsid w:val="00697011"/>
    <w:rsid w:val="006C1068"/>
    <w:rsid w:val="006D5226"/>
    <w:rsid w:val="006E0420"/>
    <w:rsid w:val="006F4219"/>
    <w:rsid w:val="00717FAE"/>
    <w:rsid w:val="00747553"/>
    <w:rsid w:val="00770B0C"/>
    <w:rsid w:val="0077162A"/>
    <w:rsid w:val="007C1387"/>
    <w:rsid w:val="007D55CE"/>
    <w:rsid w:val="007E5889"/>
    <w:rsid w:val="007E70EB"/>
    <w:rsid w:val="00805B89"/>
    <w:rsid w:val="00814452"/>
    <w:rsid w:val="00820EAD"/>
    <w:rsid w:val="008210B3"/>
    <w:rsid w:val="00825D0B"/>
    <w:rsid w:val="008466FC"/>
    <w:rsid w:val="00853076"/>
    <w:rsid w:val="00855E30"/>
    <w:rsid w:val="00870DC1"/>
    <w:rsid w:val="0089230F"/>
    <w:rsid w:val="008A1B4E"/>
    <w:rsid w:val="008A5781"/>
    <w:rsid w:val="008A6BEA"/>
    <w:rsid w:val="008B3703"/>
    <w:rsid w:val="008B668D"/>
    <w:rsid w:val="008C5507"/>
    <w:rsid w:val="008D70C8"/>
    <w:rsid w:val="008E2038"/>
    <w:rsid w:val="008E3BBB"/>
    <w:rsid w:val="008F3FBC"/>
    <w:rsid w:val="00912D68"/>
    <w:rsid w:val="009147CA"/>
    <w:rsid w:val="00943955"/>
    <w:rsid w:val="00944C90"/>
    <w:rsid w:val="0094547A"/>
    <w:rsid w:val="00950371"/>
    <w:rsid w:val="009967F9"/>
    <w:rsid w:val="009A40F0"/>
    <w:rsid w:val="009C4206"/>
    <w:rsid w:val="009C7EDB"/>
    <w:rsid w:val="009E6260"/>
    <w:rsid w:val="00A03054"/>
    <w:rsid w:val="00A052E1"/>
    <w:rsid w:val="00A35DB2"/>
    <w:rsid w:val="00A61E5C"/>
    <w:rsid w:val="00A65935"/>
    <w:rsid w:val="00A6777A"/>
    <w:rsid w:val="00A77769"/>
    <w:rsid w:val="00AD2A33"/>
    <w:rsid w:val="00B10A21"/>
    <w:rsid w:val="00B22AA9"/>
    <w:rsid w:val="00B3510F"/>
    <w:rsid w:val="00B50A3A"/>
    <w:rsid w:val="00B53F9C"/>
    <w:rsid w:val="00B572EF"/>
    <w:rsid w:val="00B820AA"/>
    <w:rsid w:val="00B867C5"/>
    <w:rsid w:val="00B962D1"/>
    <w:rsid w:val="00BA456F"/>
    <w:rsid w:val="00BD190F"/>
    <w:rsid w:val="00BE3A50"/>
    <w:rsid w:val="00BE4339"/>
    <w:rsid w:val="00BF04A9"/>
    <w:rsid w:val="00C03201"/>
    <w:rsid w:val="00C21104"/>
    <w:rsid w:val="00C336B0"/>
    <w:rsid w:val="00C346E6"/>
    <w:rsid w:val="00C37C22"/>
    <w:rsid w:val="00C45A48"/>
    <w:rsid w:val="00C50098"/>
    <w:rsid w:val="00C72BD4"/>
    <w:rsid w:val="00C90E54"/>
    <w:rsid w:val="00CD4735"/>
    <w:rsid w:val="00D46176"/>
    <w:rsid w:val="00D606DB"/>
    <w:rsid w:val="00D7109D"/>
    <w:rsid w:val="00D728C6"/>
    <w:rsid w:val="00D76D8D"/>
    <w:rsid w:val="00D84B22"/>
    <w:rsid w:val="00D85A5F"/>
    <w:rsid w:val="00DA3D77"/>
    <w:rsid w:val="00DB48B2"/>
    <w:rsid w:val="00DC6A8E"/>
    <w:rsid w:val="00DD6FDA"/>
    <w:rsid w:val="00DF18A5"/>
    <w:rsid w:val="00DF7E4B"/>
    <w:rsid w:val="00E0449C"/>
    <w:rsid w:val="00E210FF"/>
    <w:rsid w:val="00E21505"/>
    <w:rsid w:val="00E25D4B"/>
    <w:rsid w:val="00E32771"/>
    <w:rsid w:val="00E40212"/>
    <w:rsid w:val="00E65ECA"/>
    <w:rsid w:val="00E942BB"/>
    <w:rsid w:val="00E96A90"/>
    <w:rsid w:val="00EB6A67"/>
    <w:rsid w:val="00ED2044"/>
    <w:rsid w:val="00F11B8A"/>
    <w:rsid w:val="00F12B10"/>
    <w:rsid w:val="00F14FCB"/>
    <w:rsid w:val="00F2420A"/>
    <w:rsid w:val="00F25412"/>
    <w:rsid w:val="00F3173B"/>
    <w:rsid w:val="00F80820"/>
    <w:rsid w:val="00FA0C49"/>
    <w:rsid w:val="00FD706F"/>
    <w:rsid w:val="00FE312B"/>
    <w:rsid w:val="00FF16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4:docId w14:val="22F03622"/>
  <w15:docId w15:val="{89471683-F189-4ACD-8188-827EE0969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7553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customStyle="1" w:styleId="timenewroman">
    <w:name w:val="time new roman"/>
    <w:basedOn w:val="Normal"/>
    <w:rsid w:val="003F0709"/>
    <w:pPr>
      <w:widowControl w:val="0"/>
      <w:autoSpaceDE w:val="0"/>
      <w:autoSpaceDN w:val="0"/>
      <w:bidi w:val="0"/>
      <w:adjustRightInd w:val="0"/>
      <w:spacing w:after="200" w:line="276" w:lineRule="auto"/>
      <w:jc w:val="both"/>
    </w:pPr>
    <w:rPr>
      <w:rFonts w:ascii="Calibri" w:eastAsia="Times New Roman" w:hAnsi="Calibri" w:cs="Calibri"/>
      <w:sz w:val="24"/>
      <w:szCs w:val="24"/>
      <w:lang w:val="bs-Latn-BA" w:eastAsia="bs-Latn-BA"/>
    </w:rPr>
  </w:style>
  <w:style w:type="paragraph" w:styleId="FootnoteText">
    <w:name w:val="footnote text"/>
    <w:basedOn w:val="Normal"/>
    <w:link w:val="FootnoteTextChar"/>
    <w:uiPriority w:val="99"/>
    <w:rsid w:val="003F0709"/>
    <w:pPr>
      <w:bidi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s-Latn-BA" w:eastAsia="bs-Latn-B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F0709"/>
    <w:rPr>
      <w:rFonts w:ascii="Times New Roman" w:eastAsia="Times New Roman" w:hAnsi="Times New Roman" w:cs="Times New Roman"/>
      <w:sz w:val="20"/>
      <w:szCs w:val="20"/>
      <w:lang w:val="bs-Latn-BA" w:eastAsia="bs-Latn-BA"/>
    </w:rPr>
  </w:style>
  <w:style w:type="character" w:styleId="FootnoteReference">
    <w:name w:val="footnote reference"/>
    <w:basedOn w:val="DefaultParagraphFont"/>
    <w:uiPriority w:val="99"/>
    <w:rsid w:val="003F0709"/>
    <w:rPr>
      <w:vertAlign w:val="superscript"/>
    </w:rPr>
  </w:style>
  <w:style w:type="paragraph" w:customStyle="1" w:styleId="timesnewroman">
    <w:name w:val="times new roman"/>
    <w:basedOn w:val="Normal"/>
    <w:uiPriority w:val="99"/>
    <w:rsid w:val="000D1795"/>
    <w:pPr>
      <w:widowControl w:val="0"/>
      <w:autoSpaceDE w:val="0"/>
      <w:autoSpaceDN w:val="0"/>
      <w:bidi w:val="0"/>
      <w:adjustRightInd w:val="0"/>
      <w:spacing w:after="200" w:line="276" w:lineRule="auto"/>
      <w:jc w:val="center"/>
    </w:pPr>
    <w:rPr>
      <w:rFonts w:ascii="Calibri" w:eastAsia="Times New Roman" w:hAnsi="Calibri" w:cs="Calibri"/>
      <w:sz w:val="32"/>
      <w:szCs w:val="32"/>
      <w:lang w:val="bs-Latn-BA" w:eastAsia="bs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7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2A819A-A0F8-43FA-9A90-6A3835629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204</Words>
  <Characters>1163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Udjeljivanje sadake u zadnjoj trećini ramazana</vt:lpstr>
      <vt:lpstr/>
    </vt:vector>
  </TitlesOfParts>
  <Manager/>
  <Company>islamhouse.com</Company>
  <LinksUpToDate>false</LinksUpToDate>
  <CharactersWithSpaces>1365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Udjeljivanje sadake u zadnjoj trećini ramazana</dc:title>
  <dc:subject>Udjeljivanje sadake u zadnjoj trećini ramazana</dc:subject>
  <dc:creator>www.islamqa.info</dc:creator>
  <cp:keywords>Udjeljivanje sadake u zadnjoj trećini ramazana</cp:keywords>
  <dc:description>Udjeljivanje sadake u zadnjoj trećini ramazana</dc:description>
  <cp:lastPrinted>2016-07-15T19:37:00Z</cp:lastPrinted>
  <dcterms:created xsi:type="dcterms:W3CDTF">2015-08-06T05:07:00Z</dcterms:created>
  <dcterms:modified xsi:type="dcterms:W3CDTF">2016-07-15T19:37:00Z</dcterms:modified>
  <cp:category/>
</cp:coreProperties>
</file>