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602B" w14:textId="3687963A" w:rsidR="00E971E1" w:rsidRDefault="00E971E1" w:rsidP="00E971E1">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F86F99">
        <w:rPr>
          <w:rFonts w:ascii="Traditional Arabic" w:hAnsi="Traditional Arabic"/>
          <w:sz w:val="32"/>
          <w:szCs w:val="32"/>
          <w:rtl/>
        </w:rPr>
        <w:t>ذكرى الاحتضار</w:t>
      </w:r>
    </w:p>
    <w:p w14:paraId="50A24F6D" w14:textId="156F7873" w:rsidR="00E971E1" w:rsidRDefault="00E971E1" w:rsidP="00E971E1">
      <w:pPr>
        <w:tabs>
          <w:tab w:val="left" w:pos="3033"/>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محمد بن عبد الله السحيم</w:t>
      </w:r>
    </w:p>
    <w:p w14:paraId="7DCDE189" w14:textId="706C8959" w:rsidR="00E971E1" w:rsidRDefault="00E971E1" w:rsidP="00E971E1">
      <w:pPr>
        <w:tabs>
          <w:tab w:val="left" w:pos="3033"/>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 xml:space="preserve">صدر: </w:t>
      </w:r>
      <w:r w:rsidRPr="00F86F99">
        <w:rPr>
          <w:rFonts w:ascii="Traditional Arabic" w:hAnsi="Traditional Arabic"/>
          <w:sz w:val="32"/>
          <w:szCs w:val="32"/>
        </w:rPr>
        <w:t>https://www.alukah.net/sharia/</w:t>
      </w:r>
      <w:r w:rsidRPr="00F86F99">
        <w:rPr>
          <w:rFonts w:ascii="Traditional Arabic" w:hAnsi="Traditional Arabic"/>
          <w:sz w:val="32"/>
          <w:szCs w:val="32"/>
          <w:rtl/>
        </w:rPr>
        <w:t>1142/62067/</w:t>
      </w:r>
    </w:p>
    <w:p w14:paraId="5508CCE9" w14:textId="77777777" w:rsidR="00E971E1" w:rsidRDefault="00E971E1"/>
    <w:p w14:paraId="7238B392" w14:textId="77777777" w:rsidR="00E971E1" w:rsidRDefault="00E971E1" w:rsidP="00E971E1">
      <w:pPr>
        <w:tabs>
          <w:tab w:val="left" w:pos="2108"/>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B1D2AC1" w14:textId="6BB3F7DC" w:rsidR="00E971E1" w:rsidRPr="00C61FA5" w:rsidRDefault="00E971E1" w:rsidP="00E971E1">
      <w:pPr>
        <w:tabs>
          <w:tab w:val="left" w:pos="2108"/>
        </w:tabs>
        <w:ind w:left="113"/>
        <w:rPr>
          <w:rFonts w:ascii="Traditional Arabic" w:hAnsi="Traditional Arabic"/>
          <w:sz w:val="32"/>
          <w:szCs w:val="32"/>
          <w:rtl/>
        </w:rPr>
      </w:pPr>
      <w:r w:rsidRPr="00F86F99">
        <w:rPr>
          <w:rFonts w:ascii="Traditional Arabic" w:hAnsi="Traditional Arabic"/>
          <w:sz w:val="32"/>
          <w:szCs w:val="32"/>
          <w:rtl/>
        </w:rPr>
        <w:t xml:space="preserve">الحمد لله المتفرد بالبقاء، ذي المجد والثناء، والعظمة والكبرياء، أحمده على الآلاء، </w:t>
      </w:r>
      <w:proofErr w:type="spellStart"/>
      <w:r w:rsidRPr="00F86F99">
        <w:rPr>
          <w:rFonts w:ascii="Traditional Arabic" w:hAnsi="Traditional Arabic"/>
          <w:sz w:val="32"/>
          <w:szCs w:val="32"/>
          <w:rtl/>
        </w:rPr>
        <w:t>وأستعينه</w:t>
      </w:r>
      <w:proofErr w:type="spellEnd"/>
      <w:r w:rsidRPr="00F86F99">
        <w:rPr>
          <w:rFonts w:ascii="Traditional Arabic" w:hAnsi="Traditional Arabic"/>
          <w:sz w:val="32"/>
          <w:szCs w:val="32"/>
          <w:rtl/>
        </w:rPr>
        <w:t xml:space="preserve"> على البلاء، وأشهد ألا إله إلا الله فاطر الأرض والسماء، وجاعل النور والظلماء، وأشهد أن محمداً عبده ورسوله إمام الحنفاء، وسيد الأولياء، صلى الله وسلم عليه وعلى آله وصحبه ومن نهج نهجهم وأحسن الاقتفاء.</w:t>
      </w:r>
    </w:p>
    <w:p w14:paraId="4FD0F6B5" w14:textId="77777777" w:rsidR="00E971E1" w:rsidRDefault="00E971E1" w:rsidP="00E971E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8FDF525" w14:textId="0477E05A"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أما بعد، فاتقوا الله - عباد الله - </w:t>
      </w:r>
    </w:p>
    <w:p w14:paraId="71B26DC5" w14:textId="77777777" w:rsidR="00E971E1" w:rsidRPr="00F86F99" w:rsidRDefault="00E971E1" w:rsidP="00E971E1">
      <w:pPr>
        <w:rPr>
          <w:rFonts w:ascii="Traditional Arabic" w:hAnsi="Traditional Arabic"/>
          <w:sz w:val="32"/>
          <w:szCs w:val="32"/>
          <w:rtl/>
        </w:rPr>
      </w:pPr>
      <w:proofErr w:type="gramStart"/>
      <w:r w:rsidRPr="00F86F99">
        <w:rPr>
          <w:rFonts w:ascii="Traditional Arabic" w:hAnsi="Traditional Arabic"/>
          <w:sz w:val="32"/>
          <w:szCs w:val="32"/>
          <w:rtl/>
        </w:rPr>
        <w:t xml:space="preserve">﴿ </w:t>
      </w:r>
      <w:r w:rsidRPr="00AD01C6">
        <w:rPr>
          <w:rFonts w:ascii="Traditional Arabic" w:hAnsi="Traditional Arabic"/>
          <w:sz w:val="32"/>
          <w:szCs w:val="32"/>
          <w:rtl/>
        </w:rPr>
        <w:t>يَا</w:t>
      </w:r>
      <w:proofErr w:type="gramEnd"/>
      <w:r>
        <w:rPr>
          <w:rFonts w:ascii="Traditional Arabic" w:hAnsi="Traditional Arabic" w:hint="cs"/>
          <w:sz w:val="32"/>
          <w:szCs w:val="32"/>
          <w:rtl/>
        </w:rPr>
        <w:t xml:space="preserve"> </w:t>
      </w:r>
      <w:r w:rsidRPr="00AD01C6">
        <w:rPr>
          <w:rFonts w:ascii="Traditional Arabic" w:hAnsi="Traditional Arabic"/>
          <w:sz w:val="32"/>
          <w:szCs w:val="32"/>
          <w:rtl/>
        </w:rPr>
        <w:t>أَيُّهَا الَّذِينَ آمَنُوا اتَّقُوا اللَّهَ وَلْتَنْظُرْ نَفْسٌ مَا قَدَّمَتْ لِغَدٍ وَاتَّقُوا اللَّهَ إِنَّ اللَّهَ خَبِيرٌ بِمَا تَعْمَلُونَ</w:t>
      </w:r>
      <w:r w:rsidRPr="00F86F99">
        <w:rPr>
          <w:rFonts w:ascii="Traditional Arabic" w:hAnsi="Traditional Arabic"/>
          <w:sz w:val="32"/>
          <w:szCs w:val="32"/>
          <w:rtl/>
        </w:rPr>
        <w:t>﴾ [الحشر: 18].</w:t>
      </w:r>
    </w:p>
    <w:p w14:paraId="652A1CE5"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أيها المؤمنون!</w:t>
      </w:r>
      <w:r>
        <w:rPr>
          <w:rFonts w:ascii="Traditional Arabic" w:hAnsi="Traditional Arabic" w:hint="cs"/>
          <w:sz w:val="32"/>
          <w:szCs w:val="32"/>
          <w:rtl/>
        </w:rPr>
        <w:t xml:space="preserve"> </w:t>
      </w:r>
      <w:r w:rsidRPr="00F86F99">
        <w:rPr>
          <w:rFonts w:ascii="Traditional Arabic" w:hAnsi="Traditional Arabic"/>
          <w:sz w:val="32"/>
          <w:szCs w:val="32"/>
          <w:rtl/>
        </w:rPr>
        <w:t>الدنيا ساعات محدودة، وأنفس معدودة، سريعاً ما تمضي وتنقضي، أيام مراحل؛ كل مرحلة تسلمنا لأختها حتى نقف على شفير دار وعتبة أخرى، وتحل بنا ساعة لن نستقدم عنها ولن نستأخر؛ إنها ساعة الاحتضار، ونزول الموت، وخروج الروح، ووداع الدنيا، واستقبال الآخرة. وصفها الله وصفاً تنخلع له القلوب وتَذرف به الدموع فقال: ﴿ وَجَاءَتْ سَكْرَةُ الْمَوْتِ بِالْحَقِّ ذَلِكَ مَا كُنْتَ مِنْهُ تَحِيدُ ﴾ [ق: 19]، وقال: ﴿ فَلَوْلَا إِذَا بَلَغَتِ الْحُلْقُومَ * وَأَنْتُمْ حِينَئِذٍ تَنْظُرُونَ * وَنَحْنُ أَقْرَبُ إِلَيْهِ مِنْكُمْ وَلَكِنْ لَا تُبْصِرُونَ * فَلَوْلَا إِنْ كُنْتُمْ غَيْرَ مَدِينِينَ * تَرْجِعُونَهَا إِنْ كُنْتُمْ صَادِقِين ﴾ [الواقعة: 83 - 87]، وقال: ﴿ كَلَّا إِذَا بَلَغَتِ التَّرَاقِيَ * وَقِيلَ مَنْ رَاقٍ * وَظَنَّ أَنَّهُ الْفِرَاقُ * وَالْتَفَّتِ السَّاقُ بِالسَّاقِ * إِلَى رَبِّكَ يَوْمَئِذٍ الْمَسَاقُ ﴾ [القيامة: 26 - 30].</w:t>
      </w:r>
    </w:p>
    <w:p w14:paraId="1BA360A0"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أيها المسلمون!</w:t>
      </w:r>
    </w:p>
    <w:p w14:paraId="65BE8F06"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الاحتضار سكرات ذات كرب شديد، تغشّت النبيَّ - صلى الله عليه وسلم -، فجعل يدخل يده في ركوة ماء ويمسح بها وجهه الشريف ويقول: " </w:t>
      </w:r>
      <w:r w:rsidRPr="00AD01C6">
        <w:rPr>
          <w:rFonts w:ascii="Traditional Arabic" w:hAnsi="Traditional Arabic"/>
          <w:sz w:val="32"/>
          <w:szCs w:val="32"/>
          <w:rtl/>
        </w:rPr>
        <w:t xml:space="preserve">لا إلَهَ إلّا اللَّهُ، إنَّ لِلْمَوْتِ </w:t>
      </w:r>
      <w:r w:rsidRPr="00AD01C6">
        <w:rPr>
          <w:rFonts w:ascii="Traditional Arabic" w:hAnsi="Traditional Arabic"/>
          <w:color w:val="FF0000"/>
          <w:sz w:val="32"/>
          <w:szCs w:val="32"/>
          <w:rtl/>
        </w:rPr>
        <w:t>سَكَرات</w:t>
      </w:r>
      <w:r w:rsidRPr="00F86F99">
        <w:rPr>
          <w:rFonts w:ascii="Traditional Arabic" w:hAnsi="Traditional Arabic"/>
          <w:sz w:val="32"/>
          <w:szCs w:val="32"/>
          <w:rtl/>
        </w:rPr>
        <w:t xml:space="preserve"> " </w:t>
      </w:r>
      <w:proofErr w:type="gramStart"/>
      <w:r w:rsidRPr="00AD01C6">
        <w:rPr>
          <w:rFonts w:ascii="Traditional Arabic" w:hAnsi="Traditional Arabic" w:hint="cs"/>
          <w:color w:val="00B050"/>
          <w:sz w:val="32"/>
          <w:szCs w:val="32"/>
          <w:rtl/>
        </w:rPr>
        <w:t xml:space="preserve">[ </w:t>
      </w:r>
      <w:r w:rsidRPr="00AD01C6">
        <w:rPr>
          <w:rFonts w:ascii="Traditional Arabic" w:hAnsi="Traditional Arabic"/>
          <w:color w:val="00B050"/>
          <w:sz w:val="32"/>
          <w:szCs w:val="32"/>
          <w:rtl/>
        </w:rPr>
        <w:t>رواه</w:t>
      </w:r>
      <w:proofErr w:type="gramEnd"/>
      <w:r w:rsidRPr="00AD01C6">
        <w:rPr>
          <w:rFonts w:ascii="Traditional Arabic" w:hAnsi="Traditional Arabic"/>
          <w:color w:val="00B050"/>
          <w:sz w:val="32"/>
          <w:szCs w:val="32"/>
          <w:rtl/>
        </w:rPr>
        <w:t xml:space="preserve"> البخاري</w:t>
      </w:r>
      <w:r w:rsidRPr="00AD01C6">
        <w:rPr>
          <w:rFonts w:ascii="Traditional Arabic" w:hAnsi="Traditional Arabic" w:hint="cs"/>
          <w:color w:val="00B050"/>
          <w:sz w:val="32"/>
          <w:szCs w:val="32"/>
          <w:rtl/>
        </w:rPr>
        <w:t xml:space="preserve"> (6510) ]</w:t>
      </w:r>
      <w:r w:rsidRPr="00AD01C6">
        <w:rPr>
          <w:rFonts w:ascii="Traditional Arabic" w:hAnsi="Traditional Arabic"/>
          <w:color w:val="00B050"/>
          <w:sz w:val="32"/>
          <w:szCs w:val="32"/>
          <w:rtl/>
        </w:rPr>
        <w:t xml:space="preserve">. </w:t>
      </w:r>
      <w:r w:rsidRPr="00F86F99">
        <w:rPr>
          <w:rFonts w:ascii="Traditional Arabic" w:hAnsi="Traditional Arabic"/>
          <w:sz w:val="32"/>
          <w:szCs w:val="32"/>
          <w:rtl/>
        </w:rPr>
        <w:t xml:space="preserve">وصف هذه السكراتِ كعبُ الأحبار - رحمه الله - حين سأله عمر بن الخطاب - رضي الله عنه - فقال: " حدثنا عن الموت "، فقال كعب: " نَعَمْ يَا أَمِيرَ الْمُؤْمِنِينَ، غُصْنٌ كَثِيرُ الشَّوْكِ أُدْخِلَ فِي جَوْفِ رَجُلٍ، فَأَخَذَتْ كُلُّ شَوْكَةٍ بِعِرْقٍ، ثُمَّ جَذَبَهُ رَجُلٌ شَدِيدُ الْجَذْبِ، فَأَخَذَ مَا أَخَذَ، وَأَبْقَى مَا أَبْقَى " </w:t>
      </w:r>
      <w:r w:rsidRPr="0005561C">
        <w:rPr>
          <w:rFonts w:ascii="Traditional Arabic" w:hAnsi="Traditional Arabic" w:hint="cs"/>
          <w:color w:val="00B050"/>
          <w:sz w:val="32"/>
          <w:szCs w:val="32"/>
          <w:rtl/>
        </w:rPr>
        <w:t>[</w:t>
      </w:r>
      <w:r w:rsidRPr="0005561C">
        <w:rPr>
          <w:rFonts w:ascii="Traditional Arabic" w:hAnsi="Traditional Arabic"/>
          <w:color w:val="00B050"/>
          <w:sz w:val="32"/>
          <w:szCs w:val="32"/>
          <w:rtl/>
        </w:rPr>
        <w:t>رواه ابن أبي شيبة</w:t>
      </w:r>
      <w:r w:rsidRPr="0005561C">
        <w:rPr>
          <w:rFonts w:ascii="Traditional Arabic" w:hAnsi="Traditional Arabic" w:hint="cs"/>
          <w:color w:val="00B050"/>
          <w:sz w:val="32"/>
          <w:szCs w:val="32"/>
          <w:rtl/>
        </w:rPr>
        <w:t xml:space="preserve"> (</w:t>
      </w:r>
      <w:r w:rsidRPr="0005561C">
        <w:rPr>
          <w:rFonts w:ascii="Traditional Arabic" w:hAnsi="Traditional Arabic"/>
          <w:color w:val="00B050"/>
          <w:sz w:val="32"/>
          <w:szCs w:val="32"/>
          <w:rtl/>
        </w:rPr>
        <w:t>36793</w:t>
      </w:r>
      <w:proofErr w:type="gramStart"/>
      <w:r w:rsidRPr="0005561C">
        <w:rPr>
          <w:rFonts w:ascii="Traditional Arabic" w:hAnsi="Traditional Arabic" w:hint="cs"/>
          <w:color w:val="00B050"/>
          <w:sz w:val="32"/>
          <w:szCs w:val="32"/>
          <w:rtl/>
        </w:rPr>
        <w:t>) ]</w:t>
      </w:r>
      <w:proofErr w:type="gramEnd"/>
      <w:r w:rsidRPr="0005561C">
        <w:rPr>
          <w:rFonts w:ascii="Traditional Arabic" w:hAnsi="Traditional Arabic"/>
          <w:color w:val="00B050"/>
          <w:sz w:val="32"/>
          <w:szCs w:val="32"/>
          <w:rtl/>
        </w:rPr>
        <w:t xml:space="preserve">. </w:t>
      </w:r>
    </w:p>
    <w:p w14:paraId="5A81BC29"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وقال سفيان الثوري: " ما من موطن من المواطن أشدَّ علي من سكرة الموت؛ أخاف أن يشدد علي، فأسألَ التخفيف، فلا أُجاب؛ فأفتن ". </w:t>
      </w:r>
    </w:p>
    <w:p w14:paraId="3E1C48B6"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ومن شدة لحظة الاحتضار هول المطلع بعدها، قال ابْن عَبَّاسٍ - رضي الله عنهما - دَخَلْتُ عَلَى عُمَرَ - رضي الله عنه - حِينَ طُعِنَ، فَقُلْتُ: أَبْشِرْ بِالْجَنَّةِ - يَا أَمِيرَ الْمُؤْمِنِينَ -، أَسْلَمْتَ حِينَ كَفَرَ النَّاسُ، وَجَاهَدْتَ مَعَ رَسُولِ اللَّهِ حِينَ خَذَلَهُ النَّاسُ، وَقُبِضَ رَسُولُ اللَّهِ وَهُوَ عَنْكَ رَاضٍ، وَلَمْ يَخْتَلِفْ فِي خِلَافَتِكَ اثْنَانِ، وَقُتِلْتَ شَهِيدًا، فَقَالَ: «أَعِدْ عَلَيَّ»، فَأَعَدتُ </w:t>
      </w:r>
      <w:r w:rsidRPr="00F86F99">
        <w:rPr>
          <w:rFonts w:ascii="Traditional Arabic" w:hAnsi="Traditional Arabic"/>
          <w:sz w:val="32"/>
          <w:szCs w:val="32"/>
          <w:rtl/>
        </w:rPr>
        <w:lastRenderedPageBreak/>
        <w:t xml:space="preserve">عَلَيْهِ، فَقَالَ: «وَالَّذِي لَا إِلَهَ غَيْرُهُ لَوْ أَنَّ لِي مَا عَلَى الْأَرْضِ مِنْ صَفْرَاءَ وَبَيْضَاءَ لَافْتَدَيْتُ بِهِ مِنْ هَوْلِ الْمَطْلَعِ! » </w:t>
      </w:r>
      <w:proofErr w:type="gramStart"/>
      <w:r w:rsidRPr="0005561C">
        <w:rPr>
          <w:rFonts w:ascii="Traditional Arabic" w:hAnsi="Traditional Arabic" w:hint="cs"/>
          <w:color w:val="00B050"/>
          <w:sz w:val="32"/>
          <w:szCs w:val="32"/>
          <w:rtl/>
        </w:rPr>
        <w:t>[ رواه</w:t>
      </w:r>
      <w:proofErr w:type="gramEnd"/>
      <w:r w:rsidRPr="0005561C">
        <w:rPr>
          <w:rFonts w:ascii="Traditional Arabic" w:hAnsi="Traditional Arabic" w:hint="cs"/>
          <w:color w:val="00B050"/>
          <w:sz w:val="32"/>
          <w:szCs w:val="32"/>
          <w:rtl/>
        </w:rPr>
        <w:t xml:space="preserve"> </w:t>
      </w:r>
      <w:r w:rsidRPr="0005561C">
        <w:rPr>
          <w:rFonts w:ascii="Traditional Arabic" w:hAnsi="Traditional Arabic"/>
          <w:color w:val="00B050"/>
          <w:sz w:val="32"/>
          <w:szCs w:val="32"/>
          <w:rtl/>
        </w:rPr>
        <w:t xml:space="preserve">ابن أبي شيبة </w:t>
      </w:r>
      <w:r w:rsidRPr="0005561C">
        <w:rPr>
          <w:rFonts w:ascii="Traditional Arabic" w:hAnsi="Traditional Arabic" w:hint="cs"/>
          <w:color w:val="00B050"/>
          <w:sz w:val="32"/>
          <w:szCs w:val="32"/>
          <w:rtl/>
        </w:rPr>
        <w:t xml:space="preserve">في </w:t>
      </w:r>
      <w:r w:rsidRPr="0005561C">
        <w:rPr>
          <w:rFonts w:ascii="Traditional Arabic" w:hAnsi="Traditional Arabic"/>
          <w:color w:val="00B050"/>
          <w:sz w:val="32"/>
          <w:szCs w:val="32"/>
          <w:rtl/>
        </w:rPr>
        <w:t xml:space="preserve">المصنف </w:t>
      </w:r>
      <w:r w:rsidRPr="0005561C">
        <w:rPr>
          <w:rFonts w:ascii="Traditional Arabic" w:hAnsi="Traditional Arabic" w:hint="cs"/>
          <w:color w:val="00B050"/>
          <w:sz w:val="32"/>
          <w:szCs w:val="32"/>
          <w:rtl/>
        </w:rPr>
        <w:t>(34494)</w:t>
      </w:r>
      <w:r w:rsidRPr="0005561C">
        <w:rPr>
          <w:rFonts w:ascii="Traditional Arabic" w:hAnsi="Traditional Arabic"/>
          <w:color w:val="00B050"/>
          <w:sz w:val="32"/>
          <w:szCs w:val="32"/>
          <w:rtl/>
        </w:rPr>
        <w:t xml:space="preserve"> </w:t>
      </w:r>
      <w:r w:rsidRPr="0005561C">
        <w:rPr>
          <w:rFonts w:ascii="Traditional Arabic" w:hAnsi="Traditional Arabic" w:hint="cs"/>
          <w:color w:val="00B050"/>
          <w:sz w:val="32"/>
          <w:szCs w:val="32"/>
          <w:rtl/>
        </w:rPr>
        <w:t>و</w:t>
      </w:r>
      <w:r w:rsidRPr="0005561C">
        <w:rPr>
          <w:rFonts w:ascii="Traditional Arabic" w:hAnsi="Traditional Arabic"/>
          <w:color w:val="00B050"/>
          <w:sz w:val="32"/>
          <w:szCs w:val="32"/>
          <w:rtl/>
        </w:rPr>
        <w:t>أحمد</w:t>
      </w:r>
      <w:r w:rsidRPr="0005561C">
        <w:rPr>
          <w:rFonts w:ascii="Traditional Arabic" w:hAnsi="Traditional Arabic" w:hint="cs"/>
          <w:color w:val="00B050"/>
          <w:sz w:val="32"/>
          <w:szCs w:val="32"/>
          <w:rtl/>
        </w:rPr>
        <w:t xml:space="preserve"> في</w:t>
      </w:r>
      <w:r w:rsidRPr="0005561C">
        <w:rPr>
          <w:rFonts w:ascii="Traditional Arabic" w:hAnsi="Traditional Arabic"/>
          <w:color w:val="00B050"/>
          <w:sz w:val="32"/>
          <w:szCs w:val="32"/>
          <w:rtl/>
        </w:rPr>
        <w:t xml:space="preserve"> الزهد ص154</w:t>
      </w:r>
      <w:r w:rsidRPr="0005561C">
        <w:rPr>
          <w:rFonts w:ascii="Traditional Arabic" w:hAnsi="Traditional Arabic" w:hint="cs"/>
          <w:color w:val="00B050"/>
          <w:sz w:val="32"/>
          <w:szCs w:val="32"/>
          <w:rtl/>
        </w:rPr>
        <w:t>وسنده إليه صحيح]</w:t>
      </w:r>
      <w:r>
        <w:rPr>
          <w:rFonts w:ascii="Traditional Arabic" w:hAnsi="Traditional Arabic" w:hint="cs"/>
          <w:color w:val="00B050"/>
          <w:sz w:val="32"/>
          <w:szCs w:val="32"/>
          <w:rtl/>
        </w:rPr>
        <w:t>.</w:t>
      </w:r>
    </w:p>
    <w:p w14:paraId="5E1E4376"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وبكى الحسن البصري عند موته، وقال: " نفس ضعيفة، وأمر مهول عظيم؛ إنا لله وإنا إليه راجعون ". </w:t>
      </w:r>
    </w:p>
    <w:p w14:paraId="4A0EDB6F"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ولما نزل الْمَوْت بِسُلَيْمَان التَّيْمِيّ قيل لَهُ: أبشر؛ فقد كنت مُجْتَهداً فِي طَاعَة الله -تعالى-، فَقَالَ: لَا تَقولُوا هَكَذَا؛ فَإِنِّي لَا أَدْرِي مَا يَبْدُو لي من الله - عز وَجل -؛ فَإِنَّهُ يَقُول سُبْحَانَهُ: </w:t>
      </w:r>
      <w:proofErr w:type="gramStart"/>
      <w:r w:rsidRPr="00F86F99">
        <w:rPr>
          <w:rFonts w:ascii="Traditional Arabic" w:hAnsi="Traditional Arabic"/>
          <w:sz w:val="32"/>
          <w:szCs w:val="32"/>
          <w:rtl/>
        </w:rPr>
        <w:t>﴿ وَبَدَا</w:t>
      </w:r>
      <w:proofErr w:type="gramEnd"/>
      <w:r w:rsidRPr="00F86F99">
        <w:rPr>
          <w:rFonts w:ascii="Traditional Arabic" w:hAnsi="Traditional Arabic"/>
          <w:sz w:val="32"/>
          <w:szCs w:val="32"/>
          <w:rtl/>
        </w:rPr>
        <w:t xml:space="preserve"> لَهُمْ مِنَ اللَّهِ مَا لَمْ يَكُونُوا يَحْتَسِبُونَ ﴾ [الزمر: 47].</w:t>
      </w:r>
    </w:p>
    <w:p w14:paraId="37051BCC"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عباد الله!</w:t>
      </w:r>
    </w:p>
    <w:p w14:paraId="5A083F38"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ومن شدة ساعة الاحتضار ختم الأعمال بها، والبعث عليها، يقول رسول الله - صلى الله عليه وسلم -: " إنما الأعمال بخواتيمها " </w:t>
      </w:r>
      <w:proofErr w:type="gramStart"/>
      <w:r>
        <w:rPr>
          <w:rFonts w:ascii="Traditional Arabic" w:hAnsi="Traditional Arabic" w:hint="cs"/>
          <w:sz w:val="32"/>
          <w:szCs w:val="32"/>
          <w:rtl/>
        </w:rPr>
        <w:t xml:space="preserve">[ </w:t>
      </w:r>
      <w:r w:rsidRPr="00F86F99">
        <w:rPr>
          <w:rFonts w:ascii="Traditional Arabic" w:hAnsi="Traditional Arabic"/>
          <w:sz w:val="32"/>
          <w:szCs w:val="32"/>
          <w:rtl/>
        </w:rPr>
        <w:t>رواه</w:t>
      </w:r>
      <w:proofErr w:type="gramEnd"/>
      <w:r w:rsidRPr="00F86F99">
        <w:rPr>
          <w:rFonts w:ascii="Traditional Arabic" w:hAnsi="Traditional Arabic"/>
          <w:sz w:val="32"/>
          <w:szCs w:val="32"/>
          <w:rtl/>
        </w:rPr>
        <w:t xml:space="preserve"> البخاري</w:t>
      </w:r>
      <w:r>
        <w:rPr>
          <w:rFonts w:ascii="Traditional Arabic" w:hAnsi="Traditional Arabic" w:hint="cs"/>
          <w:sz w:val="32"/>
          <w:szCs w:val="32"/>
          <w:rtl/>
        </w:rPr>
        <w:t xml:space="preserve"> (6493) ]</w:t>
      </w:r>
      <w:r w:rsidRPr="00F86F99">
        <w:rPr>
          <w:rFonts w:ascii="Traditional Arabic" w:hAnsi="Traditional Arabic"/>
          <w:sz w:val="32"/>
          <w:szCs w:val="32"/>
          <w:rtl/>
        </w:rPr>
        <w:t xml:space="preserve">، ويقول: " يبعث كل عبد على ما مات عليه " </w:t>
      </w:r>
      <w:r w:rsidRPr="005D7C6D">
        <w:rPr>
          <w:rFonts w:ascii="Traditional Arabic" w:hAnsi="Traditional Arabic" w:hint="cs"/>
          <w:color w:val="00B050"/>
          <w:sz w:val="32"/>
          <w:szCs w:val="32"/>
          <w:rtl/>
        </w:rPr>
        <w:t xml:space="preserve">[ </w:t>
      </w:r>
      <w:r w:rsidRPr="005D7C6D">
        <w:rPr>
          <w:rFonts w:ascii="Traditional Arabic" w:hAnsi="Traditional Arabic"/>
          <w:color w:val="00B050"/>
          <w:sz w:val="32"/>
          <w:szCs w:val="32"/>
          <w:rtl/>
        </w:rPr>
        <w:t>رواه مسلم</w:t>
      </w:r>
      <w:r w:rsidRPr="005D7C6D">
        <w:rPr>
          <w:rFonts w:ascii="Traditional Arabic" w:hAnsi="Traditional Arabic" w:hint="cs"/>
          <w:color w:val="00B050"/>
          <w:sz w:val="32"/>
          <w:szCs w:val="32"/>
          <w:rtl/>
        </w:rPr>
        <w:t xml:space="preserve"> (2878) ]</w:t>
      </w:r>
      <w:r w:rsidRPr="005D7C6D">
        <w:rPr>
          <w:rFonts w:ascii="Traditional Arabic" w:hAnsi="Traditional Arabic"/>
          <w:color w:val="00B050"/>
          <w:sz w:val="32"/>
          <w:szCs w:val="32"/>
          <w:rtl/>
        </w:rPr>
        <w:t xml:space="preserve">. </w:t>
      </w:r>
    </w:p>
    <w:p w14:paraId="096E2695"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وذاك ما أزعج قلوب الصالحين، بَكَى سُفْيَانُ الثَّوْرِيُّ لَيْلَةً إِلَى الصَّبَاحِ، فَلَمَّا أَصْبَحَ قِيلَ لَهُ: كُلُّ هَذَا خَوْفًا مِنَ الذُّنُوبِ؟ فَأَخَذَ تِبْنَةً مِنَ الْأَرْضِ، وَقَالَ: الذُّنُوبُ أَهْوَنُ مِنْ هَذَا، وَإِنَّمَا أَبْكِي مِنْ خَوْفِ سُوءِ الْخَاتِمَةِ. قال ابن القيم - رحمه الله -: " وَهَذَا مِنْ أَعْظَمِ الْفِقْهِ: أَنْ يَخَافَ الرَّجُلُ أَنْ تَخْذُلَهُ ذُنُوبُهُ عِنْدَ الْمَوْتِ، فَتَحُولُ بَيْنَهُ وَبَيْنَ الْخَاتِمَةِ الْحُسْنَى ".</w:t>
      </w:r>
    </w:p>
    <w:p w14:paraId="61CAD06F"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أيها الإخوة في الله!</w:t>
      </w:r>
    </w:p>
    <w:p w14:paraId="3CAB15E8" w14:textId="77777777" w:rsidR="00E971E1" w:rsidRPr="00C61FA5" w:rsidRDefault="00E971E1" w:rsidP="00E971E1">
      <w:pPr>
        <w:tabs>
          <w:tab w:val="left" w:pos="2108"/>
        </w:tabs>
        <w:ind w:left="113"/>
        <w:rPr>
          <w:rFonts w:ascii="Traditional Arabic" w:hAnsi="Traditional Arabic"/>
          <w:sz w:val="32"/>
          <w:szCs w:val="32"/>
          <w:rtl/>
        </w:rPr>
      </w:pPr>
      <w:r w:rsidRPr="00F86F99">
        <w:rPr>
          <w:rFonts w:ascii="Traditional Arabic" w:hAnsi="Traditional Arabic"/>
          <w:sz w:val="32"/>
          <w:szCs w:val="32"/>
          <w:rtl/>
        </w:rPr>
        <w:t>في ساعة الاحتضار تنقشع الغشاوة، وتنجلي الحقائق التي طالما غيبتها الدنيا بملاذها وسكرها؛ ولذا باتت وصايا المحتضرين من نفيس القول، وعميق معناه، وبالغ عظاته؛ لصدورها من ص</w:t>
      </w:r>
      <w:r>
        <w:rPr>
          <w:rFonts w:ascii="Traditional Arabic" w:hAnsi="Traditional Arabic" w:hint="cs"/>
          <w:sz w:val="32"/>
          <w:szCs w:val="32"/>
          <w:rtl/>
        </w:rPr>
        <w:t>ِ</w:t>
      </w:r>
      <w:r w:rsidRPr="00F86F99">
        <w:rPr>
          <w:rFonts w:ascii="Traditional Arabic" w:hAnsi="Traditional Arabic"/>
          <w:sz w:val="32"/>
          <w:szCs w:val="32"/>
          <w:rtl/>
        </w:rPr>
        <w:t>دق</w:t>
      </w:r>
      <w:r>
        <w:rPr>
          <w:rFonts w:ascii="Traditional Arabic" w:hAnsi="Traditional Arabic" w:hint="cs"/>
          <w:sz w:val="32"/>
          <w:szCs w:val="32"/>
          <w:rtl/>
        </w:rPr>
        <w:t>ِ</w:t>
      </w:r>
      <w:r w:rsidRPr="00F86F99">
        <w:rPr>
          <w:rFonts w:ascii="Traditional Arabic" w:hAnsi="Traditional Arabic"/>
          <w:sz w:val="32"/>
          <w:szCs w:val="32"/>
          <w:rtl/>
        </w:rPr>
        <w:t xml:space="preserve"> نفس</w:t>
      </w:r>
      <w:r>
        <w:rPr>
          <w:rFonts w:ascii="Traditional Arabic" w:hAnsi="Traditional Arabic" w:hint="cs"/>
          <w:sz w:val="32"/>
          <w:szCs w:val="32"/>
          <w:rtl/>
        </w:rPr>
        <w:t>ٍ</w:t>
      </w:r>
      <w:r w:rsidRPr="00F86F99">
        <w:rPr>
          <w:rFonts w:ascii="Traditional Arabic" w:hAnsi="Traditional Arabic"/>
          <w:sz w:val="32"/>
          <w:szCs w:val="32"/>
          <w:rtl/>
        </w:rPr>
        <w:t xml:space="preserve"> وث</w:t>
      </w:r>
      <w:r>
        <w:rPr>
          <w:rFonts w:ascii="Traditional Arabic" w:hAnsi="Traditional Arabic" w:hint="cs"/>
          <w:sz w:val="32"/>
          <w:szCs w:val="32"/>
          <w:rtl/>
        </w:rPr>
        <w:t>ُ</w:t>
      </w:r>
      <w:r w:rsidRPr="00F86F99">
        <w:rPr>
          <w:rFonts w:ascii="Traditional Arabic" w:hAnsi="Traditional Arabic"/>
          <w:sz w:val="32"/>
          <w:szCs w:val="32"/>
          <w:rtl/>
        </w:rPr>
        <w:t>قب نظر.</w:t>
      </w:r>
    </w:p>
    <w:p w14:paraId="632AA278" w14:textId="77777777" w:rsidR="00E971E1" w:rsidRDefault="00E971E1" w:rsidP="00E971E1">
      <w:pPr>
        <w:tabs>
          <w:tab w:val="left" w:pos="2108"/>
        </w:tabs>
        <w:ind w:left="113"/>
        <w:rPr>
          <w:rFonts w:ascii="Traditional Arabic" w:hAnsi="Traditional Arabic"/>
          <w:sz w:val="32"/>
          <w:szCs w:val="32"/>
          <w:rtl/>
        </w:rPr>
      </w:pPr>
      <w:r w:rsidRPr="000F6C8A">
        <w:rPr>
          <w:rFonts w:ascii="Traditional Arabic" w:hAnsi="Traditional Arabic" w:hint="cs"/>
          <w:b/>
          <w:bCs/>
          <w:sz w:val="32"/>
          <w:szCs w:val="32"/>
          <w:rtl/>
        </w:rPr>
        <w:t>مقدمة الخطبة الثانية</w:t>
      </w:r>
    </w:p>
    <w:p w14:paraId="0A74281F" w14:textId="6334298B" w:rsidR="00E971E1" w:rsidRPr="00C61FA5" w:rsidRDefault="00E971E1" w:rsidP="00E971E1">
      <w:pPr>
        <w:tabs>
          <w:tab w:val="left" w:pos="2108"/>
        </w:tabs>
        <w:ind w:left="113"/>
        <w:rPr>
          <w:rFonts w:ascii="Traditional Arabic" w:hAnsi="Traditional Arabic"/>
          <w:sz w:val="32"/>
          <w:szCs w:val="32"/>
          <w:rtl/>
        </w:rPr>
      </w:pPr>
      <w:r w:rsidRPr="00630BF0">
        <w:rPr>
          <w:rFonts w:ascii="Traditional Arabic" w:hAnsi="Traditional Arabic"/>
          <w:sz w:val="32"/>
          <w:szCs w:val="32"/>
          <w:rtl/>
        </w:rPr>
        <w:t>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آله وأصحابه وإخوانه وسلم تسليمًا كثيرًا</w:t>
      </w:r>
    </w:p>
    <w:p w14:paraId="1B369551" w14:textId="77777777" w:rsidR="00E971E1" w:rsidRDefault="00E971E1" w:rsidP="00E971E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2533E1A3" w14:textId="3FC24750"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أيها المؤمنون!</w:t>
      </w:r>
    </w:p>
    <w:p w14:paraId="526402C7" w14:textId="77777777" w:rsidR="00E971E1" w:rsidRPr="00F86F99" w:rsidRDefault="00E971E1" w:rsidP="00E971E1">
      <w:pPr>
        <w:rPr>
          <w:rFonts w:ascii="Traditional Arabic" w:hAnsi="Traditional Arabic"/>
          <w:sz w:val="32"/>
          <w:szCs w:val="32"/>
          <w:rtl/>
        </w:rPr>
      </w:pPr>
      <w:r w:rsidRPr="00F86F99">
        <w:rPr>
          <w:rFonts w:ascii="Traditional Arabic" w:hAnsi="Traditional Arabic"/>
          <w:sz w:val="32"/>
          <w:szCs w:val="32"/>
          <w:rtl/>
        </w:rPr>
        <w:t xml:space="preserve">إن لساعة الاحتضار أعمالاً تشرع، تحسن بها الخاتمة، وتزكو بها </w:t>
      </w:r>
      <w:r w:rsidRPr="005D7C6D">
        <w:rPr>
          <w:rFonts w:ascii="Traditional Arabic" w:hAnsi="Traditional Arabic"/>
          <w:sz w:val="32"/>
          <w:szCs w:val="32"/>
          <w:u w:val="single" w:color="FF0000"/>
          <w:rtl/>
        </w:rPr>
        <w:t>ال</w:t>
      </w:r>
      <w:r w:rsidRPr="005D7C6D">
        <w:rPr>
          <w:rFonts w:ascii="Traditional Arabic" w:hAnsi="Traditional Arabic" w:hint="cs"/>
          <w:sz w:val="32"/>
          <w:szCs w:val="32"/>
          <w:u w:val="single" w:color="FF0000"/>
          <w:rtl/>
        </w:rPr>
        <w:t>روح</w:t>
      </w:r>
      <w:r w:rsidRPr="00F86F99">
        <w:rPr>
          <w:rFonts w:ascii="Traditional Arabic" w:hAnsi="Traditional Arabic"/>
          <w:sz w:val="32"/>
          <w:szCs w:val="32"/>
          <w:rtl/>
        </w:rPr>
        <w:t>، ومن تلك الأعمال: الاستعداد لذلك المضطجع بالعمل الصالح، والتحرز من المظالم والمآثم، ومداومة التوبة وتجديدها. قال القعقاع بن حكيم: " قد استعددت للموت منذ ثلاثين سنة "، واحتضر بعضُ الصَّالِحين فَبَكَتْ امْرَأَته، فَقَالَ: مَا يبكيك؟ قَالَت: عَلَيْك أبْكِي، قَالَ: إِن كنت باكية فابكي على نَفسك، فَأَما أَنا فقد بَكَيْتُ على هَذَا الْيَوْم مُنْذُ أَرْبَعِينَ سنة.</w:t>
      </w:r>
    </w:p>
    <w:p w14:paraId="61CB80F4" w14:textId="77777777" w:rsidR="00E971E1" w:rsidRDefault="00E971E1" w:rsidP="00E971E1">
      <w:pPr>
        <w:jc w:val="both"/>
        <w:rPr>
          <w:rFonts w:ascii="Traditional Arabic" w:hAnsi="Traditional Arabic"/>
          <w:sz w:val="32"/>
          <w:szCs w:val="32"/>
          <w:rtl/>
        </w:rPr>
      </w:pPr>
      <w:r w:rsidRPr="00F86F99">
        <w:rPr>
          <w:rFonts w:ascii="Traditional Arabic" w:hAnsi="Traditional Arabic"/>
          <w:sz w:val="32"/>
          <w:szCs w:val="32"/>
          <w:rtl/>
        </w:rPr>
        <w:t xml:space="preserve">وبسالف الاستعداد بالصالحات يحب المؤمن لقاء ربه، يقول رسول الله - صلى الله عليه وسلم -: «مَنْ أَحَبَّ لِقَاءَ اللَّهِ أَحَبَّ اللَّهُ لِقَاءَهُ، وَمَنْ كَرِهَ لِقَاءَ اللَّهِ كَرِهَ اللَّهُ لِقَاءَهُ»، قَالَتْ عَائِشَةُ أَوْ بَعْضُ أَزْوَاجِهِ: إِنَّا لَنَكْرَهُ المَوْتَ، قَالَ: «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 » رواه البخاري ومسلم. </w:t>
      </w:r>
    </w:p>
    <w:p w14:paraId="571F09B9" w14:textId="77777777" w:rsidR="00E971E1" w:rsidRDefault="00E971E1" w:rsidP="00E971E1">
      <w:pPr>
        <w:rPr>
          <w:rFonts w:ascii="Traditional Arabic" w:hAnsi="Traditional Arabic"/>
          <w:sz w:val="32"/>
          <w:szCs w:val="32"/>
          <w:rtl/>
        </w:rPr>
      </w:pPr>
      <w:r w:rsidRPr="00F86F99">
        <w:rPr>
          <w:rFonts w:ascii="Traditional Arabic" w:hAnsi="Traditional Arabic"/>
          <w:sz w:val="32"/>
          <w:szCs w:val="32"/>
          <w:rtl/>
        </w:rPr>
        <w:lastRenderedPageBreak/>
        <w:t xml:space="preserve">وعند نزول الموت يُغلَّبُ الرجاء على الخوف، ويُحسّن الظن بالله - تعالى -، يقول النبي - صلى الله عليه وسلم -: «لَا يَمُوتَنَّ أَحَدُكُمْ إِلَّا وَهُوَ يُحْسِنُ بِاللهِ الظَّنَّ» </w:t>
      </w:r>
      <w:r w:rsidRPr="00D92EBC">
        <w:rPr>
          <w:rFonts w:ascii="Traditional Arabic" w:hAnsi="Traditional Arabic" w:hint="cs"/>
          <w:color w:val="00B050"/>
          <w:sz w:val="32"/>
          <w:szCs w:val="32"/>
          <w:rtl/>
        </w:rPr>
        <w:t>[</w:t>
      </w:r>
      <w:r w:rsidRPr="00D92EBC">
        <w:rPr>
          <w:rFonts w:ascii="Traditional Arabic" w:hAnsi="Traditional Arabic"/>
          <w:color w:val="00B050"/>
          <w:sz w:val="32"/>
          <w:szCs w:val="32"/>
          <w:rtl/>
        </w:rPr>
        <w:t>رواه مسلم</w:t>
      </w:r>
      <w:r w:rsidRPr="00D92EBC">
        <w:rPr>
          <w:rFonts w:ascii="Traditional Arabic" w:hAnsi="Traditional Arabic" w:hint="cs"/>
          <w:color w:val="00B050"/>
          <w:sz w:val="32"/>
          <w:szCs w:val="32"/>
          <w:rtl/>
        </w:rPr>
        <w:t xml:space="preserve"> (2877</w:t>
      </w:r>
      <w:proofErr w:type="gramStart"/>
      <w:r w:rsidRPr="00D92EBC">
        <w:rPr>
          <w:rFonts w:ascii="Traditional Arabic" w:hAnsi="Traditional Arabic" w:hint="cs"/>
          <w:color w:val="00B050"/>
          <w:sz w:val="32"/>
          <w:szCs w:val="32"/>
          <w:rtl/>
        </w:rPr>
        <w:t>) ]</w:t>
      </w:r>
      <w:proofErr w:type="gramEnd"/>
      <w:r w:rsidRPr="00D92EBC">
        <w:rPr>
          <w:rFonts w:ascii="Traditional Arabic" w:hAnsi="Traditional Arabic"/>
          <w:color w:val="00B050"/>
          <w:sz w:val="32"/>
          <w:szCs w:val="32"/>
          <w:rtl/>
        </w:rPr>
        <w:t xml:space="preserve">، </w:t>
      </w:r>
      <w:r w:rsidRPr="00F86F99">
        <w:rPr>
          <w:rFonts w:ascii="Traditional Arabic" w:hAnsi="Traditional Arabic"/>
          <w:sz w:val="32"/>
          <w:szCs w:val="32"/>
          <w:rtl/>
        </w:rPr>
        <w:t xml:space="preserve">ودخل عَلَى رجل وَهُوَ فِي النزع فَقَالَ: </w:t>
      </w:r>
      <w:r w:rsidRPr="00D92EBC">
        <w:rPr>
          <w:rFonts w:ascii="Traditional Arabic" w:hAnsi="Traditional Arabic"/>
          <w:sz w:val="32"/>
          <w:szCs w:val="32"/>
          <w:rtl/>
        </w:rPr>
        <w:t>كيف تجدُكَ؟ قال: أرجو اللهَ يا رسولَ اللهِ ! وإنِّي أخافُ ذنوبي، فقال رسولُ اللهِ لا يجتمِعانِ في قلبِ عبدٍ في مثلِ هذا المَوطنِ إلّا أعطاهُ اللهُ ما يرجو، وأمَّنَهُ ممّا يخافُ</w:t>
      </w:r>
      <w:r>
        <w:rPr>
          <w:rFonts w:ascii="Traditional Arabic" w:hAnsi="Traditional Arabic" w:hint="cs"/>
          <w:sz w:val="32"/>
          <w:szCs w:val="32"/>
          <w:rtl/>
        </w:rPr>
        <w:t xml:space="preserve"> </w:t>
      </w:r>
      <w:proofErr w:type="gramStart"/>
      <w:r>
        <w:rPr>
          <w:rFonts w:ascii="Traditional Arabic" w:hAnsi="Traditional Arabic" w:hint="cs"/>
          <w:sz w:val="32"/>
          <w:szCs w:val="32"/>
          <w:rtl/>
        </w:rPr>
        <w:t>".</w:t>
      </w:r>
      <w:r w:rsidRPr="00D92EBC">
        <w:rPr>
          <w:rFonts w:ascii="Traditional Arabic" w:hAnsi="Traditional Arabic" w:hint="cs"/>
          <w:color w:val="00B050"/>
          <w:sz w:val="32"/>
          <w:szCs w:val="32"/>
          <w:rtl/>
        </w:rPr>
        <w:t>[</w:t>
      </w:r>
      <w:proofErr w:type="gramEnd"/>
      <w:r w:rsidRPr="00D92EBC">
        <w:rPr>
          <w:rFonts w:ascii="Traditional Arabic" w:hAnsi="Traditional Arabic"/>
          <w:color w:val="00B050"/>
          <w:sz w:val="32"/>
          <w:szCs w:val="32"/>
          <w:rtl/>
        </w:rPr>
        <w:t>أخرجه الترمذي (٩٨٣)، وابن ماجه (٤٢٦١)والنسائي في «السنن الكبرى» (١٠٩٠١)</w:t>
      </w:r>
      <w:r w:rsidRPr="00D92EBC">
        <w:rPr>
          <w:rFonts w:ascii="Traditional Arabic" w:hAnsi="Traditional Arabic" w:hint="cs"/>
          <w:color w:val="00B050"/>
          <w:sz w:val="32"/>
          <w:szCs w:val="32"/>
          <w:rtl/>
        </w:rPr>
        <w:t xml:space="preserve"> </w:t>
      </w:r>
      <w:r>
        <w:rPr>
          <w:rFonts w:ascii="Traditional Arabic" w:hAnsi="Traditional Arabic" w:hint="cs"/>
          <w:color w:val="00B050"/>
          <w:sz w:val="32"/>
          <w:szCs w:val="32"/>
          <w:rtl/>
        </w:rPr>
        <w:t>وصححه الألباني</w:t>
      </w:r>
      <w:r w:rsidRPr="00D92EBC">
        <w:rPr>
          <w:rFonts w:ascii="Traditional Arabic" w:hAnsi="Traditional Arabic" w:hint="cs"/>
          <w:color w:val="00B050"/>
          <w:sz w:val="32"/>
          <w:szCs w:val="32"/>
          <w:rtl/>
        </w:rPr>
        <w:t>]</w:t>
      </w:r>
    </w:p>
    <w:p w14:paraId="5CC4EC6D" w14:textId="77777777" w:rsidR="00E971E1" w:rsidRDefault="00E971E1" w:rsidP="00E971E1">
      <w:pPr>
        <w:jc w:val="both"/>
        <w:rPr>
          <w:rFonts w:ascii="Traditional Arabic" w:hAnsi="Traditional Arabic"/>
          <w:sz w:val="32"/>
          <w:szCs w:val="32"/>
          <w:rtl/>
        </w:rPr>
      </w:pPr>
      <w:r w:rsidRPr="00F86F99">
        <w:rPr>
          <w:rFonts w:ascii="Traditional Arabic" w:hAnsi="Traditional Arabic"/>
          <w:sz w:val="32"/>
          <w:szCs w:val="32"/>
          <w:rtl/>
        </w:rPr>
        <w:t xml:space="preserve"> والتلفظ بشهادة التوحيد نطقاً وتلقيناً خير أعمال الختام، يقول النبي - صلى الله عليه وسلم -: " لقِّنوا موتاكم: لا إله إلا الله " </w:t>
      </w:r>
      <w:proofErr w:type="gramStart"/>
      <w:r w:rsidRPr="00D92EBC">
        <w:rPr>
          <w:rFonts w:ascii="Traditional Arabic" w:hAnsi="Traditional Arabic" w:hint="cs"/>
          <w:color w:val="00B050"/>
          <w:sz w:val="32"/>
          <w:szCs w:val="32"/>
          <w:rtl/>
        </w:rPr>
        <w:t xml:space="preserve">[ </w:t>
      </w:r>
      <w:r w:rsidRPr="00D92EBC">
        <w:rPr>
          <w:rFonts w:ascii="Traditional Arabic" w:hAnsi="Traditional Arabic"/>
          <w:color w:val="00B050"/>
          <w:sz w:val="32"/>
          <w:szCs w:val="32"/>
          <w:rtl/>
        </w:rPr>
        <w:t>رواه</w:t>
      </w:r>
      <w:proofErr w:type="gramEnd"/>
      <w:r w:rsidRPr="00D92EBC">
        <w:rPr>
          <w:rFonts w:ascii="Traditional Arabic" w:hAnsi="Traditional Arabic"/>
          <w:color w:val="00B050"/>
          <w:sz w:val="32"/>
          <w:szCs w:val="32"/>
          <w:rtl/>
        </w:rPr>
        <w:t xml:space="preserve"> مسلم</w:t>
      </w:r>
      <w:r w:rsidRPr="00D92EBC">
        <w:rPr>
          <w:rFonts w:ascii="Traditional Arabic" w:hAnsi="Traditional Arabic" w:hint="cs"/>
          <w:color w:val="00B050"/>
          <w:sz w:val="32"/>
          <w:szCs w:val="32"/>
          <w:rtl/>
        </w:rPr>
        <w:t xml:space="preserve"> (917) ]</w:t>
      </w:r>
      <w:r w:rsidRPr="00F86F99">
        <w:rPr>
          <w:rFonts w:ascii="Traditional Arabic" w:hAnsi="Traditional Arabic"/>
          <w:sz w:val="32"/>
          <w:szCs w:val="32"/>
          <w:rtl/>
        </w:rPr>
        <w:t xml:space="preserve">، ويقول: " من كان آخر كلامه من الدنيا لا إله إلا الله دخل الجنة " </w:t>
      </w:r>
      <w:r>
        <w:rPr>
          <w:rFonts w:ascii="Traditional Arabic" w:hAnsi="Traditional Arabic" w:hint="cs"/>
          <w:sz w:val="32"/>
          <w:szCs w:val="32"/>
          <w:rtl/>
        </w:rPr>
        <w:t xml:space="preserve">[ </w:t>
      </w:r>
      <w:r w:rsidRPr="00F86F99">
        <w:rPr>
          <w:rFonts w:ascii="Traditional Arabic" w:hAnsi="Traditional Arabic"/>
          <w:sz w:val="32"/>
          <w:szCs w:val="32"/>
          <w:rtl/>
        </w:rPr>
        <w:t xml:space="preserve">رواه أبو داود </w:t>
      </w:r>
      <w:r>
        <w:rPr>
          <w:rFonts w:ascii="Traditional Arabic" w:hAnsi="Traditional Arabic" w:hint="cs"/>
          <w:sz w:val="32"/>
          <w:szCs w:val="32"/>
          <w:rtl/>
        </w:rPr>
        <w:t>(3116) وأحمد في المسند (22534) وصححه الألباني].</w:t>
      </w:r>
    </w:p>
    <w:p w14:paraId="09AEF2DC" w14:textId="77777777" w:rsidR="00E971E1" w:rsidRPr="00C61FA5" w:rsidRDefault="00E971E1" w:rsidP="00E971E1">
      <w:pPr>
        <w:tabs>
          <w:tab w:val="left" w:pos="2108"/>
        </w:tabs>
        <w:ind w:left="113"/>
        <w:rPr>
          <w:rFonts w:ascii="Traditional Arabic" w:hAnsi="Traditional Arabic"/>
          <w:sz w:val="32"/>
          <w:szCs w:val="32"/>
          <w:rtl/>
        </w:rPr>
      </w:pPr>
      <w:r w:rsidRPr="00BF1BDD">
        <w:rPr>
          <w:rFonts w:ascii="Traditional Arabic" w:hAnsi="Traditional Arabic" w:hint="cs"/>
          <w:color w:val="00B050"/>
          <w:sz w:val="32"/>
          <w:szCs w:val="32"/>
          <w:rtl/>
        </w:rPr>
        <w:t>نسأل الله تعالى أن يختم لنا بخير وأن يغفر لنا ويتجاوز عنا بمنه وكرمه.</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A04F" w14:textId="77777777" w:rsidR="002D653F" w:rsidRDefault="002D653F">
      <w:r>
        <w:separator/>
      </w:r>
    </w:p>
  </w:endnote>
  <w:endnote w:type="continuationSeparator" w:id="0">
    <w:p w14:paraId="1D2C1B3F" w14:textId="77777777" w:rsidR="002D653F" w:rsidRDefault="002D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64198">
              <w:rPr>
                <w:b/>
                <w:bCs/>
                <w:noProof/>
                <w:rtl/>
              </w:rPr>
              <w:t>4</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64198">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4479" w14:textId="77777777" w:rsidR="002D653F" w:rsidRDefault="002D653F">
      <w:r>
        <w:separator/>
      </w:r>
    </w:p>
  </w:footnote>
  <w:footnote w:type="continuationSeparator" w:id="0">
    <w:p w14:paraId="1AED067E" w14:textId="77777777" w:rsidR="002D653F" w:rsidRDefault="002D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61C"/>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6FEC"/>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53F"/>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404"/>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C6D"/>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0BF0"/>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1C6"/>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4930"/>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1BDD"/>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2EBC"/>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198"/>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1E1"/>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6F99"/>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0E49DB9B-CF8D-4895-9455-90567536CDA1}">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Pages>
  <Words>1002</Words>
  <Characters>5368</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