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2002F8" w:rsidRDefault="007E5889" w:rsidP="00184B62">
      <w:pPr>
        <w:bidi w:val="0"/>
        <w:jc w:val="center"/>
        <w:rPr>
          <w:rFonts w:ascii="Kalpurush" w:hAnsi="Kalpurush" w:cs="Kalpurush"/>
          <w:sz w:val="28"/>
          <w:szCs w:val="35"/>
          <w:rtl/>
          <w:cs/>
          <w:lang w:bidi="bn-BD"/>
        </w:rPr>
      </w:pPr>
    </w:p>
    <w:p w:rsidR="004E2AD6" w:rsidRPr="00471686" w:rsidRDefault="002002F8" w:rsidP="002002F8">
      <w:pPr>
        <w:bidi w:val="0"/>
        <w:spacing w:line="240" w:lineRule="auto"/>
        <w:jc w:val="center"/>
        <w:rPr>
          <w:rFonts w:ascii="Kalpurush" w:hAnsi="Kalpurush" w:cs="Kalpurush"/>
          <w:color w:val="205B83"/>
          <w:sz w:val="50"/>
          <w:szCs w:val="50"/>
          <w:lang w:bidi="ar-EG"/>
        </w:rPr>
      </w:pPr>
      <w:r w:rsidRPr="002002F8">
        <w:rPr>
          <w:rFonts w:ascii="Kalpurush" w:hAnsi="Kalpurush" w:cs="Kalpurush" w:hint="cs"/>
          <w:color w:val="205B83"/>
          <w:sz w:val="50"/>
          <w:szCs w:val="76"/>
          <w:cs/>
          <w:lang w:bidi="bn-BD"/>
        </w:rPr>
        <w:t>কবীরা</w:t>
      </w:r>
      <w:r w:rsidRPr="002002F8">
        <w:rPr>
          <w:rFonts w:ascii="Kalpurush" w:hAnsi="Kalpurush" w:cs="Kalpurush"/>
          <w:color w:val="205B83"/>
          <w:sz w:val="50"/>
          <w:szCs w:val="76"/>
          <w:cs/>
          <w:lang w:bidi="bn-BD"/>
        </w:rPr>
        <w:t xml:space="preserve"> </w:t>
      </w:r>
      <w:r w:rsidRPr="002002F8">
        <w:rPr>
          <w:rFonts w:ascii="Kalpurush" w:hAnsi="Kalpurush" w:cs="Kalpurush" w:hint="cs"/>
          <w:color w:val="205B83"/>
          <w:sz w:val="50"/>
          <w:szCs w:val="76"/>
          <w:cs/>
          <w:lang w:bidi="bn-BD"/>
        </w:rPr>
        <w:t>গুনাহ</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w:t>
      </w:r>
      <w:r w:rsidR="002002F8">
        <w:rPr>
          <w:rFonts w:ascii="Kalpurush" w:hAnsi="Kalpurush"/>
          <w:b/>
          <w:bCs/>
          <w:color w:val="808080" w:themeColor="background1" w:themeShade="80"/>
          <w:rtl/>
          <w:lang w:bidi="ar-EG"/>
        </w:rPr>
        <w:t xml:space="preserve">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2002F8" w:rsidRDefault="002002F8" w:rsidP="002002F8">
      <w:pPr>
        <w:bidi w:val="0"/>
        <w:jc w:val="center"/>
        <w:rPr>
          <w:rFonts w:ascii="Kalpurush" w:hAnsi="Kalpurush"/>
          <w:color w:val="205B83"/>
          <w:sz w:val="28"/>
          <w:szCs w:val="28"/>
          <w:lang w:bidi="ar-EG"/>
        </w:rPr>
      </w:pPr>
      <w:r w:rsidRPr="002002F8">
        <w:rPr>
          <w:rFonts w:ascii="Kalpurush" w:hAnsi="Kalpurush" w:cs="Kalpurush" w:hint="cs"/>
          <w:color w:val="205B83"/>
          <w:sz w:val="28"/>
          <w:szCs w:val="28"/>
          <w:cs/>
          <w:lang w:bidi="bn-BD"/>
        </w:rPr>
        <w:t>ইমাম</w:t>
      </w:r>
      <w:r w:rsidRPr="002002F8">
        <w:rPr>
          <w:rFonts w:ascii="Kalpurush" w:hAnsi="Kalpurush" w:cs="Kalpurush"/>
          <w:color w:val="205B83"/>
          <w:sz w:val="28"/>
          <w:szCs w:val="28"/>
          <w:cs/>
          <w:lang w:bidi="bn-BD"/>
        </w:rPr>
        <w:t xml:space="preserve"> </w:t>
      </w:r>
      <w:r w:rsidRPr="002002F8">
        <w:rPr>
          <w:rFonts w:ascii="Kalpurush" w:hAnsi="Kalpurush" w:cs="Kalpurush" w:hint="cs"/>
          <w:color w:val="205B83"/>
          <w:sz w:val="28"/>
          <w:szCs w:val="28"/>
          <w:cs/>
          <w:lang w:bidi="bn-BD"/>
        </w:rPr>
        <w:t>শামসুদ্দীন</w:t>
      </w:r>
      <w:r w:rsidRPr="002002F8">
        <w:rPr>
          <w:rFonts w:ascii="Kalpurush" w:hAnsi="Kalpurush" w:cs="Kalpurush"/>
          <w:color w:val="205B83"/>
          <w:sz w:val="28"/>
          <w:szCs w:val="28"/>
          <w:cs/>
          <w:lang w:bidi="bn-BD"/>
        </w:rPr>
        <w:t xml:space="preserve"> </w:t>
      </w:r>
      <w:r w:rsidRPr="002002F8">
        <w:rPr>
          <w:rFonts w:ascii="Kalpurush" w:hAnsi="Kalpurush" w:cs="Kalpurush" w:hint="cs"/>
          <w:color w:val="205B83"/>
          <w:sz w:val="28"/>
          <w:szCs w:val="28"/>
          <w:cs/>
          <w:lang w:bidi="bn-BD"/>
        </w:rPr>
        <w:t>আয</w:t>
      </w:r>
      <w:r w:rsidRPr="002002F8">
        <w:rPr>
          <w:rFonts w:ascii="Kalpurush" w:hAnsi="Kalpurush" w:cs="Kalpurush"/>
          <w:color w:val="205B83"/>
          <w:sz w:val="28"/>
          <w:szCs w:val="28"/>
          <w:cs/>
          <w:lang w:bidi="bn-BD"/>
        </w:rPr>
        <w:t>-</w:t>
      </w:r>
      <w:r w:rsidRPr="002002F8">
        <w:rPr>
          <w:rFonts w:ascii="Kalpurush" w:hAnsi="Kalpurush" w:cs="Kalpurush" w:hint="cs"/>
          <w:color w:val="205B83"/>
          <w:sz w:val="28"/>
          <w:szCs w:val="28"/>
          <w:cs/>
          <w:lang w:bidi="bn-BD"/>
        </w:rPr>
        <w:t>যাহাবী</w:t>
      </w:r>
      <w:r w:rsidRPr="002002F8">
        <w:rPr>
          <w:rFonts w:ascii="Kalpurush" w:hAnsi="Kalpurush" w:cs="Kalpurush"/>
          <w:color w:val="205B83"/>
          <w:sz w:val="28"/>
          <w:szCs w:val="28"/>
          <w:cs/>
          <w:lang w:bidi="bn-BD"/>
        </w:rPr>
        <w:t xml:space="preserve"> </w:t>
      </w:r>
      <w:r w:rsidRPr="002002F8">
        <w:rPr>
          <w:rFonts w:ascii="Kalpurush" w:hAnsi="Kalpurush" w:cs="Kalpurush" w:hint="cs"/>
          <w:color w:val="205B83"/>
          <w:sz w:val="28"/>
          <w:szCs w:val="28"/>
          <w:cs/>
          <w:lang w:bidi="bn-BD"/>
        </w:rPr>
        <w:t>রহ</w:t>
      </w:r>
      <w:r w:rsidRPr="002002F8">
        <w:rPr>
          <w:rFonts w:ascii="Kalpurush" w:hAnsi="Kalpurush" w:cs="Kalpurush"/>
          <w:color w:val="205B83"/>
          <w:sz w:val="28"/>
          <w:szCs w:val="28"/>
          <w:cs/>
          <w:lang w:bidi="bn-BD"/>
        </w:rPr>
        <w:t>.</w:t>
      </w:r>
    </w:p>
    <w:p w:rsidR="005666DC"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2002F8" w:rsidRPr="002002F8" w:rsidRDefault="002002F8" w:rsidP="002002F8">
      <w:pPr>
        <w:bidi w:val="0"/>
        <w:jc w:val="center"/>
        <w:rPr>
          <w:rFonts w:ascii="Kalpurush" w:hAnsi="Kalpurush"/>
          <w:color w:val="7F7F7F" w:themeColor="text1" w:themeTint="80"/>
          <w:sz w:val="32"/>
          <w:szCs w:val="32"/>
          <w:lang w:bidi="ar-EG"/>
        </w:rPr>
      </w:pPr>
    </w:p>
    <w:p w:rsidR="005666DC" w:rsidRPr="0092473C" w:rsidRDefault="00471686" w:rsidP="002002F8">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2002F8" w:rsidRPr="002002F8">
        <w:rPr>
          <w:rFonts w:cs="Kalpurush" w:hint="cs"/>
          <w:cs/>
          <w:lang w:bidi="bn-IN"/>
        </w:rPr>
        <w:t xml:space="preserve"> </w:t>
      </w:r>
      <w:r w:rsidR="002002F8" w:rsidRPr="002002F8">
        <w:rPr>
          <w:rFonts w:ascii="Kalpurush" w:hAnsi="Kalpurush" w:cs="Kalpurush" w:hint="cs"/>
          <w:color w:val="006666"/>
          <w:sz w:val="30"/>
          <w:szCs w:val="30"/>
          <w:cs/>
          <w:lang w:bidi="bn-BD"/>
        </w:rPr>
        <w:t>জাকেরুল্লাহ</w:t>
      </w:r>
      <w:r w:rsidR="002002F8" w:rsidRPr="002002F8">
        <w:rPr>
          <w:rFonts w:ascii="Kalpurush" w:hAnsi="Kalpurush" w:cs="Kalpurush"/>
          <w:color w:val="006666"/>
          <w:sz w:val="30"/>
          <w:szCs w:val="30"/>
          <w:cs/>
          <w:lang w:bidi="bn-BD"/>
        </w:rPr>
        <w:t xml:space="preserve"> </w:t>
      </w:r>
      <w:r w:rsidR="002002F8" w:rsidRPr="002002F8">
        <w:rPr>
          <w:rFonts w:ascii="Kalpurush" w:hAnsi="Kalpurush" w:cs="Kalpurush" w:hint="cs"/>
          <w:color w:val="006666"/>
          <w:sz w:val="30"/>
          <w:szCs w:val="30"/>
          <w:cs/>
          <w:lang w:bidi="bn-BD"/>
        </w:rPr>
        <w:t>আবুল</w:t>
      </w:r>
      <w:r w:rsidR="002002F8" w:rsidRPr="002002F8">
        <w:rPr>
          <w:rFonts w:ascii="Kalpurush" w:hAnsi="Kalpurush" w:cs="Kalpurush"/>
          <w:color w:val="006666"/>
          <w:sz w:val="30"/>
          <w:szCs w:val="30"/>
          <w:cs/>
          <w:lang w:bidi="bn-BD"/>
        </w:rPr>
        <w:t xml:space="preserve"> </w:t>
      </w:r>
      <w:r w:rsidR="002002F8" w:rsidRPr="002002F8">
        <w:rPr>
          <w:rFonts w:ascii="Kalpurush" w:hAnsi="Kalpurush" w:cs="Kalpurush" w:hint="cs"/>
          <w:color w:val="006666"/>
          <w:sz w:val="30"/>
          <w:szCs w:val="30"/>
          <w:cs/>
          <w:lang w:bidi="bn-BD"/>
        </w:rPr>
        <w:t>খায়ের</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2002F8" w:rsidRDefault="002002F8" w:rsidP="002002F8">
      <w:pPr>
        <w:spacing w:line="240" w:lineRule="auto"/>
        <w:jc w:val="center"/>
        <w:rPr>
          <w:rFonts w:ascii="ae_AlArabiya" w:hAnsi="ae_AlArabiya" w:cs="ae_AlArabiya"/>
          <w:color w:val="205B83"/>
          <w:sz w:val="72"/>
          <w:szCs w:val="72"/>
          <w:lang w:bidi="ar-EG"/>
        </w:rPr>
      </w:pPr>
      <w:r w:rsidRPr="002002F8">
        <w:rPr>
          <w:rFonts w:ascii="ae_AlArabiya" w:hAnsi="ae_AlArabiya" w:cs="ae_AlArabiya" w:hint="cs"/>
          <w:color w:val="205B83"/>
          <w:sz w:val="56"/>
          <w:szCs w:val="56"/>
          <w:rtl/>
          <w:lang w:bidi="ar-EG"/>
        </w:rPr>
        <w:t>مختصر</w:t>
      </w:r>
      <w:r w:rsidRPr="002002F8">
        <w:rPr>
          <w:rFonts w:ascii="ae_AlArabiya" w:hAnsi="ae_AlArabiya" w:cs="ae_AlArabiya"/>
          <w:color w:val="205B83"/>
          <w:sz w:val="56"/>
          <w:szCs w:val="56"/>
          <w:rtl/>
          <w:lang w:bidi="ar-EG"/>
        </w:rPr>
        <w:t xml:space="preserve"> </w:t>
      </w:r>
      <w:r w:rsidRPr="002002F8">
        <w:rPr>
          <w:rFonts w:ascii="ae_AlArabiya" w:hAnsi="ae_AlArabiya" w:cs="ae_AlArabiya" w:hint="cs"/>
          <w:color w:val="205B83"/>
          <w:sz w:val="56"/>
          <w:szCs w:val="56"/>
          <w:rtl/>
          <w:lang w:bidi="ar-EG"/>
        </w:rPr>
        <w:t>كتاب</w:t>
      </w:r>
      <w:r w:rsidRPr="002002F8">
        <w:rPr>
          <w:rFonts w:ascii="ae_AlArabiya" w:hAnsi="ae_AlArabiya" w:cs="ae_AlArabiya"/>
          <w:color w:val="205B83"/>
          <w:sz w:val="56"/>
          <w:szCs w:val="56"/>
          <w:rtl/>
          <w:lang w:bidi="ar-EG"/>
        </w:rPr>
        <w:t xml:space="preserve"> </w:t>
      </w:r>
      <w:r w:rsidRPr="002002F8">
        <w:rPr>
          <w:rFonts w:ascii="ae_AlArabiya" w:hAnsi="ae_AlArabiya" w:cs="ae_AlArabiya" w:hint="cs"/>
          <w:color w:val="205B83"/>
          <w:sz w:val="56"/>
          <w:szCs w:val="56"/>
          <w:rtl/>
          <w:lang w:bidi="ar-EG"/>
        </w:rPr>
        <w:t>الكبائر</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733D07" w:rsidRDefault="002002F8" w:rsidP="002002F8">
      <w:pPr>
        <w:jc w:val="center"/>
        <w:rPr>
          <w:rFonts w:ascii="Adobe نسخ Medium" w:hAnsi="Adobe نسخ Medium" w:cs="KFGQPC Uthman Taha Naskh"/>
          <w:color w:val="205B83"/>
          <w:sz w:val="40"/>
          <w:szCs w:val="40"/>
          <w:lang w:bidi="ar-EG"/>
        </w:rPr>
      </w:pPr>
      <w:r w:rsidRPr="00733D07">
        <w:rPr>
          <w:rFonts w:ascii="Adobe نسخ Medium" w:hAnsi="Adobe نسخ Medium" w:cs="KFGQPC Uthman Taha Naskh" w:hint="cs"/>
          <w:color w:val="205B83"/>
          <w:sz w:val="40"/>
          <w:szCs w:val="40"/>
          <w:rtl/>
        </w:rPr>
        <w:t>ا</w:t>
      </w:r>
      <w:r w:rsidRPr="00733D07">
        <w:rPr>
          <w:rFonts w:ascii="Adobe نسخ Medium" w:hAnsi="Adobe نسخ Medium" w:cs="KFGQPC Uthman Taha Naskh" w:hint="cs"/>
          <w:color w:val="205B83"/>
          <w:sz w:val="40"/>
          <w:szCs w:val="40"/>
          <w:rtl/>
          <w:lang w:bidi="ar-EG"/>
        </w:rPr>
        <w:t>لإمام</w:t>
      </w:r>
      <w:r w:rsidRPr="00733D07">
        <w:rPr>
          <w:rFonts w:ascii="Adobe نسخ Medium" w:hAnsi="Adobe نسخ Medium" w:cs="KFGQPC Uthman Taha Naskh"/>
          <w:color w:val="205B83"/>
          <w:sz w:val="40"/>
          <w:szCs w:val="40"/>
          <w:rtl/>
          <w:lang w:bidi="ar-EG"/>
        </w:rPr>
        <w:t xml:space="preserve"> </w:t>
      </w:r>
      <w:r w:rsidRPr="00733D07">
        <w:rPr>
          <w:rFonts w:ascii="Adobe نسخ Medium" w:hAnsi="Adobe نسخ Medium" w:cs="KFGQPC Uthman Taha Naskh" w:hint="cs"/>
          <w:color w:val="205B83"/>
          <w:sz w:val="40"/>
          <w:szCs w:val="40"/>
          <w:rtl/>
          <w:lang w:bidi="ar-EG"/>
        </w:rPr>
        <w:t>شمس</w:t>
      </w:r>
      <w:r w:rsidRPr="00733D07">
        <w:rPr>
          <w:rFonts w:ascii="Adobe نسخ Medium" w:hAnsi="Adobe نسخ Medium" w:cs="KFGQPC Uthman Taha Naskh"/>
          <w:color w:val="205B83"/>
          <w:sz w:val="40"/>
          <w:szCs w:val="40"/>
          <w:rtl/>
          <w:lang w:bidi="ar-EG"/>
        </w:rPr>
        <w:t xml:space="preserve"> </w:t>
      </w:r>
      <w:r w:rsidRPr="00733D07">
        <w:rPr>
          <w:rFonts w:ascii="Adobe نسخ Medium" w:hAnsi="Adobe نسخ Medium" w:cs="KFGQPC Uthman Taha Naskh" w:hint="cs"/>
          <w:color w:val="205B83"/>
          <w:sz w:val="40"/>
          <w:szCs w:val="40"/>
          <w:rtl/>
          <w:lang w:bidi="ar-EG"/>
        </w:rPr>
        <w:t>الدين</w:t>
      </w:r>
      <w:r w:rsidRPr="00733D07">
        <w:rPr>
          <w:rFonts w:ascii="Adobe نسخ Medium" w:hAnsi="Adobe نسخ Medium" w:cs="KFGQPC Uthman Taha Naskh"/>
          <w:color w:val="205B83"/>
          <w:sz w:val="40"/>
          <w:szCs w:val="40"/>
          <w:rtl/>
          <w:lang w:bidi="ar-EG"/>
        </w:rPr>
        <w:t xml:space="preserve"> </w:t>
      </w:r>
      <w:r w:rsidRPr="00733D07">
        <w:rPr>
          <w:rFonts w:ascii="Adobe نسخ Medium" w:hAnsi="Adobe نسخ Medium" w:cs="KFGQPC Uthman Taha Naskh" w:hint="cs"/>
          <w:color w:val="205B83"/>
          <w:sz w:val="40"/>
          <w:szCs w:val="40"/>
          <w:rtl/>
          <w:lang w:bidi="ar-EG"/>
        </w:rPr>
        <w:t>الذهبي</w:t>
      </w:r>
    </w:p>
    <w:p w:rsidR="008B3703" w:rsidRPr="00733D07"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733D07" w:rsidRDefault="008B3703" w:rsidP="00471686">
      <w:pPr>
        <w:jc w:val="center"/>
        <w:rPr>
          <w:rFonts w:ascii="Kalpurush" w:hAnsi="Kalpurush" w:cs="KFGQPC Uthman Taha Naskh"/>
          <w:color w:val="006666"/>
          <w:sz w:val="2"/>
          <w:szCs w:val="2"/>
          <w:lang w:bidi="ar-EG"/>
        </w:rPr>
      </w:pPr>
    </w:p>
    <w:p w:rsidR="008B3703" w:rsidRPr="00733D07" w:rsidRDefault="008B3703" w:rsidP="00471686">
      <w:pPr>
        <w:jc w:val="center"/>
        <w:rPr>
          <w:rFonts w:ascii="Kalpurush" w:hAnsi="Kalpurush" w:cs="KFGQPC Uthman Taha Naskh"/>
          <w:color w:val="7F7F7F" w:themeColor="text1" w:themeTint="80"/>
          <w:sz w:val="44"/>
          <w:szCs w:val="44"/>
          <w:lang w:bidi="ar-EG"/>
        </w:rPr>
      </w:pPr>
      <w:r w:rsidRPr="00733D07">
        <w:rPr>
          <w:rFonts w:ascii="Kalpurush" w:hAnsi="Kalpurush" w:cs="KFGQPC Uthman Taha Naskh"/>
          <w:color w:val="7F7F7F" w:themeColor="text1" w:themeTint="80"/>
          <w:sz w:val="44"/>
          <w:szCs w:val="44"/>
          <w:lang w:bidi="ar-EG"/>
        </w:rPr>
        <w:sym w:font="Wingdings" w:char="F097"/>
      </w:r>
      <w:r w:rsidRPr="00733D07">
        <w:rPr>
          <w:rFonts w:ascii="Kalpurush" w:hAnsi="Kalpurush" w:cs="KFGQPC Uthman Taha Naskh"/>
          <w:color w:val="7F7F7F" w:themeColor="text1" w:themeTint="80"/>
          <w:sz w:val="44"/>
          <w:szCs w:val="44"/>
          <w:lang w:bidi="ar-EG"/>
        </w:rPr>
        <w:sym w:font="Wingdings" w:char="F099"/>
      </w:r>
    </w:p>
    <w:p w:rsidR="008B3703" w:rsidRPr="00733D07" w:rsidRDefault="008B3703" w:rsidP="00471686">
      <w:pPr>
        <w:jc w:val="center"/>
        <w:rPr>
          <w:rFonts w:ascii="Kalpurush" w:hAnsi="Kalpurush" w:cs="KFGQPC Uthman Taha Naskh"/>
          <w:color w:val="006666"/>
          <w:sz w:val="2"/>
          <w:szCs w:val="2"/>
          <w:lang w:bidi="ar-EG"/>
        </w:rPr>
      </w:pPr>
    </w:p>
    <w:p w:rsidR="008B3703" w:rsidRPr="00733D07" w:rsidRDefault="008B3703" w:rsidP="00471686">
      <w:pPr>
        <w:jc w:val="center"/>
        <w:rPr>
          <w:rFonts w:ascii="Adobe نسخ Medium" w:hAnsi="Adobe نسخ Medium" w:cs="KFGQPC Uthman Taha Naskh"/>
          <w:color w:val="595959" w:themeColor="text1" w:themeTint="A6"/>
          <w:sz w:val="4"/>
          <w:szCs w:val="4"/>
          <w:lang w:bidi="ar-EG"/>
        </w:rPr>
      </w:pPr>
    </w:p>
    <w:p w:rsidR="00471686" w:rsidRPr="00733D07" w:rsidRDefault="00471686" w:rsidP="002002F8">
      <w:pPr>
        <w:spacing w:after="0" w:line="240" w:lineRule="auto"/>
        <w:jc w:val="center"/>
        <w:rPr>
          <w:rFonts w:ascii="Adobe نسخ Medium" w:hAnsi="Adobe نسخ Medium" w:cs="KFGQPC Uthman Taha Naskh"/>
          <w:color w:val="006666"/>
          <w:sz w:val="36"/>
          <w:szCs w:val="36"/>
          <w:rtl/>
        </w:rPr>
      </w:pPr>
      <w:r w:rsidRPr="00733D07">
        <w:rPr>
          <w:rFonts w:ascii="Adobe نسخ Medium" w:hAnsi="Adobe نسخ Medium" w:cs="KFGQPC Uthman Taha Naskh" w:hint="cs"/>
          <w:color w:val="006666"/>
          <w:sz w:val="36"/>
          <w:szCs w:val="36"/>
          <w:rtl/>
          <w:lang w:bidi="ar-EG"/>
        </w:rPr>
        <w:t>ترجمة:</w:t>
      </w:r>
      <w:r w:rsidR="0092473C" w:rsidRPr="00733D07">
        <w:rPr>
          <w:rFonts w:ascii="Adobe نسخ Medium" w:hAnsi="Adobe نسخ Medium" w:cs="KFGQPC Uthman Taha Naskh" w:hint="cs"/>
          <w:color w:val="006666"/>
          <w:sz w:val="36"/>
          <w:szCs w:val="36"/>
          <w:rtl/>
          <w:lang w:bidi="ar-EG"/>
        </w:rPr>
        <w:t xml:space="preserve"> </w:t>
      </w:r>
      <w:r w:rsidR="002002F8" w:rsidRPr="00733D07">
        <w:rPr>
          <w:rFonts w:ascii="Adobe نسخ Medium" w:hAnsi="Adobe نسخ Medium" w:cs="KFGQPC Uthman Taha Naskh" w:hint="cs"/>
          <w:color w:val="006666"/>
          <w:sz w:val="36"/>
          <w:szCs w:val="36"/>
          <w:rtl/>
          <w:lang w:bidi="ar-EG"/>
        </w:rPr>
        <w:t>ذاكر الله أبو الخير</w:t>
      </w:r>
    </w:p>
    <w:p w:rsidR="00471686" w:rsidRPr="00733D07" w:rsidRDefault="00471686" w:rsidP="00471686">
      <w:pPr>
        <w:jc w:val="center"/>
        <w:rPr>
          <w:rFonts w:ascii="Adobe نسخ Medium" w:hAnsi="Adobe نسخ Medium" w:cs="KFGQPC Uthman Taha Naskh"/>
          <w:color w:val="006666"/>
          <w:sz w:val="36"/>
          <w:szCs w:val="36"/>
          <w:rtl/>
          <w:lang w:bidi="ar-EG"/>
        </w:rPr>
      </w:pPr>
      <w:r w:rsidRPr="00733D07">
        <w:rPr>
          <w:rFonts w:ascii="Adobe نسخ Medium" w:hAnsi="Adobe نسخ Medium" w:cs="KFGQPC Uthman Taha Naskh" w:hint="cs"/>
          <w:color w:val="006666"/>
          <w:sz w:val="36"/>
          <w:szCs w:val="36"/>
          <w:rtl/>
          <w:lang w:bidi="ar-EG"/>
        </w:rPr>
        <w:t>مراجعة:</w:t>
      </w:r>
      <w:r w:rsidR="0026561C" w:rsidRPr="00733D07">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55"/>
        <w:gridCol w:w="4097"/>
        <w:gridCol w:w="575"/>
      </w:tblGrid>
      <w:tr w:rsidR="0035118F" w:rsidRPr="00E37EEA" w:rsidTr="00320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hideMark/>
          </w:tcPr>
          <w:p w:rsidR="0035118F" w:rsidRPr="00E37EEA" w:rsidRDefault="0035118F" w:rsidP="00320B24">
            <w:pPr>
              <w:bidi w:val="0"/>
              <w:jc w:val="both"/>
              <w:rPr>
                <w:rFonts w:ascii="Kalpurush" w:hAnsi="Kalpurush" w:cs="Kalpurush"/>
                <w:b w:val="0"/>
                <w:bCs w:val="0"/>
                <w:sz w:val="20"/>
                <w:szCs w:val="20"/>
                <w:lang w:bidi="bn-BD"/>
              </w:rPr>
            </w:pPr>
            <w:r w:rsidRPr="00E37EEA">
              <w:rPr>
                <w:rFonts w:ascii="Kalpurush" w:hAnsi="Kalpurush" w:cs="Kalpurush"/>
                <w:b w:val="0"/>
                <w:bCs w:val="0"/>
                <w:sz w:val="20"/>
                <w:szCs w:val="20"/>
                <w:cs/>
                <w:lang w:bidi="bn-BD"/>
              </w:rPr>
              <w:t>ক্র</w:t>
            </w:r>
          </w:p>
        </w:tc>
        <w:tc>
          <w:tcPr>
            <w:tcW w:w="3996" w:type="pct"/>
            <w:hideMark/>
          </w:tcPr>
          <w:p w:rsidR="0035118F" w:rsidRPr="00E37EEA" w:rsidRDefault="0035118F" w:rsidP="00320B24">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E37EEA">
              <w:rPr>
                <w:rFonts w:ascii="Kalpurush" w:hAnsi="Kalpurush" w:cs="Kalpurush"/>
                <w:sz w:val="20"/>
                <w:szCs w:val="20"/>
                <w:cs/>
                <w:lang w:bidi="bn-BD"/>
              </w:rPr>
              <w:t>শিরোনাম</w:t>
            </w:r>
          </w:p>
        </w:tc>
        <w:tc>
          <w:tcPr>
            <w:tcW w:w="562" w:type="pct"/>
            <w:hideMark/>
          </w:tcPr>
          <w:p w:rsidR="0035118F" w:rsidRPr="00E37EEA" w:rsidRDefault="0035118F" w:rsidP="00320B24">
            <w:pPr>
              <w:bidi w:val="0"/>
              <w:jc w:val="both"/>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E37EEA">
              <w:rPr>
                <w:rFonts w:ascii="Kalpurush" w:hAnsi="Kalpurush" w:cs="Kalpurush"/>
                <w:b w:val="0"/>
                <w:bCs w:val="0"/>
                <w:sz w:val="20"/>
                <w:szCs w:val="20"/>
                <w:cs/>
                <w:lang w:bidi="bn-BD"/>
              </w:rPr>
              <w:t>পৃষ্ঠা</w:t>
            </w:r>
          </w:p>
        </w:tc>
      </w:tr>
      <w:tr w:rsidR="0035118F" w:rsidRPr="00E37EEA" w:rsidTr="0032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E37EEA">
              <w:rPr>
                <w:rFonts w:ascii="Kalpurush" w:hAnsi="Kalpurush" w:cs="Kalpurush" w:hint="cs"/>
                <w:sz w:val="20"/>
                <w:szCs w:val="20"/>
                <w:cs/>
                <w:lang w:bidi="bn-IN"/>
              </w:rPr>
              <w:t>ভূমিকা</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35118F" w:rsidRPr="00E37EEA" w:rsidTr="00320B24">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37EEA">
              <w:rPr>
                <w:rFonts w:ascii="Kalpurush" w:eastAsia="Nikosh" w:hAnsi="Kalpurush" w:cs="Kalpurush"/>
                <w:sz w:val="20"/>
                <w:szCs w:val="20"/>
                <w:cs/>
                <w:lang w:bidi="bn-BD"/>
              </w:rPr>
              <w:t>কবীরা গুনাহ ক</w:t>
            </w:r>
            <w:r w:rsidRPr="00E37EEA">
              <w:rPr>
                <w:rFonts w:ascii="Kalpurush" w:eastAsia="Nikosh" w:hAnsi="Kalpurush" w:cs="Kalpurush" w:hint="cs"/>
                <w:sz w:val="20"/>
                <w:szCs w:val="20"/>
                <w:cs/>
                <w:lang w:bidi="bn-IN"/>
              </w:rPr>
              <w:t>ী?</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b w:val="0"/>
                <w:bCs w:val="0"/>
                <w:sz w:val="20"/>
                <w:szCs w:val="20"/>
                <w:cs/>
                <w:lang w:bidi="bn-IN"/>
              </w:rPr>
              <w:t>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BD"/>
              </w:rPr>
              <w:t>১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 আল্লাহর সাথে কাউকে শরীক করা</w:t>
            </w:r>
            <w:r w:rsidRPr="00E37EEA">
              <w:rPr>
                <w:rFonts w:ascii="Kalpurush" w:eastAsia="Nikosh" w:hAnsi="Kalpurush" w:cs="Kalpurush"/>
                <w:sz w:val="20"/>
                <w:szCs w:val="20"/>
                <w:cs/>
                <w:lang w:bidi="bn-IN"/>
              </w:rPr>
              <w:t>’</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35118F" w:rsidRPr="00E37EEA" w:rsidTr="00320B24">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7EEA">
              <w:rPr>
                <w:rFonts w:ascii="Kalpurush" w:eastAsia="Nikosh" w:hAnsi="Kalpurush" w:cs="Kalpurush"/>
                <w:sz w:val="20"/>
                <w:szCs w:val="20"/>
                <w:cs/>
                <w:lang w:bidi="bn-IN"/>
              </w:rPr>
              <w:t>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মানুষ হত্যা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pStyle w:val="Heading1"/>
              <w:shd w:val="clear" w:color="auto" w:fill="FFFFFF"/>
              <w:jc w:val="both"/>
              <w:outlineLvl w:val="0"/>
              <w:cnfStyle w:val="000000100000" w:firstRow="0" w:lastRow="0" w:firstColumn="0" w:lastColumn="0" w:oddVBand="0" w:evenVBand="0" w:oddHBand="1" w:evenHBand="0" w:firstRowFirstColumn="0" w:firstRowLastColumn="0" w:lastRowFirstColumn="0" w:lastRowLastColumn="0"/>
              <w:rPr>
                <w:rFonts w:ascii="Kalpurush" w:hAnsi="Kalpurush" w:cs="Kalpurush"/>
                <w:b w:val="0"/>
                <w:bCs w:val="0"/>
                <w:sz w:val="20"/>
                <w:szCs w:val="20"/>
                <w:rtl/>
                <w:cs/>
                <w:lang w:val="en-US" w:bidi="bn-IN"/>
              </w:rPr>
            </w:pPr>
            <w:r w:rsidRPr="00E37EEA">
              <w:rPr>
                <w:rFonts w:ascii="Kalpurush" w:eastAsia="Nikosh" w:hAnsi="Kalpurush" w:cs="Kalpurush"/>
                <w:b w:val="0"/>
                <w:bCs w:val="0"/>
                <w:sz w:val="20"/>
                <w:szCs w:val="20"/>
                <w:cs/>
                <w:lang w:bidi="bn-IN"/>
              </w:rPr>
              <w:t>৩</w:t>
            </w:r>
            <w:r w:rsidRPr="00E37EEA">
              <w:rPr>
                <w:rFonts w:ascii="Kalpurush" w:eastAsia="Nikosh" w:hAnsi="Kalpurush" w:cs="Kalpurush"/>
                <w:b w:val="0"/>
                <w:bCs w:val="0"/>
                <w:sz w:val="20"/>
                <w:szCs w:val="20"/>
                <w:cs/>
                <w:lang w:bidi="bn-BD"/>
              </w:rPr>
              <w:t xml:space="preserve"> নং কবীরা গুনাহ</w:t>
            </w:r>
            <w:r w:rsidRPr="00E37EEA">
              <w:rPr>
                <w:rFonts w:ascii="Kalpurush" w:eastAsia="Nikosh" w:hAnsi="Kalpurush" w:cs="Kalpurush"/>
                <w:b w:val="0"/>
                <w:bCs w:val="0"/>
                <w:sz w:val="20"/>
                <w:szCs w:val="20"/>
                <w:cs/>
                <w:lang w:bidi="bn-IN"/>
              </w:rPr>
              <w:t>: যাদু</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IN"/>
              </w:rPr>
            </w:pPr>
            <w:r w:rsidRPr="00E37EEA">
              <w:rPr>
                <w:rFonts w:ascii="Kalpurush" w:eastAsia="Nikosh" w:hAnsi="Kalpurush" w:cs="Kalpurush"/>
                <w:sz w:val="20"/>
                <w:szCs w:val="20"/>
                <w:cs/>
                <w:lang w:bidi="bn-IN"/>
              </w:rPr>
              <w:t>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সালাত ত্যাগ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E37EEA">
              <w:rPr>
                <w:rFonts w:ascii="Kalpurush" w:eastAsia="Nikosh" w:hAnsi="Kalpurush" w:cs="Kalpurush"/>
                <w:sz w:val="20"/>
                <w:szCs w:val="20"/>
                <w:cs/>
                <w:lang w:bidi="bn-IN"/>
              </w:rPr>
              <w:t>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যাকাত আদায় 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7EEA">
              <w:rPr>
                <w:rFonts w:ascii="Kalpurush" w:eastAsia="Nikosh" w:hAnsi="Kalpurush" w:cs="Kalpurush"/>
                <w:sz w:val="20"/>
                <w:szCs w:val="20"/>
                <w:cs/>
                <w:lang w:bidi="bn-IN"/>
              </w:rPr>
              <w:t>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সঙ্গত কারণ ছাড়া রমযানের সাওম ভঙ্গ করা বা না রাখা</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b w:val="0"/>
                <w:bCs w:val="0"/>
                <w:sz w:val="20"/>
                <w:szCs w:val="20"/>
                <w:cs/>
                <w:lang w:bidi="bn-IN"/>
              </w:rPr>
              <w:t>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37EEA">
              <w:rPr>
                <w:rFonts w:ascii="Kalpurush" w:eastAsia="Nikosh" w:hAnsi="Kalpurush" w:cs="Kalpurush"/>
                <w:sz w:val="20"/>
                <w:szCs w:val="20"/>
                <w:cs/>
                <w:lang w:bidi="bn-IN"/>
              </w:rPr>
              <w:t>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সামর্থ্য থাকা সত্ত্বেও হজ 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hint="cs"/>
                <w:b w:val="0"/>
                <w:bCs w:val="0"/>
                <w:sz w:val="20"/>
                <w:szCs w:val="20"/>
                <w:cs/>
                <w:lang w:bidi="bn-IN"/>
              </w:rPr>
              <w:t>১০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483"/>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37EEA">
              <w:rPr>
                <w:rFonts w:ascii="Kalpurush" w:eastAsia="Nikosh" w:hAnsi="Kalpurush" w:cs="Kalpurush"/>
                <w:sz w:val="20"/>
                <w:szCs w:val="20"/>
                <w:cs/>
                <w:lang w:bidi="bn-IN"/>
              </w:rPr>
              <w:t>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মাতা-পিতার অবাধ্য হওয়া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rtl/>
                <w:cs/>
                <w:lang w:bidi="bn-IN"/>
              </w:rPr>
            </w:pPr>
            <w:r w:rsidRPr="00E37EEA">
              <w:rPr>
                <w:rFonts w:ascii="Kalpurush" w:hAnsi="Kalpurush" w:cs="Kalpurush" w:hint="cs"/>
                <w:b w:val="0"/>
                <w:bCs w:val="0"/>
                <w:sz w:val="20"/>
                <w:szCs w:val="20"/>
                <w:cs/>
                <w:lang w:bidi="bn-IN"/>
              </w:rPr>
              <w:t>১১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37EEA">
              <w:rPr>
                <w:rFonts w:ascii="Kalpurush" w:eastAsia="Nikosh" w:hAnsi="Kalpurush" w:cs="Kalpurush"/>
                <w:sz w:val="20"/>
                <w:szCs w:val="20"/>
                <w:cs/>
                <w:lang w:bidi="bn-IN"/>
              </w:rPr>
              <w:t>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আত্মীয়তার সম্পর্ক ছিন্ন করা এবং নিকট আত্মীয়দের পরিত্যাগ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b w:val="0"/>
                <w:bCs w:val="0"/>
                <w:sz w:val="20"/>
                <w:szCs w:val="20"/>
                <w:cs/>
                <w:lang w:bidi="bn-IN"/>
              </w:rPr>
              <w:t>১</w:t>
            </w:r>
            <w:r w:rsidRPr="00E37EEA">
              <w:rPr>
                <w:rFonts w:ascii="Kalpurush" w:hAnsi="Kalpurush" w:cs="Kalpurush" w:hint="cs"/>
                <w:b w:val="0"/>
                <w:bCs w:val="0"/>
                <w:sz w:val="20"/>
                <w:szCs w:val="20"/>
                <w:cs/>
                <w:lang w:bidi="bn-IN"/>
              </w:rPr>
              <w:t>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37EEA">
              <w:rPr>
                <w:rFonts w:ascii="Kalpurush" w:eastAsia="Nikosh" w:hAnsi="Kalpurush" w:cs="Kalpurush"/>
                <w:sz w:val="20"/>
                <w:szCs w:val="20"/>
                <w:cs/>
                <w:lang w:bidi="bn-IN"/>
              </w:rPr>
              <w:t>১০</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ব্যভিচার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১৩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১১</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পুং মৈথ</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ন এবং স্ত্রীর মলদ্বারে সঙ্গম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lastRenderedPageBreak/>
              <w:t>১৪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946"/>
              </w:tabs>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সুদ খাওয়া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১৫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429"/>
              </w:tabs>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ইয়াতীমের সম্পদ ভক্ষণ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১৬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আল্লাহ এবং তা</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র রাসূল</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 xml:space="preserve">র </w:t>
            </w:r>
            <w:r w:rsidRPr="00E37EEA">
              <w:rPr>
                <w:rFonts w:ascii="Kalpurush" w:eastAsia="Nikosh" w:hAnsi="Kalpurush" w:cs="Kalpurush"/>
                <w:sz w:val="20"/>
                <w:szCs w:val="20"/>
                <w:cs/>
                <w:lang w:bidi="bn-IN"/>
              </w:rPr>
              <w:t>ও</w:t>
            </w:r>
            <w:r w:rsidRPr="00E37EEA">
              <w:rPr>
                <w:rFonts w:ascii="Kalpurush" w:eastAsia="Nikosh" w:hAnsi="Kalpurush" w:cs="Kalpurush"/>
                <w:sz w:val="20"/>
                <w:szCs w:val="20"/>
                <w:cs/>
                <w:lang w:bidi="bn-BD"/>
              </w:rPr>
              <w:t>পর মিথ্যারোপ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১৭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যুদ্ধের ময়দান থেকে পলায়ন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১৮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শাসক ব্যক্তি কর্তৃক প্রজাদেরকে ধোকা দেওয়া এবং তাদের </w:t>
            </w:r>
            <w:r w:rsidRPr="00E37EEA">
              <w:rPr>
                <w:rFonts w:ascii="Kalpurush" w:eastAsia="Nikosh" w:hAnsi="Kalpurush" w:cs="Kalpurush"/>
                <w:sz w:val="20"/>
                <w:szCs w:val="20"/>
                <w:cs/>
                <w:lang w:bidi="bn-IN"/>
              </w:rPr>
              <w:t>ও</w:t>
            </w:r>
            <w:r w:rsidRPr="00E37EEA">
              <w:rPr>
                <w:rFonts w:ascii="Kalpurush" w:eastAsia="Nikosh" w:hAnsi="Kalpurush" w:cs="Kalpurush"/>
                <w:sz w:val="20"/>
                <w:szCs w:val="20"/>
                <w:cs/>
                <w:lang w:bidi="bn-BD"/>
              </w:rPr>
              <w:t>পর অত্যাচার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১৯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গর্ব</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অহংকার</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আত্মম্ভরিতা</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হট-ধর্মিতা</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মিথ্যা সাক্ষী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১৯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মাদক দ্রব্য সেবন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rPr>
            </w:pPr>
            <w:r w:rsidRPr="00E37EEA">
              <w:rPr>
                <w:rFonts w:ascii="Kalpurush" w:eastAsia="Nikosh" w:hAnsi="Kalpurush" w:cs="Kalpurush"/>
                <w:sz w:val="20"/>
                <w:szCs w:val="20"/>
                <w:cs/>
                <w:lang w:bidi="bn-IN"/>
              </w:rPr>
              <w:t>২০</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জুয়া খেলা</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193"/>
              </w:tabs>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২১</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সতী</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সাধ্বী নারীর প্রতি ব্যভিচারের অপবাদ দেওয়া</w:t>
            </w:r>
            <w:r w:rsidRPr="00E37EEA">
              <w:rPr>
                <w:rFonts w:ascii="Kalpurush" w:eastAsia="Nikosh" w:hAnsi="Kalpurush" w:cs="Kalpurush"/>
                <w:sz w:val="20"/>
                <w:szCs w:val="20"/>
                <w:cs/>
                <w:lang w:bidi="bn-IN"/>
              </w:rPr>
              <w:tab/>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rPr>
            </w:pPr>
            <w:r w:rsidRPr="00E37EEA">
              <w:rPr>
                <w:rFonts w:ascii="Kalpurush" w:eastAsia="Nikosh" w:hAnsi="Kalpurush" w:cs="Kalpurush"/>
                <w:sz w:val="20"/>
                <w:szCs w:val="20"/>
                <w:cs/>
                <w:lang w:bidi="bn-IN"/>
              </w:rPr>
              <w:t>২২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গনীমতের মাল আত</w:t>
            </w:r>
            <w:r w:rsidRPr="00E37EEA">
              <w:rPr>
                <w:rFonts w:ascii="Kalpurush" w:eastAsia="Nikosh" w:hAnsi="Kalpurush" w:cs="Kalpurush"/>
                <w:sz w:val="20"/>
                <w:szCs w:val="20"/>
                <w:cs/>
                <w:lang w:bidi="bn-IN"/>
              </w:rPr>
              <w:t>্ম</w:t>
            </w:r>
            <w:r w:rsidRPr="00E37EEA">
              <w:rPr>
                <w:rFonts w:ascii="Kalpurush" w:eastAsia="Nikosh" w:hAnsi="Kalpurush" w:cs="Kalpurush"/>
                <w:sz w:val="20"/>
                <w:szCs w:val="20"/>
                <w:cs/>
                <w:lang w:bidi="bn-BD"/>
              </w:rPr>
              <w:t>সাৎ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চুরি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cs/>
                <w:lang w:bidi="bn-IN"/>
              </w:rPr>
            </w:pPr>
            <w:r w:rsidRPr="00E37EEA">
              <w:rPr>
                <w:rFonts w:ascii="Kalpurush" w:eastAsia="Nikosh" w:hAnsi="Kalpurush" w:cs="Kalpurush"/>
                <w:sz w:val="20"/>
                <w:szCs w:val="20"/>
                <w:cs/>
                <w:lang w:bidi="bn-BD"/>
              </w:rPr>
              <w:t>২৪ নং কবীরা গুনাহ</w:t>
            </w:r>
            <w:r w:rsidRPr="00E37EEA">
              <w:rPr>
                <w:rFonts w:ascii="Kalpurush" w:eastAsia="Nikosh" w:hAnsi="Kalpurush" w:cs="Kalpurush"/>
                <w:sz w:val="20"/>
                <w:szCs w:val="20"/>
                <w:cs/>
                <w:lang w:bidi="bn-IN"/>
              </w:rPr>
              <w:t>:</w:t>
            </w:r>
            <w:r w:rsidRPr="00E37EEA">
              <w:rPr>
                <w:rFonts w:ascii="Kalpurush" w:eastAsia="Times New Roman" w:hAnsi="Kalpurush" w:cs="Kalpurush"/>
                <w:sz w:val="20"/>
                <w:szCs w:val="20"/>
                <w:cs/>
                <w:lang w:bidi="bn-IN"/>
              </w:rPr>
              <w:t xml:space="preserve"> </w:t>
            </w:r>
            <w:r w:rsidRPr="00E37EEA">
              <w:rPr>
                <w:rFonts w:ascii="Kalpurush" w:eastAsia="Nikosh" w:hAnsi="Kalpurush" w:cs="Kalpurush"/>
                <w:sz w:val="20"/>
                <w:szCs w:val="20"/>
                <w:cs/>
                <w:lang w:bidi="bn-IN"/>
              </w:rPr>
              <w:t>ডাকাতি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মিথ্যা শপথ</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যুলুম</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IN"/>
              </w:rPr>
              <w:t>অত্যাচারা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২৯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চাঁদাবাজী ও অন্যায় টোল আদায়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lastRenderedPageBreak/>
              <w:t>৩০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হারাম খাওয়া</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তা যে কোনো উপায়ে হোক না কেন</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২৯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আত্মাহত্যা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৩০</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অধিকাংশ সময় মিথ্যা বলা</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৩১</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মানব রচিত বিধানে দেশ পরিচালনা ও বিচার ফয়সালা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বিচার ফয়সালার ক্ষেত্রে ঘুষ গ্রহণ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010"/>
              </w:tabs>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মহিলা পুরুষের বেশ ধারণ করা এবং পুরুষের মহিলার বেশ ধারণ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৩৪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আপন স্ত্রীকে ব্যভিচারে সুযোগ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হালালকারী এবং যার জন্য হালাল করা হয় উভয়ে গুনাহগার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পেশাব থেকে বেঁচে না থাকা</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৩৯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চতুষ্পদ জন্তুর চেহারা বিকৃতি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053"/>
              </w:tabs>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দুনিয়া অর্জনের লক্ষ্যে ইলমে </w:t>
            </w:r>
            <w:r w:rsidRPr="00E37EEA">
              <w:rPr>
                <w:rFonts w:ascii="Kalpurush" w:eastAsia="Nikosh" w:hAnsi="Kalpurush" w:cs="Kalpurush"/>
                <w:sz w:val="20"/>
                <w:szCs w:val="20"/>
                <w:cs/>
                <w:lang w:bidi="bn-IN"/>
              </w:rPr>
              <w:t>দী</w:t>
            </w:r>
            <w:r w:rsidRPr="00E37EEA">
              <w:rPr>
                <w:rFonts w:ascii="Kalpurush" w:eastAsia="Nikosh" w:hAnsi="Kalpurush" w:cs="Kalpurush"/>
                <w:sz w:val="20"/>
                <w:szCs w:val="20"/>
                <w:cs/>
                <w:lang w:bidi="bn-BD"/>
              </w:rPr>
              <w:t>ন শিক্ষা করা এবং সত্যেকে গোপন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৩৯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খিয়ানত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BD"/>
              </w:rPr>
              <w:t>৪০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 খোটা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৪১</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তাকদীরকে অস্বীকার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lastRenderedPageBreak/>
              <w:t>৪৪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মানুষের নিক</w:t>
            </w:r>
            <w:r w:rsidRPr="00E37EEA">
              <w:rPr>
                <w:rFonts w:ascii="Kalpurush" w:eastAsia="Nikosh" w:hAnsi="Kalpurush" w:cs="Kalpurush"/>
                <w:sz w:val="20"/>
                <w:szCs w:val="20"/>
                <w:cs/>
                <w:lang w:bidi="bn-IN"/>
              </w:rPr>
              <w:t>ট</w:t>
            </w:r>
            <w:r w:rsidRPr="00E37EEA">
              <w:rPr>
                <w:rFonts w:ascii="Kalpurush" w:eastAsia="Nikosh" w:hAnsi="Kalpurush" w:cs="Kalpurush"/>
                <w:sz w:val="20"/>
                <w:szCs w:val="20"/>
                <w:cs/>
                <w:lang w:bidi="bn-BD"/>
              </w:rPr>
              <w:t xml:space="preserve"> অন্যের গোপন তথ্য ফাঁস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পরনিন্দা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অভিশাপ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গাদ্দারী করা</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ওয়াদা পালন 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গণক ও জ্যোতির্বিদদের বিশ্বাস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৪৯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স্বামীর অবাধ্য হওয়া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কাপড় </w:t>
            </w:r>
            <w:r w:rsidRPr="00E37EEA">
              <w:rPr>
                <w:rFonts w:ascii="Kalpurush" w:eastAsia="Nikosh" w:hAnsi="Kalpurush" w:cs="Kalpurush"/>
                <w:sz w:val="20"/>
                <w:szCs w:val="20"/>
                <w:lang w:bidi="bn-BD"/>
              </w:rPr>
              <w:t>,</w:t>
            </w:r>
            <w:r w:rsidRPr="00E37EEA">
              <w:rPr>
                <w:rFonts w:ascii="Kalpurush" w:eastAsia="Nikosh" w:hAnsi="Kalpurush" w:cs="Kalpurush"/>
                <w:sz w:val="20"/>
                <w:szCs w:val="20"/>
                <w:cs/>
                <w:lang w:bidi="bn-BD"/>
              </w:rPr>
              <w:t xml:space="preserve"> দেওয়াল ও পাথর ইত্যাদিতে প্রাণীর ছবি আ</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কা</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৪৯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শোক প্রকাশার্থে চেহারার উপর আঘাত করা</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মাতম করা</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কাপড় ছেড়া</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মাথা মু</w:t>
            </w:r>
            <w:r w:rsidRPr="00E37EEA">
              <w:rPr>
                <w:rFonts w:ascii="Kalpurush" w:eastAsia="Nikosh" w:hAnsi="Kalpurush" w:cs="Kalpurush"/>
                <w:sz w:val="20"/>
                <w:szCs w:val="20"/>
                <w:cs/>
                <w:lang w:bidi="bn-IN"/>
              </w:rPr>
              <w:t>ণ্ডা</w:t>
            </w:r>
            <w:r w:rsidRPr="00E37EEA">
              <w:rPr>
                <w:rFonts w:ascii="Kalpurush" w:eastAsia="Nikosh" w:hAnsi="Kalpurush" w:cs="Kalpurush"/>
                <w:sz w:val="20"/>
                <w:szCs w:val="20"/>
                <w:cs/>
                <w:lang w:bidi="bn-BD"/>
              </w:rPr>
              <w:t>নো বা চুল উঠানো</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বিপদের সময় ধ্বংসের জন্য দো‘আ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৫০</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অন্যায়ভাবে বিদ্রোহ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BD"/>
              </w:rPr>
              <w:t>৫১ নং কবীরা গুনাহ</w:t>
            </w:r>
            <w:r w:rsidRPr="00E37EEA">
              <w:rPr>
                <w:rFonts w:ascii="Kalpurush" w:eastAsia="Nikosh" w:hAnsi="Kalpurush" w:cs="Kalpurush"/>
                <w:sz w:val="20"/>
                <w:szCs w:val="20"/>
                <w:cs/>
                <w:lang w:bidi="bn-IN"/>
              </w:rPr>
              <w:t>:  দুর্ব</w:t>
            </w:r>
            <w:r w:rsidRPr="00E37EEA">
              <w:rPr>
                <w:rFonts w:ascii="Kalpurush" w:eastAsia="Nikosh" w:hAnsi="Kalpurush" w:cs="Kalpurush"/>
                <w:sz w:val="20"/>
                <w:szCs w:val="20"/>
                <w:cs/>
                <w:lang w:bidi="bn-BD"/>
              </w:rPr>
              <w:t>ল</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চাকর-চাকরানী</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 xml:space="preserve">স্ত্রী ও চতুষ্পদ জন্তুর </w:t>
            </w:r>
            <w:r w:rsidRPr="00E37EEA">
              <w:rPr>
                <w:rFonts w:ascii="Kalpurush" w:eastAsia="Nikosh" w:hAnsi="Kalpurush" w:cs="Kalpurush"/>
                <w:sz w:val="20"/>
                <w:szCs w:val="20"/>
                <w:cs/>
                <w:lang w:bidi="bn-IN"/>
              </w:rPr>
              <w:t>ও</w:t>
            </w:r>
            <w:r w:rsidRPr="00E37EEA">
              <w:rPr>
                <w:rFonts w:ascii="Kalpurush" w:eastAsia="Nikosh" w:hAnsi="Kalpurush" w:cs="Kalpurush"/>
                <w:sz w:val="20"/>
                <w:szCs w:val="20"/>
                <w:cs/>
                <w:lang w:bidi="bn-BD"/>
              </w:rPr>
              <w:t>পর অত্যাচার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৫২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প্রতিবেশীদের কষ্ট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মুসল</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মদের কষ্ট দেওয়া ও গালি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অহংকার করে লুঙ্গি কাপড় ইত্যাদি ঝুলিয়ে</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পরিধান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স্বর্ণ রৌপ্যের পাত্রে পানাহার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lastRenderedPageBreak/>
              <w:t>৫৮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পুরুষের স্বর্ণ ও রেশমী কাপড় পরিধান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৫৯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গোলামের পলায়ন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আল্লাহ ব্যতীত অন্য কারো উদ্দেশে পশু যবেহ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৫৯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জেনে শুনে অন্যকে পিতা বলে স্বীকৃতি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৬০</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তর্ক-বির্তক</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ঝগড়া এবং শত্রুতা পোষণ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397"/>
              </w:tabs>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৬১</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প্রয়োজনের অতিক্তি পানি দান করতে অস্বীকার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ওজনে ও মাপে কম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আল্লাহর পাকড়াও </w:t>
            </w:r>
            <w:r w:rsidRPr="00E37EEA">
              <w:rPr>
                <w:rFonts w:ascii="Kalpurush" w:eastAsia="Nikosh" w:hAnsi="Kalpurush" w:cs="Kalpurush"/>
                <w:sz w:val="20"/>
                <w:szCs w:val="20"/>
                <w:cs/>
                <w:lang w:bidi="bn-IN"/>
              </w:rPr>
              <w:t>থেকে</w:t>
            </w:r>
            <w:r w:rsidRPr="00E37EEA">
              <w:rPr>
                <w:rFonts w:ascii="Kalpurush" w:eastAsia="Nikosh" w:hAnsi="Kalpurush" w:cs="Kalpurush"/>
                <w:sz w:val="20"/>
                <w:szCs w:val="20"/>
                <w:cs/>
                <w:lang w:bidi="bn-BD"/>
              </w:rPr>
              <w:t xml:space="preserve"> নিশ্চিত হওয়া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মৃত জন্তু</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প্রবহিত রক্ত এবং শুকরের গোশত খাওয়া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জুমু</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আর সালাত ও জামা</w:t>
            </w:r>
            <w:r w:rsidRPr="00E37EEA">
              <w:rPr>
                <w:rFonts w:ascii="Kalpurush" w:eastAsia="Nikosh" w:hAnsi="Kalpurush" w:cs="Kalpurush"/>
                <w:sz w:val="20"/>
                <w:szCs w:val="20"/>
                <w:cs/>
                <w:lang w:bidi="bn-IN"/>
              </w:rPr>
              <w:t>‘আ</w:t>
            </w:r>
            <w:r w:rsidRPr="00E37EEA">
              <w:rPr>
                <w:rFonts w:ascii="Kalpurush" w:eastAsia="Nikosh" w:hAnsi="Kalpurush" w:cs="Kalpurush"/>
                <w:sz w:val="20"/>
                <w:szCs w:val="20"/>
                <w:cs/>
                <w:lang w:bidi="bn-BD"/>
              </w:rPr>
              <w:t>ত চেড়ে দিয়ে বিনা কারণে একা একা সালাত আদায়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আল্লাহর রহমত থেকে নিরাশ হওয়া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৬৯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right" w:pos="8306"/>
              </w:tabs>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rPr>
            </w:pPr>
            <w:r w:rsidRPr="00E37EEA">
              <w:rPr>
                <w:rFonts w:ascii="Kalpurush" w:eastAsia="Nikosh" w:hAnsi="Kalpurush" w:cs="Kalpurush"/>
                <w:sz w:val="20"/>
                <w:szCs w:val="20"/>
                <w:cs/>
                <w:lang w:bidi="bn-IN"/>
              </w:rPr>
              <w:t>৬৭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মুসল</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মকে কাফ</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র বলে আখ্যায়িত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lastRenderedPageBreak/>
              <w:t>৭০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ষড়যন্ত্র করা এবং ধোক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৬৯</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মুসল</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মদের ত্রুটি-বিচ্যুতি তালাশ করা এবং তাদের গোপন তথ্য প্রকাশ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৭২</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BD"/>
              </w:rPr>
              <w:t>৭০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 xml:space="preserve"> কোন</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 xml:space="preserve"> সাহাবীকে গালি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৭৩</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৭১</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অন্যায় বিচার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৭৪</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IN"/>
              </w:rPr>
            </w:pPr>
            <w:r w:rsidRPr="00E37EEA">
              <w:rPr>
                <w:rFonts w:ascii="Kalpurush" w:eastAsia="Nikosh" w:hAnsi="Kalpurush" w:cs="Kalpurush"/>
                <w:sz w:val="20"/>
                <w:szCs w:val="20"/>
                <w:cs/>
                <w:lang w:bidi="bn-IN"/>
              </w:rPr>
              <w:t>৭২</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ঝগড়া করার সময় অতিরিক্ত গালি দেওয়া</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৭৫</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tabs>
                <w:tab w:val="left" w:pos="1343"/>
              </w:tabs>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৭৩</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কোন</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 xml:space="preserve"> বংশ বা তার লোকদের খারাপ গুণে অভিহিত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৭৬</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৭৪</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মৃত ব্যক্তির জন্য আনুষ্ঠানিক ও উচ্চ শব্দে কান্নাকাটি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৭৭</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৭৫</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য</w:t>
            </w:r>
            <w:r w:rsidRPr="00E37EEA">
              <w:rPr>
                <w:rFonts w:ascii="Kalpurush" w:eastAsia="Nikosh" w:hAnsi="Kalpurush" w:cs="Kalpurush"/>
                <w:sz w:val="20"/>
                <w:szCs w:val="20"/>
                <w:cs/>
                <w:lang w:bidi="bn-BD"/>
              </w:rPr>
              <w:t>ম</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নের সীমানা উঠিয়ে ফেলা বা পরিবর্তন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৭৮</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৭৬</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অপসংস্কৃতি ও কু-প্রথার প্রচলন করা অথবা বিভ্রান্তির দিকে আহ</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বান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৭৯</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৭৭</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নারী অন্যের চুল ব্যবহার করা</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শরীরে উলকি আকা</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ভ্রু উপড়ানো</w:t>
            </w:r>
            <w:r w:rsidRPr="00E37EEA">
              <w:rPr>
                <w:rFonts w:ascii="Kalpurush" w:eastAsia="Nikosh" w:hAnsi="Kalpurush" w:cs="Kalpurush"/>
                <w:sz w:val="20"/>
                <w:szCs w:val="20"/>
                <w:lang w:bidi="bn-BD"/>
              </w:rPr>
              <w:t xml:space="preserve">, </w:t>
            </w:r>
            <w:r w:rsidRPr="00E37EEA">
              <w:rPr>
                <w:rFonts w:ascii="Kalpurush" w:eastAsia="Nikosh" w:hAnsi="Kalpurush" w:cs="Kalpurush"/>
                <w:sz w:val="20"/>
                <w:szCs w:val="20"/>
                <w:cs/>
                <w:lang w:bidi="bn-BD"/>
              </w:rPr>
              <w:t>দাত ফাক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35118F" w:rsidRPr="00E37EEA" w:rsidTr="00320B24">
        <w:trPr>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৮০</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IN"/>
              </w:rPr>
              <w:t>৭৮</w:t>
            </w:r>
            <w:r w:rsidRPr="00E37EEA">
              <w:rPr>
                <w:rFonts w:ascii="Kalpurush" w:eastAsia="Nikosh" w:hAnsi="Kalpurush" w:cs="Kalpurush"/>
                <w:sz w:val="20"/>
                <w:szCs w:val="20"/>
                <w:cs/>
                <w:lang w:bidi="bn-BD"/>
              </w:rPr>
              <w:t xml:space="preserve"> নং কবীরা গুনাহ</w:t>
            </w:r>
            <w:r w:rsidRPr="00E37EEA">
              <w:rPr>
                <w:rFonts w:ascii="Kalpurush" w:eastAsia="Nikosh" w:hAnsi="Kalpurush" w:cs="Kalpurush"/>
                <w:sz w:val="20"/>
                <w:szCs w:val="20"/>
                <w:cs/>
                <w:lang w:bidi="bn-IN"/>
              </w:rPr>
              <w:t xml:space="preserve">: </w:t>
            </w:r>
            <w:r w:rsidRPr="00E37EEA">
              <w:rPr>
                <w:rFonts w:ascii="Kalpurush" w:eastAsia="Nikosh" w:hAnsi="Kalpurush" w:cs="Kalpurush"/>
                <w:sz w:val="20"/>
                <w:szCs w:val="20"/>
                <w:cs/>
                <w:lang w:bidi="bn-BD"/>
              </w:rPr>
              <w:t>ধারালো অস্ত্র দিয়ে কারো দিকে ইশারা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35118F" w:rsidRPr="00E37EEA" w:rsidTr="00320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rPr>
                <w:rFonts w:ascii="Kalpurush" w:hAnsi="Kalpurush" w:cs="Kalpurush"/>
                <w:b w:val="0"/>
                <w:bCs w:val="0"/>
                <w:sz w:val="20"/>
                <w:szCs w:val="20"/>
                <w:cs/>
                <w:lang w:bidi="bn-IN"/>
              </w:rPr>
            </w:pPr>
            <w:r w:rsidRPr="00E37EEA">
              <w:rPr>
                <w:rFonts w:ascii="Kalpurush" w:hAnsi="Kalpurush" w:cs="Kalpurush" w:hint="cs"/>
                <w:b w:val="0"/>
                <w:bCs w:val="0"/>
                <w:sz w:val="20"/>
                <w:szCs w:val="20"/>
                <w:cs/>
                <w:lang w:bidi="bn-IN"/>
              </w:rPr>
              <w:t>৮১</w:t>
            </w:r>
          </w:p>
        </w:tc>
        <w:tc>
          <w:tcPr>
            <w:tcW w:w="399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E37EEA">
              <w:rPr>
                <w:rFonts w:ascii="Kalpurush" w:eastAsia="Nikosh" w:hAnsi="Kalpurush" w:cs="Kalpurush"/>
                <w:sz w:val="20"/>
                <w:szCs w:val="20"/>
                <w:cs/>
                <w:lang w:bidi="bn-BD"/>
              </w:rPr>
              <w:t>৭৯ নং কবীরা গুনাহ</w:t>
            </w:r>
            <w:r w:rsidRPr="00E37EEA">
              <w:rPr>
                <w:rFonts w:ascii="Kalpurush" w:eastAsia="Nikosh" w:hAnsi="Kalpurush" w:cs="Kalpurush"/>
                <w:sz w:val="20"/>
                <w:szCs w:val="20"/>
                <w:cs/>
                <w:lang w:bidi="bn-IN"/>
              </w:rPr>
              <w:t>:</w:t>
            </w:r>
            <w:r w:rsidRPr="00E37EEA">
              <w:rPr>
                <w:rFonts w:ascii="Kalpurush" w:eastAsia="Nikosh" w:hAnsi="Kalpurush" w:cs="Kalpurush"/>
                <w:sz w:val="20"/>
                <w:szCs w:val="20"/>
                <w:cs/>
                <w:lang w:bidi="bn-BD"/>
              </w:rPr>
              <w:t xml:space="preserve"> হারাম শরীফে ধর্মদ্রোহী কাজ করা</w:t>
            </w:r>
          </w:p>
        </w:tc>
        <w:tc>
          <w:tcPr>
            <w:tcW w:w="56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5118F" w:rsidRPr="00E37EEA" w:rsidRDefault="0035118F" w:rsidP="00320B24">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2002F8" w:rsidRPr="00B95AB6" w:rsidRDefault="002002F8" w:rsidP="00B95AB6">
      <w:pPr>
        <w:bidi w:val="0"/>
        <w:spacing w:after="120" w:line="240" w:lineRule="auto"/>
        <w:jc w:val="center"/>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বিসমিল্লাহির রাহমানির রাহিম</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সকল প্রশংসা একমাত্র আল্লাহর</w:t>
      </w:r>
      <w:r w:rsidRPr="00B95AB6">
        <w:rPr>
          <w:rFonts w:ascii="Kalpurush" w:eastAsia="Nikosh" w:hAnsi="Kalpurush" w:cs="Kalpurush" w:hint="cs"/>
          <w:sz w:val="24"/>
          <w:szCs w:val="24"/>
          <w:cs/>
          <w:lang w:bidi="bn-IN"/>
        </w:rPr>
        <w:t xml:space="preserve"> জন্য</w:t>
      </w:r>
      <w:r w:rsidRPr="00B95AB6">
        <w:rPr>
          <w:rFonts w:ascii="Kalpurush" w:eastAsia="Nikosh" w:hAnsi="Kalpurush" w:cs="SolaimanLipi"/>
          <w:sz w:val="24"/>
          <w:szCs w:val="24"/>
          <w:cs/>
          <w:lang w:bidi="hi-IN"/>
        </w:rPr>
        <w:t xml:space="preserve">। </w:t>
      </w:r>
      <w:r w:rsidRPr="00B95AB6">
        <w:rPr>
          <w:rFonts w:ascii="Kalpurush" w:eastAsia="Nikosh" w:hAnsi="Kalpurush" w:cs="Arial Unicode MS"/>
          <w:sz w:val="24"/>
          <w:szCs w:val="24"/>
          <w:cs/>
          <w:lang w:bidi="bn-IN"/>
        </w:rPr>
        <w:t>আমরা শুধু 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রই প্রশংসা করি এবং 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 নিকট সাহায্য প্রার্থনা করি ও 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 নিকট ক্ষমা চাই। আল্লাহ যাকে হিদায়াত দিবেন কেউ তাকে গোমরাহ করতে পারবে না। আর আল্লাহ যাকে গোমরাহ করেন তাকে কেউ পথ দেখাতে পারে না এবং আমরা সাক্ষ্য দিচ্ছি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 ছাড়া প্রকৃত কোনো উপাস্য নেই। তিনি একক</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তার কোনো শরীক নেই। আরো সাক্ষ্য দিচ্ছি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মুহাম্ম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দ সাল্লাল্লাহু আলাইহি ওয়াসাল্লাম আল্লাহর বান্দা ও রাসূল।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hint="cs"/>
          <w:sz w:val="24"/>
          <w:szCs w:val="24"/>
          <w:cs/>
          <w:lang w:bidi="bn-IN"/>
        </w:rPr>
        <w:t>আল্লাহ তা‘আলা বলেন,</w:t>
      </w:r>
    </w:p>
    <w:p w:rsidR="002002F8" w:rsidRPr="00B95AB6" w:rsidRDefault="00BE75DD" w:rsidP="00B95AB6">
      <w:pPr>
        <w:bidi w:val="0"/>
        <w:spacing w:after="120" w:line="240" w:lineRule="auto"/>
        <w:jc w:val="right"/>
        <w:rPr>
          <w:rFonts w:ascii="Times New Roman" w:eastAsia="Times New Roman" w:hAnsi="Times New Roman" w:cs="KFGQPC Uthman Taha Naskh"/>
          <w:sz w:val="24"/>
          <w:szCs w:val="24"/>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يَٰٓأَيُّهَا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ءَامَنُواْ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ٱتَّقُواْ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حَقَّ</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تُقَاتِهِۦ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تَمُوتُنَّ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وَأَنتُم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مُّسۡلِمُونَ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١٠٢</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عمران</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١٠٢</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“হে ঈামনদারগণ! তোমরা যথাযথভাবে আল্লাকে ভয় কর আর সাবধান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মুসলিম না হয়ে </w:t>
      </w:r>
      <w:r w:rsidRPr="00B95AB6">
        <w:rPr>
          <w:rFonts w:ascii="Kalpurush" w:eastAsia="Nikosh" w:hAnsi="Kalpurush" w:cs="Kalpurush" w:hint="cs"/>
          <w:sz w:val="24"/>
          <w:szCs w:val="24"/>
          <w:cs/>
          <w:lang w:bidi="bn-IN"/>
        </w:rPr>
        <w:t>মারা যেও</w:t>
      </w:r>
      <w:r w:rsidRPr="00B95AB6">
        <w:rPr>
          <w:rFonts w:ascii="Kalpurush" w:eastAsia="Nikosh" w:hAnsi="Kalpurush" w:cs="Kalpurush"/>
          <w:sz w:val="24"/>
          <w:szCs w:val="24"/>
          <w:cs/>
          <w:lang w:bidi="bn-BD"/>
        </w:rPr>
        <w:t xml:space="preserve"> না।”</w:t>
      </w:r>
      <w:r w:rsidRPr="00B95AB6">
        <w:rPr>
          <w:rFonts w:ascii="Kalpurush" w:eastAsia="Nikosh" w:hAnsi="Kalpurush" w:cs="Kalpurush" w:hint="cs"/>
          <w:sz w:val="24"/>
          <w:szCs w:val="24"/>
          <w:cs/>
          <w:lang w:bidi="bn-IN"/>
        </w:rPr>
        <w:t xml:space="preserve"> [সূরা </w:t>
      </w:r>
      <w:r w:rsidRPr="00B95AB6">
        <w:rPr>
          <w:rFonts w:ascii="Kalpurush" w:eastAsia="Nikosh" w:hAnsi="Kalpurush" w:cs="Kalpurush"/>
          <w:sz w:val="24"/>
          <w:szCs w:val="24"/>
          <w:cs/>
          <w:lang w:bidi="bn-BD"/>
        </w:rPr>
        <w:t>আলে ইমরান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১০২</w:t>
      </w:r>
      <w:r w:rsidRPr="00B95AB6">
        <w:rPr>
          <w:rFonts w:ascii="Kalpurush" w:eastAsia="Nikosh" w:hAnsi="Kalpurush" w:cs="Kalpurush" w:hint="cs"/>
          <w:sz w:val="24"/>
          <w:szCs w:val="24"/>
          <w:cs/>
          <w:lang w:bidi="bn-IN"/>
        </w:rPr>
        <w:t>]</w:t>
      </w:r>
    </w:p>
    <w:p w:rsidR="002002F8" w:rsidRPr="00B95AB6" w:rsidRDefault="00BE75DD" w:rsidP="00B95AB6">
      <w:pPr>
        <w:spacing w:after="120" w:line="240" w:lineRule="auto"/>
        <w:jc w:val="both"/>
        <w:rPr>
          <w:rFonts w:ascii="Times New Roman" w:eastAsia="Times New Roman" w:hAnsi="Times New Roman" w:cs="KFGQPC Uthman Taha Naskh"/>
          <w:sz w:val="24"/>
          <w:szCs w:val="24"/>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يَٰٓأَيُّهَا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ٱلنَّاسُ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ٱتَّقُواْ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رَبَّكُمُ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خَلَقَكُم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نَّفۡسٖ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وَٰحِدَةٖ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وَخَلَقَ</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زَوۡجَهَا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وَبَثَّ</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مِنۡهُمَا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كَثِيرٗا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وَنِسَآءٗۚ</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وَٱتَّقُواْ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تَسَآءَلُونَ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وَٱلۡأَرۡحَامَۚ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كَانَ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عَلَيۡكُمۡ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رَقِيبٗا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١</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النساء</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w:t>
      </w:r>
      <w:r w:rsidR="0095023B" w:rsidRPr="00B95AB6">
        <w:rPr>
          <w:rFonts w:ascii="KFGQPC Uthman Taha Naskh" w:cs="KFGQPC Uthman Taha Naskh"/>
          <w:color w:val="008000"/>
          <w:sz w:val="24"/>
          <w:szCs w:val="24"/>
          <w:rtl/>
        </w:rPr>
        <w:t>]</w:t>
      </w:r>
    </w:p>
    <w:p w:rsidR="002002F8" w:rsidRPr="00B95AB6" w:rsidRDefault="002002F8" w:rsidP="00A676C1">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“হে মানব সমাজ! তোমরা তোমাদের </w:t>
      </w:r>
      <w:r w:rsidRPr="00B95AB6">
        <w:rPr>
          <w:rFonts w:ascii="Kalpurush" w:eastAsia="Nikosh" w:hAnsi="Kalpurush" w:cs="Kalpurush" w:hint="cs"/>
          <w:sz w:val="24"/>
          <w:szCs w:val="24"/>
          <w:cs/>
          <w:lang w:bidi="bn-IN"/>
        </w:rPr>
        <w:t>রব</w:t>
      </w:r>
      <w:r w:rsidRPr="00B95AB6">
        <w:rPr>
          <w:rFonts w:ascii="Kalpurush" w:eastAsia="Nikosh" w:hAnsi="Kalpurush" w:cs="Kalpurush"/>
          <w:sz w:val="24"/>
          <w:szCs w:val="24"/>
          <w:cs/>
          <w:lang w:bidi="bn-BD"/>
        </w:rPr>
        <w:t>কে ভয়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যিনি তোমাদেরকে এক </w:t>
      </w:r>
      <w:r w:rsidRPr="00B95AB6">
        <w:rPr>
          <w:rFonts w:ascii="Kalpurush" w:eastAsia="Nikosh" w:hAnsi="Kalpurush" w:cs="Kalpurush" w:hint="cs"/>
          <w:sz w:val="24"/>
          <w:szCs w:val="24"/>
          <w:cs/>
          <w:lang w:bidi="bn-IN"/>
        </w:rPr>
        <w:t>ব্যক্তি থেকে</w:t>
      </w:r>
      <w:r w:rsidRPr="00B95AB6">
        <w:rPr>
          <w:rFonts w:ascii="Kalpurush" w:eastAsia="Nikosh" w:hAnsi="Kalpurush" w:cs="Kalpurush"/>
          <w:sz w:val="24"/>
          <w:szCs w:val="24"/>
          <w:cs/>
          <w:lang w:bidi="bn-BD"/>
        </w:rPr>
        <w:t xml:space="preserve"> সৃষ্টি করেছেন এবং যিনি তার থেকে তার সঙ্গীনীকে সৃষ্টি করেছেন আর বিস্তার করেছেন তাদের দু’জন থেকে অগণিত পুরুষ ও নারী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আল্লাহকে ভয়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যার নামে তোমরা একে অপরের নিকট যাচনা করে থাক এবং আত্মীয়- জ্ঞাতীদের ব্যাপারে সতর্কতা অবলম্বন কর। নিশ্চয় আল্লাহ তোমাদের ব্যাপারে সচেতন।” </w:t>
      </w:r>
      <w:r w:rsidRPr="00B95AB6">
        <w:rPr>
          <w:rFonts w:ascii="Kalpurush" w:eastAsia="Nikosh" w:hAnsi="Kalpurush" w:cs="Kalpurush" w:hint="cs"/>
          <w:sz w:val="24"/>
          <w:szCs w:val="24"/>
          <w:cs/>
          <w:lang w:bidi="bn-IN"/>
        </w:rPr>
        <w:t>[সূরা</w:t>
      </w:r>
      <w:r w:rsidR="00A676C1">
        <w:rPr>
          <w:rFonts w:ascii="Kalpurush" w:eastAsia="Nikosh" w:hAnsi="Kalpurush" w:cs="Kalpurush" w:hint="cs"/>
          <w:sz w:val="24"/>
          <w:szCs w:val="24"/>
          <w:cs/>
          <w:lang w:bidi="bn-IN"/>
        </w:rPr>
        <w:t xml:space="preserve"> আন-</w:t>
      </w:r>
      <w:r w:rsidRPr="00B95AB6">
        <w:rPr>
          <w:rFonts w:ascii="Kalpurush" w:eastAsia="Nikosh" w:hAnsi="Kalpurush" w:cs="Kalpurush"/>
          <w:b/>
          <w:bCs/>
          <w:sz w:val="24"/>
          <w:szCs w:val="24"/>
          <w:cs/>
          <w:lang w:bidi="bn-IN"/>
        </w:rPr>
        <w:softHyphen/>
      </w:r>
      <w:r w:rsidRPr="00B95AB6">
        <w:rPr>
          <w:rFonts w:ascii="Kalpurush" w:eastAsia="Nikosh" w:hAnsi="Kalpurush" w:cs="Kalpurush"/>
          <w:sz w:val="24"/>
          <w:szCs w:val="24"/>
          <w:cs/>
          <w:lang w:bidi="bn-BD"/>
        </w:rPr>
        <w:t>নিসা</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hint="cs"/>
          <w:sz w:val="24"/>
          <w:szCs w:val="24"/>
          <w:cs/>
          <w:lang w:bidi="bn-IN"/>
        </w:rPr>
        <w:t xml:space="preserve">আল্লাহ </w:t>
      </w:r>
      <w:r w:rsidR="00BE75DD" w:rsidRPr="00B95AB6">
        <w:rPr>
          <w:rFonts w:ascii="Kalpurush" w:eastAsia="Nikosh" w:hAnsi="Kalpurush" w:cs="Kalpurush" w:hint="cs"/>
          <w:sz w:val="24"/>
          <w:szCs w:val="24"/>
          <w:cs/>
          <w:lang w:bidi="bn-IN"/>
        </w:rPr>
        <w:t xml:space="preserve">তা‘আলা </w:t>
      </w:r>
      <w:r w:rsidRPr="00B95AB6">
        <w:rPr>
          <w:rFonts w:ascii="Kalpurush" w:eastAsia="Nikosh" w:hAnsi="Kalpurush" w:cs="Kalpurush"/>
          <w:sz w:val="24"/>
          <w:szCs w:val="24"/>
          <w:cs/>
          <w:lang w:bidi="bn-BD"/>
        </w:rPr>
        <w:t>আরো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Pr>
      </w:pPr>
      <w:r w:rsidRPr="00B95AB6">
        <w:rPr>
          <w:rFonts w:ascii="KFGQPC Uthman Taha Naskh" w:cs="KFGQPC Uthman Taha Naskh" w:hint="cs"/>
          <w:color w:val="008000"/>
          <w:sz w:val="24"/>
          <w:szCs w:val="24"/>
          <w:rtl/>
        </w:rPr>
        <w:lastRenderedPageBreak/>
        <w:t>﴿</w:t>
      </w:r>
      <w:r w:rsidRPr="00B95AB6">
        <w:rPr>
          <w:rFonts w:ascii="KFGQPC Uthmanic Script HAFS" w:cs="KFGQPC Uthmanic Script HAFS" w:hint="cs"/>
          <w:color w:val="008000"/>
          <w:sz w:val="24"/>
          <w:szCs w:val="24"/>
          <w:rtl/>
        </w:rPr>
        <w:t>يَٰٓأَيُّهَا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ءَامَنُواْ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ٱتَّقُواْ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وَقُولُواْ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قَوۡلٗا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سَدِيدٗا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٧٠</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يُصۡلِحۡ</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أَعۡمَٰلَكُمۡ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وَيَغۡفِرۡ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ذُنُوبَكُمۡۗ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يُطِعِ</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وَرَسُولَهُۥ</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فَقَدۡ</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فَازَ</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فَوۡزًا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عَظِيمًا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٧١</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الاحزاب</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٧٠،</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٧١</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w:t>
      </w:r>
      <w:r w:rsidR="00BE75DD" w:rsidRPr="00B95AB6">
        <w:rPr>
          <w:rFonts w:ascii="Kalpurush" w:eastAsia="Nikosh" w:hAnsi="Kalpurush" w:cs="Kalpurush"/>
          <w:sz w:val="24"/>
          <w:szCs w:val="24"/>
          <w:cs/>
          <w:lang w:bidi="bn-BD"/>
        </w:rPr>
        <w:t>হে ঈমানদার</w:t>
      </w:r>
      <w:r w:rsidRPr="00B95AB6">
        <w:rPr>
          <w:rFonts w:ascii="Kalpurush" w:eastAsia="Nikosh" w:hAnsi="Kalpurush" w:cs="Kalpurush"/>
          <w:sz w:val="24"/>
          <w:szCs w:val="24"/>
          <w:cs/>
          <w:lang w:bidi="bn-BD"/>
        </w:rPr>
        <w:t>গণ! আল্লাহকে ভয় কর এবং সঠিক সত্য কথা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তিনি তোমাদের আমল সংশোধন করবেন এবং তোমাদের পাপসমূহ ক্ষমা করবেন। যে কেউ আল্লাহ ও তার রাসূলের আনুগত্য করে সে অবশ্যই মহা সাফল্য অর্জন করবে।”</w:t>
      </w:r>
      <w:r w:rsidRPr="00B95AB6">
        <w:rPr>
          <w:rFonts w:ascii="Kalpurush" w:eastAsia="Nikosh" w:hAnsi="Kalpurush" w:cs="Kalpurush" w:hint="cs"/>
          <w:sz w:val="24"/>
          <w:szCs w:val="24"/>
          <w:cs/>
          <w:lang w:bidi="bn-IN"/>
        </w:rPr>
        <w:t xml:space="preserve"> [সূরা </w:t>
      </w:r>
      <w:r w:rsidRPr="00B95AB6">
        <w:rPr>
          <w:rFonts w:ascii="Kalpurush" w:eastAsia="Nikosh" w:hAnsi="Kalpurush" w:cs="Kalpurush"/>
          <w:sz w:val="24"/>
          <w:szCs w:val="24"/>
          <w:cs/>
          <w:lang w:bidi="bn-BD"/>
        </w:rPr>
        <w:t>আল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আহযাব</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৭০-৭১</w:t>
      </w:r>
      <w:r w:rsidRPr="00B95AB6">
        <w:rPr>
          <w:rFonts w:ascii="Kalpurush" w:eastAsia="Nikosh" w:hAnsi="Kalpurush" w:cs="Kalpurush" w:hint="cs"/>
          <w:sz w:val="24"/>
          <w:szCs w:val="24"/>
          <w:cs/>
          <w:lang w:bidi="bn-IN"/>
        </w:rPr>
        <w:t>]</w:t>
      </w:r>
    </w:p>
    <w:p w:rsidR="002002F8" w:rsidRPr="00B95AB6" w:rsidRDefault="002002F8" w:rsidP="00A676C1">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নিশ্চয় সর্বোত্তম কথা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আল্লাহর কিতাব। আর সর্বোত্তম আর্দশ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রাসূলের আদর্শ। আর সর্ব নিকৃষ্ট বিষয়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মনগড়া ও নব প্রবর্তিত বিষয় তথা বিদ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প্রতিটি বিদ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আতই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গোমরাহী। আর প্রতিটি গো</w:t>
      </w:r>
      <w:r w:rsidR="00A676C1">
        <w:rPr>
          <w:rFonts w:ascii="Kalpurush" w:eastAsia="Nikosh" w:hAnsi="Kalpurush" w:cs="Kalpurush" w:hint="cs"/>
          <w:sz w:val="24"/>
          <w:szCs w:val="24"/>
          <w:cs/>
          <w:lang w:bidi="bn-IN"/>
        </w:rPr>
        <w:t>ম</w:t>
      </w:r>
      <w:r w:rsidRPr="00B95AB6">
        <w:rPr>
          <w:rFonts w:ascii="Kalpurush" w:eastAsia="Nikosh" w:hAnsi="Kalpurush" w:cs="Kalpurush"/>
          <w:sz w:val="24"/>
          <w:szCs w:val="24"/>
          <w:cs/>
          <w:lang w:bidi="bn-BD"/>
        </w:rPr>
        <w:t>রাহীর পরি</w:t>
      </w:r>
      <w:r w:rsidR="00A676C1">
        <w:rPr>
          <w:rFonts w:ascii="Kalpurush" w:eastAsia="Nikosh" w:hAnsi="Kalpurush" w:cs="Kalpurush" w:hint="cs"/>
          <w:sz w:val="24"/>
          <w:szCs w:val="24"/>
          <w:cs/>
          <w:lang w:bidi="bn-IN"/>
        </w:rPr>
        <w:t>ণা</w:t>
      </w:r>
      <w:r w:rsidRPr="00B95AB6">
        <w:rPr>
          <w:rFonts w:ascii="Kalpurush" w:eastAsia="Nikosh" w:hAnsi="Kalpurush" w:cs="Kalpurush"/>
          <w:sz w:val="24"/>
          <w:szCs w:val="24"/>
          <w:cs/>
          <w:lang w:bidi="bn-BD"/>
        </w:rPr>
        <w:t xml:space="preserve">ম জাহান্নাম।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আল্লাহ </w:t>
      </w:r>
      <w:r w:rsidRPr="00B95AB6">
        <w:rPr>
          <w:rFonts w:ascii="Kalpurush" w:eastAsia="Nikosh" w:hAnsi="Kalpurush" w:cs="Kalpurush" w:hint="cs"/>
          <w:sz w:val="24"/>
          <w:szCs w:val="24"/>
          <w:cs/>
          <w:lang w:bidi="bn-IN"/>
        </w:rPr>
        <w:t xml:space="preserve">তা‘আলা </w:t>
      </w:r>
      <w:r w:rsidRPr="00B95AB6">
        <w:rPr>
          <w:rFonts w:ascii="Kalpurush" w:eastAsia="Nikosh" w:hAnsi="Kalpurush" w:cs="Kalpurush"/>
          <w:sz w:val="24"/>
          <w:szCs w:val="24"/>
          <w:cs/>
          <w:lang w:bidi="bn-BD"/>
        </w:rPr>
        <w:t>বলেন</w:t>
      </w:r>
      <w:r w:rsidRPr="00B95AB6">
        <w:rPr>
          <w:rFonts w:ascii="Kalpurush" w:eastAsia="Nikosh" w:hAnsi="Kalpurush" w:cs="Kalpurush" w:hint="cs"/>
          <w:sz w:val="24"/>
          <w:szCs w:val="24"/>
          <w:cs/>
          <w:lang w:bidi="bn-IN"/>
        </w:rPr>
        <w:t>,</w:t>
      </w:r>
    </w:p>
    <w:p w:rsidR="002002F8" w:rsidRPr="00B95AB6" w:rsidRDefault="00BE75DD" w:rsidP="00B95AB6">
      <w:pPr>
        <w:spacing w:after="120" w:line="240" w:lineRule="auto"/>
        <w:jc w:val="both"/>
        <w:rPr>
          <w:rFonts w:ascii="Times New Roman" w:eastAsia="Times New Roman" w:hAnsi="Times New Roman" w:cs="Kalpurush"/>
          <w:sz w:val="24"/>
          <w:szCs w:val="24"/>
          <w:cs/>
          <w:lang w:bidi="bn-IN"/>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تَجۡتَنِبُواْ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كَبَآئِرَ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تُنۡهَوۡنَ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عَنۡهُ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نُكَفِّرۡ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عَنكُمۡ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سَيِّ‍َٔاتِكُمۡ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وَنُدۡخِلۡكُم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مُّدۡخَلٗا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كَرِيمٗا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٣١</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النساء</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٣١</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“যে সকল বড় গুনাহ সম্পর্কে তোমাদের নিষেধ করা হয়েছে যদি তোমরা সে সব বড় গুনাহ থেকে বেচে থাকতে পার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তবে আম</w:t>
      </w:r>
      <w:r w:rsidRPr="00B95AB6">
        <w:rPr>
          <w:rFonts w:ascii="Kalpurush" w:eastAsia="Nikosh" w:hAnsi="Kalpurush" w:cs="Kalpurush" w:hint="cs"/>
          <w:sz w:val="24"/>
          <w:szCs w:val="24"/>
          <w:cs/>
          <w:lang w:bidi="bn-IN"/>
        </w:rPr>
        <w:t>রা</w:t>
      </w:r>
      <w:r w:rsidRPr="00B95AB6">
        <w:rPr>
          <w:rFonts w:ascii="Kalpurush" w:eastAsia="Nikosh" w:hAnsi="Kalpurush" w:cs="Kalpurush"/>
          <w:sz w:val="24"/>
          <w:szCs w:val="24"/>
          <w:cs/>
          <w:lang w:bidi="bn-BD"/>
        </w:rPr>
        <w:t xml:space="preserve"> তোমাদের ত্রুটি বিচ্যুতিগুলো ক্ষমা করে দিব এবং সম্মানজনক স্থানে তোমাদের প্রবেশ করাব।”</w:t>
      </w:r>
      <w:r w:rsidRPr="00B95AB6">
        <w:rPr>
          <w:rFonts w:ascii="Kalpurush" w:eastAsia="Nikosh" w:hAnsi="Kalpurush" w:cs="Kalpurush" w:hint="cs"/>
          <w:sz w:val="24"/>
          <w:szCs w:val="24"/>
          <w:cs/>
          <w:lang w:bidi="bn-IN"/>
        </w:rPr>
        <w:t xml:space="preserve"> </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00BE75DD" w:rsidRPr="00B95AB6">
        <w:rPr>
          <w:rFonts w:ascii="Kalpurush" w:eastAsia="Nikosh" w:hAnsi="Kalpurush" w:cs="Kalpurush" w:hint="cs"/>
          <w:sz w:val="24"/>
          <w:szCs w:val="24"/>
          <w:cs/>
          <w:lang w:bidi="bn-IN"/>
        </w:rPr>
        <w:t>আন-</w:t>
      </w:r>
      <w:r w:rsidRPr="00B95AB6">
        <w:rPr>
          <w:rFonts w:ascii="Kalpurush" w:eastAsia="Nikosh" w:hAnsi="Kalpurush" w:cs="Kalpurush"/>
          <w:sz w:val="24"/>
          <w:szCs w:val="24"/>
          <w:cs/>
          <w:lang w:bidi="bn-BD"/>
        </w:rPr>
        <w:t>নিসা</w:t>
      </w:r>
      <w:r w:rsidR="00BE75DD"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00BE75DD"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৩১</w:t>
      </w:r>
      <w:r w:rsidR="00BE75DD"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উল্লিখিত আয়াতে আল্লাহ তা‘আলা যারা কবীরা গুনাহ থেকে বেচে থাকবে তাদেরকে দয়া ও অনুগ্রহে জান্নাতে প্রবেশ করানোর দায়িত্ব নিয়েছেন</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কারণ</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r w:rsidRPr="00B95AB6">
        <w:rPr>
          <w:rFonts w:ascii="Kalpurush" w:eastAsia="Nikosh" w:hAnsi="Kalpurush" w:cs="Kalpurush" w:hint="cs"/>
          <w:sz w:val="24"/>
          <w:szCs w:val="24"/>
          <w:cs/>
          <w:lang w:bidi="bn-IN"/>
        </w:rPr>
        <w:t>স</w:t>
      </w:r>
      <w:r w:rsidRPr="00B95AB6">
        <w:rPr>
          <w:rFonts w:ascii="Kalpurush" w:eastAsia="Nikosh" w:hAnsi="Kalpurush" w:cs="Kalpurush"/>
          <w:sz w:val="24"/>
          <w:szCs w:val="24"/>
          <w:cs/>
          <w:lang w:bidi="bn-BD"/>
        </w:rPr>
        <w:t>গীরা গুনাহ বিভিন্ন নেক আমল যেমন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সালাত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ওম</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জুম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রমযান ইত্যাদির মাধ্যমে মাফ হয়ে যাবে।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hint="cs"/>
          <w:color w:val="333399"/>
          <w:sz w:val="24"/>
          <w:szCs w:val="24"/>
          <w:rtl/>
        </w:rPr>
        <w:t>«الصلوات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الخمس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والجمعة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الجمعة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ورمضان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رمضان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مكفرات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بينهن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اجتنبت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الكبائر»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“পাচ ওয়াক্ত সালাত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এক জুম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আ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অন্য জুম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আ এবং এক রমযান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অন্য রমযান মধ্যবর্তী সময়ের </w:t>
      </w:r>
      <w:r w:rsidRPr="00B95AB6">
        <w:rPr>
          <w:rFonts w:ascii="Kalpurush" w:eastAsia="Nikosh" w:hAnsi="Kalpurush" w:cs="Kalpurush"/>
          <w:sz w:val="24"/>
          <w:szCs w:val="24"/>
          <w:cs/>
          <w:lang w:bidi="bn-BD"/>
        </w:rPr>
        <w:lastRenderedPageBreak/>
        <w:t>গুনাহগুলোকে ক্ষমা করিয়ে দেয়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যদি বড় গুনাহ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বেচে থাকা যায়।”</w:t>
      </w:r>
      <w:r w:rsidR="005E63D1" w:rsidRPr="00B95AB6">
        <w:rPr>
          <w:rStyle w:val="FootnoteReference"/>
          <w:rFonts w:ascii="Kalpurush" w:eastAsia="Nikosh" w:hAnsi="Kalpurush" w:cs="Kalpurush"/>
          <w:sz w:val="24"/>
          <w:szCs w:val="24"/>
          <w:cs/>
          <w:lang w:bidi="bn-BD"/>
        </w:rPr>
        <w:footnoteReference w:id="2"/>
      </w:r>
    </w:p>
    <w:p w:rsidR="002002F8" w:rsidRPr="00B95AB6" w:rsidRDefault="002002F8" w:rsidP="00A676C1">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উল্ল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খিত হাদীসের দ্বারা স্পষ্টভাবে বুঝা যাচ্ছে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কবীরা গুনাহ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বেচে থাকা অতীব জরুর</w:t>
      </w:r>
      <w:r w:rsidRPr="00B95AB6">
        <w:rPr>
          <w:rFonts w:ascii="Kalpurush" w:eastAsia="Nikosh" w:hAnsi="Kalpurush" w:cs="Kalpurush" w:hint="cs"/>
          <w:sz w:val="24"/>
          <w:szCs w:val="24"/>
          <w:cs/>
          <w:lang w:bidi="bn-IN"/>
        </w:rPr>
        <w:t>ি</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যদিও জ্ঞানীরা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তাওবা ও ক্ষমা প্রার্থনার ফলে কোনো কবীরা গুনাহ অবশিষ্ট থাকে না। আর একই গুনাহ বার বার করলে তা সগীরা থাকে না।</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tl/>
        </w:rPr>
      </w:pPr>
      <w:r w:rsidRPr="00B95AB6">
        <w:rPr>
          <w:rFonts w:ascii="Kalpurush" w:eastAsia="Nikosh" w:hAnsi="Kalpurush" w:cs="Kalpurush"/>
          <w:sz w:val="24"/>
          <w:szCs w:val="24"/>
          <w:cs/>
          <w:lang w:bidi="bn-BD"/>
        </w:rPr>
        <w:t>অতএব</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কবীরা গুনাহ থেকে বেচে থাকতে হলে তা সম্পর্কে আমাদের সঠিক ধারণা থাকা অত্যন্ত প্রয়োজন।</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হুযাইফা ইবনুল ইয়ামন রাদিয়াল্লাহু ‘আনহু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লোকেরা রাসূল সাল্লাল্লাহু ‘আলাইহি ওয়াসাল্লামকে ভাল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ভাল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বিষয়গুল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জিজ্ঞাসা করত এবং আমি খারাপ বিষয়গুলো সম্পর্কে জিজ্ঞাসা করতাম এজন্য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যাতে আমাকে খারাপ বিষয়গুলো স্পর্শ করতে না পারে। কবি বলেন</w:t>
      </w:r>
      <w:r w:rsidRPr="00B95AB6">
        <w:rPr>
          <w:rFonts w:ascii="Kalpurush" w:eastAsia="Nikosh" w:hAnsi="Kalpurush" w:cs="Kalpurush" w:hint="cs"/>
          <w:sz w:val="24"/>
          <w:szCs w:val="24"/>
          <w:cs/>
          <w:lang w:bidi="bn-IN"/>
        </w:rPr>
        <w:t>,</w:t>
      </w:r>
    </w:p>
    <w:p w:rsidR="0095023B" w:rsidRPr="00B95AB6" w:rsidRDefault="0095023B" w:rsidP="00B95AB6">
      <w:pPr>
        <w:spacing w:after="120" w:line="240" w:lineRule="auto"/>
        <w:jc w:val="center"/>
        <w:rPr>
          <w:rFonts w:ascii="Times New Roman" w:eastAsia="Times New Roman" w:hAnsi="Times New Roman" w:cs="KFGQPC Uthman Taha Naskh"/>
          <w:sz w:val="24"/>
          <w:szCs w:val="24"/>
          <w:rtl/>
        </w:rPr>
      </w:pPr>
      <w:r w:rsidRPr="00B95AB6">
        <w:rPr>
          <w:rFonts w:ascii="Times New Roman" w:eastAsia="Times New Roman" w:hAnsi="Times New Roman" w:cs="KFGQPC Uthman Taha Naskh" w:hint="cs"/>
          <w:sz w:val="24"/>
          <w:szCs w:val="24"/>
          <w:rtl/>
        </w:rPr>
        <w:lastRenderedPageBreak/>
        <w:t>عرفت</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الشر</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لا</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للشر</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لكن</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لتوقيه</w:t>
      </w:r>
    </w:p>
    <w:p w:rsidR="002002F8" w:rsidRPr="00B95AB6" w:rsidRDefault="0095023B" w:rsidP="00B95AB6">
      <w:pPr>
        <w:spacing w:after="120" w:line="240" w:lineRule="auto"/>
        <w:jc w:val="center"/>
        <w:rPr>
          <w:rFonts w:ascii="Times New Roman" w:eastAsia="Times New Roman" w:hAnsi="Times New Roman" w:cs="KFGQPC Uthman Taha Naskh"/>
          <w:sz w:val="24"/>
          <w:szCs w:val="24"/>
          <w:rtl/>
        </w:rPr>
      </w:pPr>
      <w:r w:rsidRPr="00B95AB6">
        <w:rPr>
          <w:rFonts w:ascii="Times New Roman" w:eastAsia="Times New Roman" w:hAnsi="Times New Roman" w:cs="KFGQPC Uthman Taha Naskh" w:hint="cs"/>
          <w:sz w:val="24"/>
          <w:szCs w:val="24"/>
          <w:rtl/>
        </w:rPr>
        <w:t>ومن</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لم</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يعرف</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الخير</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من</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الشر</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يقع</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فيه</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“আমি খারাপ সম্পর্কে জেনেছি তা করার উদ্দেশে নয়</w:t>
      </w:r>
      <w:r w:rsidRPr="00B95AB6">
        <w:rPr>
          <w:rFonts w:ascii="Kalpurush" w:eastAsia="Nikosh" w:hAnsi="Kalpurush" w:cs="Kalpurush"/>
          <w:sz w:val="24"/>
          <w:szCs w:val="24"/>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বরং খারাপি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রক্ষা পেতে। কারণ</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লোক মন্দ সম্পর্কে কোনো ধারণা রাখে না সে তাতে পতিত হয়।”</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বিষয়টাকে অত্যন্ত গুরুত্ব পূর্ণ মনে করে যে সব কবীরা গুনাহ হাফেয ইমাম শামসুদ্দ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ন আয-যাহাবী তার প্রসিদ্ধ কিতাব “</w:t>
      </w:r>
      <w:r w:rsidR="0095023B" w:rsidRPr="00B95AB6">
        <w:rPr>
          <w:rFonts w:ascii="Kalpurush" w:eastAsia="Nikosh" w:hAnsi="Kalpurush" w:cs="Kalpurush"/>
          <w:sz w:val="24"/>
          <w:szCs w:val="24"/>
          <w:cs/>
          <w:lang w:bidi="bn-BD"/>
        </w:rPr>
        <w:t>আল</w:t>
      </w:r>
      <w:r w:rsidR="0095023B"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কাবায়ের” এ উল্লেখ করেছেন সেগুলোসহ আরো কিছু কবীরা গুনাহের আলোচনা করা হয়েছে।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এসব কবীরা গুনাহ সম্পর্কে জানা থাকলে হয়ত এ গুনাহ থেকে বেচে থাকাও সম্ভব হবে।</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এখানে প্রতিটি কবীরা গুনাহের আলোচনার সাথে একটি বা দু’টি করে কুরআন ও হাদীসের বিশুদ্ধ প্রমাণ উল্লেখ করা হয়েছে এবং প্রয়োজন অনুসারে কোনো কোন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স্থানে বিষয়টির সংক্ষিপ্ত ব্যাখ্যা বিশ্লেষণ করা হয়েছে। আল্লাহর নিকটই আমরা সাহায্য প্রার্থনা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আল্লাহর সুন্দর নামসমূহ এবং মহৎ গুণাবলীর মাধ্যমে র্প্রাথনা করছি যে</w:t>
      </w:r>
      <w:r w:rsidRPr="00B95AB6">
        <w:rPr>
          <w:rFonts w:ascii="Kalpurush" w:eastAsia="Nikosh" w:hAnsi="Kalpurush" w:cs="Kalpurush"/>
          <w:sz w:val="24"/>
          <w:szCs w:val="24"/>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এই রিসালার মধ্যে যে বিষয়গুল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রয়েছে তার দ্বারা আমাকে এবং সমস্ত মুসলিমকে প্রতিদান দিবেন ঐ দিন যে দিন কোনো ধন সম্পদ ও সন্তান কারো উপকারে আসবে না। একমাত্র ঐ ব্যক্তি উপকৃত হবে যে আল্লাহর নিকট সরল মন নিয়ে উপস্থিত হবেন। আর এই আমল সহ অন্য সমস্ত আমল একমাত্র আল্লাহর জন্য। তিনি তার সন্তুষ্টি অর্জন ও কুরআন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হাদীসের অনুসৃত পথ নির্দেশনা অনুসলরণ করার 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ওফীক দিন।</w:t>
      </w:r>
    </w:p>
    <w:p w:rsidR="002002F8" w:rsidRPr="00B95AB6" w:rsidRDefault="0095023B" w:rsidP="00B95AB6">
      <w:pPr>
        <w:spacing w:after="120" w:line="240" w:lineRule="auto"/>
        <w:jc w:val="center"/>
        <w:rPr>
          <w:rFonts w:ascii="Times New Roman" w:eastAsia="Times New Roman" w:hAnsi="Times New Roman" w:cs="KFGQPC Uthman Taha Naskh"/>
          <w:sz w:val="24"/>
          <w:szCs w:val="24"/>
        </w:rPr>
      </w:pPr>
      <w:r w:rsidRPr="00B95AB6">
        <w:rPr>
          <w:rFonts w:ascii="Times New Roman" w:eastAsia="Times New Roman" w:hAnsi="Times New Roman" w:cs="KFGQPC Uthman Taha Naskh" w:hint="cs"/>
          <w:sz w:val="24"/>
          <w:szCs w:val="24"/>
          <w:rtl/>
        </w:rPr>
        <w:t>وآخر</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دعوانا</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ان</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الحمد</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لله</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رب</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العالمين</w:t>
      </w:r>
      <w:r w:rsidRPr="00B95AB6">
        <w:rPr>
          <w:rFonts w:ascii="Times New Roman" w:eastAsia="Times New Roman" w:hAnsi="Times New Roman" w:cs="KFGQPC Uthman Taha Naskh"/>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b/>
          <w:bCs/>
          <w:sz w:val="24"/>
          <w:szCs w:val="24"/>
        </w:rPr>
      </w:pPr>
    </w:p>
    <w:p w:rsidR="002002F8" w:rsidRPr="00B95AB6" w:rsidRDefault="002002F8" w:rsidP="00B95AB6">
      <w:pPr>
        <w:bidi w:val="0"/>
        <w:spacing w:after="120" w:line="240" w:lineRule="auto"/>
        <w:jc w:val="both"/>
        <w:rPr>
          <w:rFonts w:ascii="Times New Roman" w:eastAsia="Times New Roman" w:hAnsi="Times New Roman" w:cs="KFGQPC Uthman Taha Naskh"/>
          <w:b/>
          <w:bCs/>
          <w:sz w:val="24"/>
          <w:szCs w:val="24"/>
        </w:rPr>
      </w:pPr>
    </w:p>
    <w:p w:rsidR="002002F8" w:rsidRPr="00B95AB6" w:rsidRDefault="002002F8" w:rsidP="00B95AB6">
      <w:pPr>
        <w:bidi w:val="0"/>
        <w:spacing w:after="120" w:line="240" w:lineRule="auto"/>
        <w:rPr>
          <w:rFonts w:ascii="Kalpurush" w:eastAsia="Nikosh" w:hAnsi="Kalpurush" w:cs="Kalpurush"/>
          <w:b/>
          <w:bCs/>
          <w:sz w:val="24"/>
          <w:szCs w:val="24"/>
          <w:cs/>
          <w:lang w:bidi="bn-BD"/>
        </w:rPr>
      </w:pPr>
      <w:r w:rsidRPr="00B95AB6">
        <w:rPr>
          <w:rFonts w:ascii="Kalpurush" w:eastAsia="Nikosh" w:hAnsi="Kalpurush" w:cs="Kalpurush"/>
          <w:b/>
          <w:bCs/>
          <w:sz w:val="24"/>
          <w:szCs w:val="24"/>
          <w:cs/>
          <w:lang w:bidi="bn-BD"/>
        </w:rPr>
        <w:br w:type="page"/>
      </w:r>
    </w:p>
    <w:p w:rsidR="002002F8" w:rsidRPr="00B95AB6" w:rsidRDefault="00BE75DD"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কবীরা গুনাহ ক</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অনেকেই মনে করেন</w:t>
      </w:r>
      <w:r w:rsidRPr="00B95AB6">
        <w:rPr>
          <w:rFonts w:ascii="Kalpurush" w:eastAsia="Nikosh" w:hAnsi="Kalpurush" w:cs="Kalpurush"/>
          <w:sz w:val="24"/>
          <w:szCs w:val="24"/>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কবীরা গুনাহ মাত্র সাতটি যার বর্ণনা একটি হাদীসে এসেছে। মূলতঃ কথাটি ঠিক নয়। কারণ</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হাদীসে বলা হয়েছে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উল্লিখিত সাতটি গুনাহ কবীরা গুনাহের অর্ন্তভুক্ত। এ কথা উল্লেখ করা হয়</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কেবল এ সাতটি গুনাহই কবীরা গুনাহ</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কোনো কবীরা গুনাহ নেই।</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একারণেই আব্দুল্লাহ ইবন আব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বাস রাদিয়াল্লাহু ‘আনহু</w:t>
      </w:r>
      <w:r w:rsidRPr="00B95AB6">
        <w:rPr>
          <w:rFonts w:ascii="Kalpurush" w:eastAsia="Nikosh" w:hAnsi="Kalpurush" w:cs="Kalpurush" w:hint="cs"/>
          <w:sz w:val="24"/>
          <w:szCs w:val="24"/>
          <w:cs/>
          <w:lang w:bidi="bn-IN"/>
        </w:rPr>
        <w:t>মা</w:t>
      </w:r>
      <w:r w:rsidRPr="00B95AB6">
        <w:rPr>
          <w:rFonts w:ascii="Kalpurush" w:eastAsia="Nikosh" w:hAnsi="Kalpurush" w:cs="Kalpurush"/>
          <w:sz w:val="24"/>
          <w:szCs w:val="24"/>
          <w:cs/>
          <w:lang w:bidi="bn-BD"/>
        </w:rPr>
        <w:t xml:space="preserve">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কবীরা গুনাহ সাত হতে সত্তর পর্যন্ত</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(তাবারী বিশুদ্ধ সনদে)।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ইমাম শামসুদ্দ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ন আয-যাহাবী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উক্ত হাদীসে কবীরা গুনাহের নির্দিষ্ট সংখ্যা উল্লেখ করা করা হয় নি</w:t>
      </w:r>
      <w:r w:rsidRPr="00B95AB6">
        <w:rPr>
          <w:rFonts w:ascii="Kalpurush" w:eastAsia="Nikosh" w:hAnsi="Kalpurush" w:cs="Kalpurush"/>
          <w:sz w:val="24"/>
          <w:szCs w:val="24"/>
          <w:cs/>
          <w:lang w:bidi="hi-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শা</w:t>
      </w:r>
      <w:r w:rsidRPr="00B95AB6">
        <w:rPr>
          <w:rFonts w:ascii="Kalpurush" w:eastAsia="Nikosh" w:hAnsi="Kalpurush" w:cs="Kalpurush" w:hint="cs"/>
          <w:sz w:val="24"/>
          <w:szCs w:val="24"/>
          <w:cs/>
          <w:lang w:bidi="bn-IN"/>
        </w:rPr>
        <w:t>ই</w:t>
      </w:r>
      <w:r w:rsidRPr="00B95AB6">
        <w:rPr>
          <w:rFonts w:ascii="Kalpurush" w:eastAsia="Nikosh" w:hAnsi="Kalpurush" w:cs="Kalpurush"/>
          <w:sz w:val="24"/>
          <w:szCs w:val="24"/>
          <w:cs/>
          <w:lang w:bidi="bn-BD"/>
        </w:rPr>
        <w:t>খুল ইসলাম ইবন তাইমিয়্যা রহ.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কবীরা গুনাহ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যে সব গুনাহের কারণে দুনিয়াতে আল্লাহ তা‘আলা কর্তৃক শাস্তির বিধান আছে এবং আখিরাতে শাস্তির ধমক দেওয়া হয়েছে।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তিনি আরো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সব গুনাহের কারণে কুরআন ও হাদীসে ঈমান চলে যাওয়ার হুমকি বা অভিশাপ ইত্যাদি এসেছে তাকেও কবীরা গুনাহ বলে।</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hint="cs"/>
          <w:sz w:val="24"/>
          <w:szCs w:val="24"/>
          <w:cs/>
          <w:lang w:bidi="bn-IN"/>
        </w:rPr>
        <w:t>উ</w:t>
      </w:r>
      <w:r w:rsidRPr="00B95AB6">
        <w:rPr>
          <w:rFonts w:ascii="Kalpurush" w:eastAsia="Nikosh" w:hAnsi="Kalpurush" w:cs="Kalpurush"/>
          <w:sz w:val="24"/>
          <w:szCs w:val="24"/>
          <w:cs/>
          <w:lang w:bidi="bn-BD"/>
        </w:rPr>
        <w:t>লামায়ে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তাওবা ও ক্ষমা প্রার্থনার ফলে কোনো কবীরা গুনাহ অবশিষ্ট থাকে না আবার একই সগীরা গুনাহ বার বার কারার কারণে তা সগীরা (ছোট) গুনাহ থাকে না।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hint="cs"/>
          <w:sz w:val="24"/>
          <w:szCs w:val="24"/>
          <w:cs/>
          <w:lang w:bidi="bn-IN"/>
        </w:rPr>
        <w:t>উ</w:t>
      </w:r>
      <w:r w:rsidRPr="00B95AB6">
        <w:rPr>
          <w:rFonts w:ascii="Kalpurush" w:eastAsia="Nikosh" w:hAnsi="Kalpurush" w:cs="Kalpurush"/>
          <w:sz w:val="24"/>
          <w:szCs w:val="24"/>
          <w:cs/>
          <w:lang w:bidi="bn-BD"/>
        </w:rPr>
        <w:t>লামায়ে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রাম কবীরা গুনাহের সংখ্যা সত্তরটির অধিক উল্লেখ করেছেন। যা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চে তুলে ধরা হল</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 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lang w:bidi="bn-IN"/>
        </w:rPr>
      </w:pPr>
      <w:r w:rsidRPr="00B95AB6">
        <w:rPr>
          <w:rFonts w:ascii="Kalpurush" w:eastAsia="Nikosh" w:hAnsi="Kalpurush" w:cs="KFGQPC Uthman Taha Naskh" w:hint="cs"/>
          <w:b/>
          <w:bCs/>
          <w:sz w:val="24"/>
          <w:szCs w:val="24"/>
          <w:rtl/>
        </w:rPr>
        <w:t>الشرك</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بالله</w:t>
      </w:r>
      <w:r w:rsidRPr="00B95AB6">
        <w:rPr>
          <w:rFonts w:ascii="Kalpurush" w:eastAsia="Nikosh" w:hAnsi="Kalpurush" w:cs="KFGQPC Uthman Taha Naskh"/>
          <w:b/>
          <w:bCs/>
          <w:sz w:val="24"/>
          <w:szCs w:val="24"/>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BD"/>
        </w:rPr>
        <w:t>আল্লাহর সাথে কাউকে শরীক করা</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শির্ক দুই প্রকার</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১. শি</w:t>
      </w:r>
      <w:r w:rsidRPr="00B95AB6">
        <w:rPr>
          <w:rFonts w:ascii="Kalpurush" w:eastAsia="Nikosh" w:hAnsi="Kalpurush" w:cs="Kalpurush" w:hint="cs"/>
          <w:sz w:val="24"/>
          <w:szCs w:val="24"/>
          <w:cs/>
          <w:lang w:bidi="bn-IN"/>
        </w:rPr>
        <w:t>র্কে</w:t>
      </w:r>
      <w:r w:rsidRPr="00B95AB6">
        <w:rPr>
          <w:rFonts w:ascii="Kalpurush" w:eastAsia="Nikosh" w:hAnsi="Kalpurush" w:cs="Kalpurush"/>
          <w:sz w:val="24"/>
          <w:szCs w:val="24"/>
          <w:cs/>
          <w:lang w:bidi="bn-BD"/>
        </w:rPr>
        <w:t xml:space="preserve"> আকবার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আল্লাহর সাথে আল্লাহ ব্যতীত অন্য কোনো কিছুর ইবাদত করা। অথবা যে কোনো প্রকারের ইবাদতকে আল্লাহ ছাড়া অন্য কিছুর জন্য নিবেদন করা </w:t>
      </w:r>
      <w:r w:rsidRPr="00B95AB6">
        <w:rPr>
          <w:rFonts w:ascii="Kalpurush" w:eastAsia="Nikosh" w:hAnsi="Kalpurush" w:cs="Kalpurush"/>
          <w:sz w:val="24"/>
          <w:szCs w:val="24"/>
          <w:cs/>
          <w:lang w:bidi="bn-BD"/>
        </w:rPr>
        <w:lastRenderedPageBreak/>
        <w:t>যেমন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 ছাড়া অন্য কারো উদ্দেশ্যে প্রাণী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 xml:space="preserve">বেহ করা ইত্যাদি।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যদি কোনো ব্যক্তি ইবাদতের কিছু অংশে গাইরুল্লাহকে শরীক করার মুহূর্তে আল্লাহর ইবাদত করে তবুও তা শির্ক</w:t>
      </w:r>
      <w:r w:rsidRPr="00B95AB6">
        <w:rPr>
          <w:rFonts w:ascii="Kalpurush" w:eastAsia="Nikosh" w:hAnsi="Kalpurush" w:cs="Kalpurush"/>
          <w:sz w:val="24"/>
          <w:szCs w:val="24"/>
          <w:cs/>
          <w:lang w:bidi="hi-IN"/>
        </w:rPr>
        <w:t>।</w:t>
      </w:r>
    </w:p>
    <w:p w:rsidR="002002F8" w:rsidRPr="00B95AB6" w:rsidRDefault="0095023B" w:rsidP="00B95AB6">
      <w:pPr>
        <w:bidi w:val="0"/>
        <w:spacing w:after="120" w:line="240" w:lineRule="auto"/>
        <w:jc w:val="both"/>
        <w:rPr>
          <w:rFonts w:ascii="Times New Roman" w:eastAsia="Times New Roman" w:hAnsi="Times New Roman" w:cs="KFGQPC Uthman Taha Naskh"/>
          <w:sz w:val="24"/>
          <w:szCs w:val="24"/>
          <w:u w:val="single"/>
        </w:rPr>
      </w:pPr>
      <w:r w:rsidRPr="00B95AB6">
        <w:rPr>
          <w:rFonts w:ascii="Kalpurush" w:eastAsia="Nikosh" w:hAnsi="Kalpurush" w:cs="Kalpurush"/>
          <w:b/>
          <w:bCs/>
          <w:sz w:val="24"/>
          <w:szCs w:val="24"/>
          <w:u w:val="single"/>
          <w:cs/>
          <w:lang w:bidi="bn-BD"/>
        </w:rPr>
        <w:t>দ</w:t>
      </w:r>
      <w:r w:rsidR="002002F8" w:rsidRPr="00B95AB6">
        <w:rPr>
          <w:rFonts w:ascii="Kalpurush" w:eastAsia="Nikosh" w:hAnsi="Kalpurush" w:cs="Kalpurush"/>
          <w:b/>
          <w:bCs/>
          <w:sz w:val="24"/>
          <w:szCs w:val="24"/>
          <w:u w:val="single"/>
          <w:cs/>
          <w:lang w:bidi="bn-BD"/>
        </w:rPr>
        <w:t>ল</w:t>
      </w:r>
      <w:r w:rsidRPr="00B95AB6">
        <w:rPr>
          <w:rFonts w:ascii="Kalpurush" w:eastAsia="Nikosh" w:hAnsi="Kalpurush" w:cs="Kalpurush" w:hint="cs"/>
          <w:b/>
          <w:bCs/>
          <w:sz w:val="24"/>
          <w:szCs w:val="24"/>
          <w:u w:val="single"/>
          <w:cs/>
          <w:lang w:bidi="bn-IN"/>
        </w:rPr>
        <w:t>ী</w:t>
      </w:r>
      <w:r w:rsidR="002002F8" w:rsidRPr="00B95AB6">
        <w:rPr>
          <w:rFonts w:ascii="Kalpurush" w:eastAsia="Nikosh" w:hAnsi="Kalpurush" w:cs="Kalpurush"/>
          <w:b/>
          <w:bCs/>
          <w:sz w:val="24"/>
          <w:szCs w:val="24"/>
          <w:u w:val="single"/>
          <w:cs/>
          <w:lang w:bidi="bn-BD"/>
        </w:rPr>
        <w:t>ল</w:t>
      </w:r>
      <w:r w:rsidR="002002F8" w:rsidRPr="00B95AB6">
        <w:rPr>
          <w:rFonts w:ascii="Kalpurush" w:eastAsia="Nikosh" w:hAnsi="Kalpurush" w:cs="Kalpurush"/>
          <w:sz w:val="24"/>
          <w:szCs w:val="24"/>
          <w:u w:val="single"/>
          <w:cs/>
          <w:lang w:bidi="bn-BD"/>
        </w:rPr>
        <w:t>:</w:t>
      </w:r>
      <w:r w:rsidR="005E63D1" w:rsidRPr="00B95AB6">
        <w:rPr>
          <w:rFonts w:ascii="Kalpurush" w:eastAsia="Nikosh" w:hAnsi="Kalpurush" w:cs="Kalpurush" w:hint="cs"/>
          <w:sz w:val="24"/>
          <w:szCs w:val="24"/>
          <w:cs/>
          <w:lang w:bidi="bn-IN"/>
        </w:rPr>
        <w:t xml:space="preserve"> </w:t>
      </w:r>
      <w:r w:rsidR="002002F8" w:rsidRPr="00B95AB6">
        <w:rPr>
          <w:rFonts w:ascii="Kalpurush" w:eastAsia="Nikosh" w:hAnsi="Kalpurush" w:cs="Kalpurush"/>
          <w:sz w:val="24"/>
          <w:szCs w:val="24"/>
          <w:cs/>
          <w:lang w:bidi="bn-BD"/>
        </w:rPr>
        <w:t>আল্লাহ তা‘আলা বলেন</w:t>
      </w:r>
      <w:r w:rsidR="002002F8" w:rsidRPr="00B95AB6">
        <w:rPr>
          <w:rFonts w:ascii="Kalpurush" w:eastAsia="Nikosh" w:hAnsi="Kalpurush" w:cs="Kalpurush" w:hint="cs"/>
          <w:sz w:val="24"/>
          <w:szCs w:val="24"/>
          <w:cs/>
          <w:lang w:bidi="bn-IN"/>
        </w:rPr>
        <w:t>,</w:t>
      </w:r>
      <w:r w:rsidR="002002F8"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يَغۡفِرُ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يُشۡرَكَ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وَيَغۡفِرُ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دُونَ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ذَٰلِكَ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يَشَآءُۚ</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النساء</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٤٨</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“নিঃসন্দেহে আল্লাহ তা‘আলা তার সাথে শির্ক করাকে ক্ষমা করবেন না। তবে শির্ক ছাড়া অন্যান্য গুনাহ যাকে ইচ্ছা ক্ষমা করবেন।”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আন-</w:t>
      </w:r>
      <w:r w:rsidRPr="00B95AB6">
        <w:rPr>
          <w:rFonts w:ascii="Kalpurush" w:eastAsia="Nikosh" w:hAnsi="Kalpurush" w:cs="Kalpurush"/>
          <w:sz w:val="24"/>
          <w:szCs w:val="24"/>
          <w:cs/>
          <w:lang w:bidi="bn-BD"/>
        </w:rPr>
        <w:t>নিসা</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৪৮</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২.</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শি</w:t>
      </w:r>
      <w:r w:rsidRPr="00B95AB6">
        <w:rPr>
          <w:rFonts w:ascii="Kalpurush" w:eastAsia="Nikosh" w:hAnsi="Kalpurush" w:cs="Kalpurush" w:hint="cs"/>
          <w:sz w:val="24"/>
          <w:szCs w:val="24"/>
          <w:cs/>
          <w:lang w:bidi="bn-IN"/>
        </w:rPr>
        <w:t>র্কে</w:t>
      </w:r>
      <w:r w:rsidRPr="00B95AB6">
        <w:rPr>
          <w:rFonts w:ascii="Kalpurush" w:eastAsia="Nikosh" w:hAnsi="Kalpurush" w:cs="Kalpurush"/>
          <w:sz w:val="24"/>
          <w:szCs w:val="24"/>
          <w:cs/>
          <w:lang w:bidi="bn-BD"/>
        </w:rPr>
        <w:t xml:space="preserve"> আসগার বা ছোট শি</w:t>
      </w:r>
      <w:r w:rsidRPr="00B95AB6">
        <w:rPr>
          <w:rFonts w:ascii="Kalpurush" w:eastAsia="Nikosh" w:hAnsi="Kalpurush" w:cs="Kalpurush" w:hint="cs"/>
          <w:sz w:val="24"/>
          <w:szCs w:val="24"/>
          <w:cs/>
          <w:lang w:bidi="bn-IN"/>
        </w:rPr>
        <w:t>র্ক</w:t>
      </w:r>
      <w:r w:rsidRPr="00B95AB6">
        <w:rPr>
          <w:rFonts w:ascii="Kalpurush" w:eastAsia="Nikosh" w:hAnsi="Kalpurush" w:cs="Kalpurush"/>
          <w:sz w:val="24"/>
          <w:szCs w:val="24"/>
          <w:cs/>
          <w:lang w:bidi="bn-BD"/>
        </w:rPr>
        <w:t xml:space="preserve">: রিয়া অর্থাৎ লোক দেখানোর উদ্দেশ্য নিয়ে আমল করা ইত্যাদি।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فَوَيۡلٞ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لِّلۡمُصَلِّينَ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٤</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صَلَاتِهِمۡ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سَاهُونَ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٥</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يُرَآءُونَ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٦</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الماعون</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٤،</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٦</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“অতএব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দুর্ভোগ সে সব মুসল্লীর যারা তাদের সালাত সম্পর্কে বে-খবর যারা তা লোক দেখানোর জন্য করে।”</w:t>
      </w:r>
      <w:r w:rsidRPr="00B95AB6">
        <w:rPr>
          <w:rFonts w:ascii="Kalpurush" w:eastAsia="Nikosh" w:hAnsi="Kalpurush" w:cs="Kalpurush" w:hint="cs"/>
          <w:sz w:val="24"/>
          <w:szCs w:val="24"/>
          <w:cs/>
          <w:lang w:bidi="bn-IN"/>
        </w:rPr>
        <w:t xml:space="preserve"> [সূরা আল-</w:t>
      </w:r>
      <w:r w:rsidRPr="00B95AB6">
        <w:rPr>
          <w:rFonts w:ascii="Kalpurush" w:eastAsia="Nikosh" w:hAnsi="Kalpurush" w:cs="Kalpurush"/>
          <w:sz w:val="24"/>
          <w:szCs w:val="24"/>
          <w:cs/>
          <w:lang w:bidi="bn-BD"/>
        </w:rPr>
        <w:t>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উন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৪-৬</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hint="cs"/>
          <w:sz w:val="24"/>
          <w:szCs w:val="24"/>
          <w:cs/>
          <w:lang w:bidi="bn-IN"/>
        </w:rPr>
        <w:t>,</w:t>
      </w:r>
    </w:p>
    <w:p w:rsidR="002002F8" w:rsidRPr="00B95AB6" w:rsidRDefault="0095023B" w:rsidP="00B95AB6">
      <w:pPr>
        <w:spacing w:after="120" w:line="240" w:lineRule="auto"/>
        <w:jc w:val="both"/>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«أٍنا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أغنى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الشركاء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عمل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عملا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اشرك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معي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غيري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تركته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وشركه»</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“আমি অংশিদারিত্ব থেকে সম্পূর্ণ মুক্ত। যে ব্যক্তি কোনো কাজ করে আর ঐ কাজে আমার সাথে অন্য কাউকে শরীক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আমি ঐ ব্যক্তিকে তার শির্কে ছেড়ে দেই।”</w:t>
      </w:r>
      <w:r w:rsidR="005E63D1" w:rsidRPr="00B95AB6">
        <w:rPr>
          <w:rStyle w:val="FootnoteReference"/>
          <w:rFonts w:ascii="Kalpurush" w:eastAsia="Nikosh" w:hAnsi="Kalpurush" w:cs="Kalpurush"/>
          <w:sz w:val="24"/>
          <w:szCs w:val="24"/>
          <w:cs/>
          <w:lang w:bidi="bn-BD"/>
        </w:rPr>
        <w:footnoteReference w:id="3"/>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 নং কবীরা গুনাহ</w:t>
      </w:r>
    </w:p>
    <w:p w:rsidR="002002F8" w:rsidRPr="00B95AB6" w:rsidRDefault="0095023B" w:rsidP="00B95AB6">
      <w:pPr>
        <w:spacing w:after="120" w:line="240" w:lineRule="auto"/>
        <w:jc w:val="center"/>
        <w:rPr>
          <w:rFonts w:ascii="Times New Roman" w:eastAsia="Times New Roman" w:hAnsi="Times New Roman" w:cs="Kalpurush"/>
          <w:b/>
          <w:bCs/>
          <w:sz w:val="24"/>
          <w:szCs w:val="24"/>
          <w:rtl/>
          <w:cs/>
          <w:lang w:bidi="bn-IN"/>
        </w:rPr>
      </w:pP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BD"/>
        </w:rPr>
        <w:t>মানুষ হত্যা করা</w:t>
      </w:r>
      <w:r w:rsidRPr="00B95AB6">
        <w:rPr>
          <w:rFonts w:ascii="Kalpurush" w:eastAsia="Nikosh" w:hAnsi="Kalpurush" w:cs="Kalpurush" w:hint="cs"/>
          <w:b/>
          <w:bCs/>
          <w:sz w:val="24"/>
          <w:szCs w:val="24"/>
          <w:cs/>
          <w:lang w:bidi="bn-IN"/>
        </w:rPr>
        <w:t>’</w:t>
      </w:r>
      <w:r w:rsidRPr="00B95AB6">
        <w:rPr>
          <w:rFonts w:ascii="Kalpurush" w:eastAsia="Nikosh" w:hAnsi="Kalpurush" w:cs="KFGQPC Uthman Taha Naskh" w:hint="cs"/>
          <w:b/>
          <w:bCs/>
          <w:sz w:val="24"/>
          <w:szCs w:val="24"/>
          <w:rtl/>
        </w:rPr>
        <w:t xml:space="preserve"> قتل</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النفس</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আল্লাহ </w:t>
      </w:r>
      <w:r w:rsidRPr="00B95AB6">
        <w:rPr>
          <w:rFonts w:ascii="Kalpurush" w:eastAsia="Nikosh" w:hAnsi="Kalpurush" w:cs="Kalpurush" w:hint="cs"/>
          <w:sz w:val="24"/>
          <w:szCs w:val="24"/>
          <w:cs/>
          <w:lang w:bidi="bn-IN"/>
        </w:rPr>
        <w:t xml:space="preserve">তা‘আলা </w:t>
      </w:r>
      <w:r w:rsidRPr="00B95AB6">
        <w:rPr>
          <w:rFonts w:ascii="Kalpurush" w:eastAsia="Nikosh" w:hAnsi="Kalpurush" w:cs="Kalpurush"/>
          <w:sz w:val="24"/>
          <w:szCs w:val="24"/>
          <w:cs/>
          <w:lang w:bidi="bn-BD"/>
        </w:rPr>
        <w:t>বলেন</w:t>
      </w:r>
      <w:r w:rsidRPr="00B95AB6">
        <w:rPr>
          <w:rFonts w:ascii="Kalpurush" w:eastAsia="Nikosh" w:hAnsi="Kalpurush" w:cs="Kalpurush" w:hint="cs"/>
          <w:sz w:val="24"/>
          <w:szCs w:val="24"/>
          <w:cs/>
          <w:lang w:bidi="bn-IN"/>
        </w:rPr>
        <w:t>,</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lastRenderedPageBreak/>
        <w:t>﴿</w:t>
      </w:r>
      <w:r w:rsidRPr="00B95AB6">
        <w:rPr>
          <w:rFonts w:ascii="KFGQPC Uthmanic Script HAFS" w:cs="KFGQPC Uthmanic Script HAFS" w:hint="cs"/>
          <w:color w:val="008000"/>
          <w:sz w:val="24"/>
          <w:szCs w:val="24"/>
          <w:rtl/>
        </w:rPr>
        <w:t>وَٱلَّذِينَ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إِذَآ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أَنفَقُواْ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يُسۡرِفُواْ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يَقۡتُرُواْ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وَكَانَ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ذَٰلِكَ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قَوَامٗا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٦٧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يَدۡعُونَ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مَعَ</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ءَاخَرَ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يَقۡتُلُونَ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ٱلنَّفۡسَ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ٱلَّتِي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حَرَّمَ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بِٱلۡحَقِّ</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يَزۡنُونَۚ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يَفۡعَلۡ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ذَٰلِكَ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يَلۡقَ</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أَثَامٗا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٦٨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يُضَٰعَفۡ</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ٱلۡعَذَابُ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يَوۡمَ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ٱلۡقِيَٰمَةِ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وَيَخۡلُدۡ</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فِيهِۦ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مُهَانًا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٦٩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تَابَ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وَءَامَنَ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وَعَمِلَ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عَمَلٗا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صَٰلِحٗا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٧٠</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الفرقان</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٦٦،</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٦٩</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“এবং যারা আল্লাহর সাথে অন্য উপাস্যের </w:t>
      </w:r>
      <w:r w:rsidRPr="00B95AB6">
        <w:rPr>
          <w:rFonts w:ascii="Kalpurush" w:eastAsia="Nikosh" w:hAnsi="Kalpurush" w:cs="Kalpurush" w:hint="cs"/>
          <w:sz w:val="24"/>
          <w:szCs w:val="24"/>
          <w:cs/>
          <w:lang w:bidi="bn-IN"/>
        </w:rPr>
        <w:t>ই</w:t>
      </w:r>
      <w:r w:rsidRPr="00B95AB6">
        <w:rPr>
          <w:rFonts w:ascii="Kalpurush" w:eastAsia="Nikosh" w:hAnsi="Kalpurush" w:cs="Kalpurush"/>
          <w:sz w:val="24"/>
          <w:szCs w:val="24"/>
          <w:cs/>
          <w:lang w:bidi="bn-BD"/>
        </w:rPr>
        <w:t>বাদত করে না</w:t>
      </w:r>
      <w:r w:rsidRPr="00B95AB6">
        <w:rPr>
          <w:rFonts w:ascii="Kalpurush" w:eastAsia="Nikosh" w:hAnsi="Kalpurush" w:cs="Kalpurush"/>
          <w:sz w:val="24"/>
          <w:szCs w:val="24"/>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আল্লাহ যার হত্যা অবৈধ করেছেন সঙ্গত কারণ ব্যতীত তাকে হত্যা করে না এবং ব্যভিচার করে না। আর যারা এসব কাজ করে তারা শাস্তির সম্মুখীন হবে। কিয়ামত দিবসে তাদের শাস্তি দ্বিগু</w:t>
      </w:r>
      <w:r w:rsidRPr="00B95AB6">
        <w:rPr>
          <w:rFonts w:ascii="Kalpurush" w:eastAsia="Nikosh" w:hAnsi="Kalpurush" w:cs="Kalpurush" w:hint="cs"/>
          <w:sz w:val="24"/>
          <w:szCs w:val="24"/>
          <w:cs/>
          <w:lang w:bidi="bn-IN"/>
        </w:rPr>
        <w:t>ণ</w:t>
      </w:r>
      <w:r w:rsidRPr="00B95AB6">
        <w:rPr>
          <w:rFonts w:ascii="Kalpurush" w:eastAsia="Nikosh" w:hAnsi="Kalpurush" w:cs="Kalpurush"/>
          <w:sz w:val="24"/>
          <w:szCs w:val="24"/>
          <w:cs/>
          <w:lang w:bidi="bn-BD"/>
        </w:rPr>
        <w:t xml:space="preserve"> হবে এবং লাঞ্চিত অবস্থায় সেথায় তারা চিরকাল বসবাস করবে। কিন্তু তারা নয়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যারা তাওবা করে বিশ্বাস স্থাপন করে এবং সৎকর্ম করে।”</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সূরা আল-ফ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রকান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00BE75DD" w:rsidRPr="00B95AB6">
        <w:rPr>
          <w:rFonts w:ascii="Kalpurush" w:eastAsia="Nikosh" w:hAnsi="Kalpurush" w:cs="Kalpurush"/>
          <w:sz w:val="24"/>
          <w:szCs w:val="24"/>
          <w:cs/>
          <w:lang w:bidi="bn-BD"/>
        </w:rPr>
        <w:t>৬</w:t>
      </w:r>
      <w:r w:rsidR="00BE75DD" w:rsidRPr="00B95AB6">
        <w:rPr>
          <w:rFonts w:ascii="Kalpurush" w:eastAsia="Nikosh" w:hAnsi="Kalpurush" w:cs="Kalpurush" w:hint="cs"/>
          <w:sz w:val="24"/>
          <w:szCs w:val="24"/>
          <w:cs/>
          <w:lang w:bidi="bn-IN"/>
        </w:rPr>
        <w:t>৬</w:t>
      </w:r>
      <w:r w:rsidRPr="00B95AB6">
        <w:rPr>
          <w:rFonts w:ascii="Kalpurush" w:eastAsia="Nikosh" w:hAnsi="Kalpurush" w:cs="Kalpurush"/>
          <w:sz w:val="24"/>
          <w:szCs w:val="24"/>
          <w:cs/>
          <w:lang w:bidi="bn-BD"/>
        </w:rPr>
        <w:t>-৭০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উল্লিখিত আয়াতে আল্লাহ তা‘আলা হত্যা করতে নিষেধ করেছেন। আর যারা হত্যা করে তাদের জন্য কঠিন শাস্তির কথা উল্লেখ করেছেন। সুতরাং শরী‘আত অনুমোদিত কারণ ছাড়া মানুষ হত্যা করা কবীরা গুনাহ।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৩</w:t>
      </w:r>
      <w:r w:rsidR="005E63D1"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নং কবীরা</w:t>
      </w:r>
      <w:r w:rsidR="005E63D1"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السحر</w:t>
      </w:r>
      <w:r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যাদু</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وَلَٰكِنَّ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ٱلشَّيَٰطِينَ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كَفَرُواْ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يُعَلِّمُونَ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ٱلنَّاسَ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ٱلسِّحۡرَ</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البقرة</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١٠٢</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“কিন্তু শয়তানেরা কুফ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 করে মানুষকে যাদু শিক্ষা দিত।”</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সূরা </w:t>
      </w:r>
      <w:r w:rsidR="005E63D1" w:rsidRPr="00B95AB6">
        <w:rPr>
          <w:rFonts w:ascii="Kalpurush" w:eastAsia="Nikosh" w:hAnsi="Kalpurush" w:cs="Kalpurush" w:hint="cs"/>
          <w:sz w:val="24"/>
          <w:szCs w:val="24"/>
          <w:cs/>
          <w:lang w:bidi="bn-IN"/>
        </w:rPr>
        <w:t>আল-বাকারাহ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১০২</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আবু হুরায়রা রাদিয়াল্লাহু ‘আনহু থেকে বর্ণিত রাসূলুল্লাহ্ সাল্লাল্লাহু ‘আলাইহি ওয়াসাল্লাম </w:t>
      </w:r>
      <w:r w:rsidRPr="00B95AB6">
        <w:rPr>
          <w:rFonts w:ascii="Kalpurush" w:eastAsia="Nikosh" w:hAnsi="Kalpurush" w:cs="Kalpurush" w:hint="cs"/>
          <w:sz w:val="24"/>
          <w:szCs w:val="24"/>
          <w:cs/>
          <w:lang w:bidi="bn-IN"/>
        </w:rPr>
        <w:t>বলেন,</w:t>
      </w:r>
    </w:p>
    <w:p w:rsidR="002002F8" w:rsidRPr="00B95AB6" w:rsidRDefault="0095023B" w:rsidP="00B95AB6">
      <w:pPr>
        <w:spacing w:after="120" w:line="240" w:lineRule="auto"/>
        <w:jc w:val="both"/>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«اجتنبوا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السبع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الموبقات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والسحر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وقتل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النفس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بالحق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الرباء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اليتيم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والتولي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الزحف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وقذف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المحصنات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المؤمنات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الغافلات»</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“তোমরা সাতটি ধ্বংসাত্মক বিষয় থেকে বেচে থাকবে সাহাবায়ে কেরাম জিজ্ঞাসা করলেন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ইয়া রাসূলুল্লাহ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ঐ ধ্বংসাত্মাক বিষয়গুল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তিনি জবাবে বলেন</w:t>
      </w:r>
      <w:r w:rsidRPr="00B95AB6">
        <w:rPr>
          <w:rFonts w:ascii="Kalpurush" w:eastAsia="Nikosh" w:hAnsi="Kalpurush" w:cs="Kalpurush" w:hint="cs"/>
          <w:sz w:val="24"/>
          <w:szCs w:val="24"/>
          <w:cs/>
          <w:lang w:bidi="bn-IN"/>
        </w:rPr>
        <w:t>,</w:t>
      </w:r>
      <w:r w:rsidR="00BE75DD" w:rsidRPr="00B95AB6">
        <w:rPr>
          <w:rFonts w:ascii="Kalpurush" w:eastAsia="Nikosh" w:hAnsi="Kalpurush" w:cs="Kalpurush" w:hint="cs"/>
          <w:sz w:val="24"/>
          <w:szCs w:val="24"/>
          <w:cs/>
          <w:lang w:bidi="bn-IN"/>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১</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আল্লাহর সাথে শর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ক করা</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যাদু করা</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৩</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r w:rsidRPr="00B95AB6">
        <w:rPr>
          <w:rFonts w:ascii="Kalpurush" w:eastAsia="Nikosh" w:hAnsi="Kalpurush" w:cs="Kalpurush"/>
          <w:sz w:val="24"/>
          <w:szCs w:val="24"/>
          <w:cs/>
          <w:lang w:bidi="bn-BD"/>
        </w:rPr>
        <w:lastRenderedPageBreak/>
        <w:t>অন্যায়ভাবে কাউকে হত্যা করা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যা আল্লাহ তা‘আলা হারাম করে দিয়েছেন</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৪</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সুদ খাওয়া</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৫</w:t>
      </w:r>
      <w:r w:rsidRPr="00B95AB6">
        <w:rPr>
          <w:rFonts w:ascii="Kalpurush" w:eastAsia="Nikosh" w:hAnsi="Kalpurush" w:cs="Kalpurush" w:hint="cs"/>
          <w:sz w:val="24"/>
          <w:szCs w:val="24"/>
          <w:cs/>
          <w:lang w:bidi="bn-IN"/>
        </w:rPr>
        <w:t>) ইয়া</w:t>
      </w:r>
      <w:r w:rsidRPr="00B95AB6">
        <w:rPr>
          <w:rFonts w:ascii="Kalpurush" w:eastAsia="Nikosh" w:hAnsi="Kalpurush" w:cs="Kalpurush"/>
          <w:sz w:val="24"/>
          <w:szCs w:val="24"/>
          <w:cs/>
          <w:lang w:bidi="bn-BD"/>
        </w:rPr>
        <w:t>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মের সম্পদ আত্মসাৎ করা</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জিহাদের ময়দান থেকে পলায়ন করা</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৭</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সাধ্বী মুমিন মহিলাকে অপবাদ দেওয়া</w:t>
      </w:r>
      <w:r w:rsidRPr="00B95AB6">
        <w:rPr>
          <w:rFonts w:ascii="Kalpurush" w:eastAsia="Nikosh" w:hAnsi="Kalpurush" w:cs="Kalpurush"/>
          <w:sz w:val="24"/>
          <w:szCs w:val="24"/>
          <w:cs/>
          <w:lang w:bidi="hi-IN"/>
        </w:rPr>
        <w:t>।</w:t>
      </w:r>
      <w:r w:rsidRPr="00B95AB6">
        <w:rPr>
          <w:rFonts w:ascii="Kalpurush" w:eastAsia="Nikosh" w:hAnsi="Kalpurush" w:cs="Kalpurush"/>
          <w:sz w:val="24"/>
          <w:szCs w:val="24"/>
          <w:cs/>
          <w:lang w:bidi="bn-BD"/>
        </w:rPr>
        <w:t>”</w:t>
      </w:r>
      <w:r w:rsidR="005E63D1" w:rsidRPr="00B95AB6">
        <w:rPr>
          <w:rStyle w:val="FootnoteReference"/>
          <w:rFonts w:ascii="Kalpurush" w:eastAsia="Nikosh" w:hAnsi="Kalpurush" w:cs="Kalpurush"/>
          <w:sz w:val="24"/>
          <w:szCs w:val="24"/>
          <w:cs/>
          <w:lang w:bidi="bn-BD"/>
        </w:rPr>
        <w:footnoteReference w:id="4"/>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 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ترك</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الصلاة</w:t>
      </w:r>
      <w:r w:rsidRPr="00B95AB6">
        <w:rPr>
          <w:rFonts w:ascii="Kalpurush" w:eastAsia="Nikosh" w:hAnsi="Kalpurush" w:cs="KFGQPC Uthman Taha Naskh"/>
          <w:b/>
          <w:bCs/>
          <w:sz w:val="24"/>
          <w:szCs w:val="24"/>
          <w:cs/>
          <w:lang w:bidi="bn-IN"/>
        </w:rPr>
        <w:t xml:space="preserve">  </w:t>
      </w:r>
      <w:r w:rsidR="002002F8" w:rsidRPr="00B95AB6">
        <w:rPr>
          <w:rFonts w:ascii="Kalpurush" w:eastAsia="Nikosh" w:hAnsi="Kalpurush" w:cs="Kalpurush"/>
          <w:b/>
          <w:bCs/>
          <w:sz w:val="24"/>
          <w:szCs w:val="24"/>
          <w:cs/>
          <w:lang w:bidi="bn-IN"/>
        </w:rPr>
        <w:t>বা (সালাত ত্যাগ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আল্লাহ তা‘আলা পবিত্র কুরআনে </w:t>
      </w:r>
      <w:r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فَخَلَفَ</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بَعۡدِهِمۡ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خَلۡفٌ</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أَضَاعُواْ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ٱلصَّلَوٰةَ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وَٱتَّبَعُواْ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ٱلشَّهَوَٰتِۖ</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فَسَوۡفَ</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يَلۡقَوۡنَ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غَيًّا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٥٩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تَابَ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وَءَامَنَ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وَعَمِلَ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صَٰلِحٗا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٦٠</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مريم</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٥٩،</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٦٠</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“তাদের পর আসলো (অপদার্থ) বংশধর। তারা সালাত নষ্ট করল ও লালসার বশবর্তী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সুতরাং তারা অচিরেই কু-কর্মের শাস্তি প্রত্যক্ষ করবে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কিন্তু তারা নয় </w:t>
      </w:r>
      <w:r w:rsidRPr="00B95AB6">
        <w:rPr>
          <w:rFonts w:ascii="Kalpurush" w:eastAsia="Nikosh" w:hAnsi="Kalpurush" w:cs="Kalpurush"/>
          <w:sz w:val="24"/>
          <w:szCs w:val="24"/>
          <w:cs/>
          <w:lang w:bidi="bn-BD"/>
        </w:rPr>
        <w:lastRenderedPageBreak/>
        <w:t>যারা তাওবা করেছে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ঈমান এনেছে ও নেক কাজ করেছে।”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মারইয়াম</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xml:space="preserve"> ৫৯-৬০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হাদীসে বর্ণিত রাসূলুল্লাহ্ সাল্লাল্লাহু ‘আলাইহি ওয়াসাল্লাম </w:t>
      </w:r>
      <w:r w:rsidRPr="00B95AB6">
        <w:rPr>
          <w:rFonts w:ascii="Kalpurush" w:eastAsia="Nikosh" w:hAnsi="Kalpurush" w:cs="Kalpurush" w:hint="cs"/>
          <w:sz w:val="24"/>
          <w:szCs w:val="24"/>
          <w:cs/>
          <w:lang w:bidi="bn-IN"/>
        </w:rPr>
        <w:t>বলেন,</w:t>
      </w:r>
    </w:p>
    <w:p w:rsidR="002002F8" w:rsidRPr="00B95AB6" w:rsidRDefault="0095023B" w:rsidP="00B95AB6">
      <w:pPr>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hint="cs"/>
          <w:color w:val="333399"/>
          <w:sz w:val="24"/>
          <w:szCs w:val="24"/>
          <w:rtl/>
        </w:rPr>
        <w:t>«بين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وبين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والكفر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ةرك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الصلاة»</w:t>
      </w:r>
      <w:r w:rsidRPr="00B95AB6">
        <w:rPr>
          <w:rFonts w:ascii="Times New Roman" w:eastAsia="Times New Roman" w:hAnsi="Times New Roman" w:cs="KFGQPC Uthman Taha Naskh"/>
          <w:color w:val="333399"/>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মুমিন ব্যক্তি এবং শির্ক ও কুফরের মধ্যে পার্থক্য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সালাত ত্যাগ করা।”</w:t>
      </w:r>
      <w:r w:rsidR="005E63D1" w:rsidRPr="00B95AB6">
        <w:rPr>
          <w:rStyle w:val="FootnoteReference"/>
          <w:rFonts w:ascii="Kalpurush" w:eastAsia="Nikosh" w:hAnsi="Kalpurush" w:cs="Kalpurush"/>
          <w:sz w:val="24"/>
          <w:szCs w:val="24"/>
          <w:cs/>
          <w:lang w:bidi="bn-BD"/>
        </w:rPr>
        <w:footnoteReference w:id="5"/>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সাল্লাল্লাহু আলাইহি ওয়াসাল্লাম </w:t>
      </w:r>
      <w:r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hint="cs"/>
          <w:color w:val="333399"/>
          <w:sz w:val="24"/>
          <w:szCs w:val="24"/>
          <w:rtl/>
        </w:rPr>
        <w:t>«العهد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بيننا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وبينهم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الصلاة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تركها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كفر»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“আমাদের ও তাদের মধ্যে পার্থক্য হল সালাত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তা পরিত্যাগ করল সে কাফের হয়ে গেল।”</w:t>
      </w:r>
      <w:r w:rsidR="005E63D1" w:rsidRPr="00B95AB6">
        <w:rPr>
          <w:rStyle w:val="FootnoteReference"/>
          <w:rFonts w:ascii="Kalpurush" w:eastAsia="Nikosh" w:hAnsi="Kalpurush" w:cs="Kalpurush"/>
          <w:sz w:val="24"/>
          <w:szCs w:val="24"/>
          <w:cs/>
          <w:lang w:bidi="bn-BD"/>
        </w:rPr>
        <w:footnoteReference w:id="6"/>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w:t>
      </w:r>
      <w:r w:rsidR="0095023B" w:rsidRPr="00B95AB6">
        <w:rPr>
          <w:rFonts w:ascii="Kalpurush" w:eastAsia="Nikosh" w:hAnsi="Kalpurush" w:hint="cs"/>
          <w:b/>
          <w:bCs/>
          <w:sz w:val="24"/>
          <w:szCs w:val="24"/>
          <w:rtl/>
        </w:rPr>
        <w:t xml:space="preserve"> </w:t>
      </w:r>
      <w:r w:rsidRPr="00B95AB6">
        <w:rPr>
          <w:rFonts w:ascii="Kalpurush" w:eastAsia="Nikosh" w:hAnsi="Kalpurush" w:cs="Kalpurush"/>
          <w:b/>
          <w:bCs/>
          <w:sz w:val="24"/>
          <w:szCs w:val="24"/>
          <w:cs/>
          <w:lang w:bidi="bn-BD"/>
        </w:rPr>
        <w:t>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منع</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الزكاة</w:t>
      </w:r>
      <w:r w:rsidRPr="00B95AB6">
        <w:rPr>
          <w:rFonts w:ascii="Kalpurush" w:eastAsia="Nikosh" w:hAnsi="Kalpurush" w:cs="KFGQPC Uthman Taha Naskh"/>
          <w:b/>
          <w:bCs/>
          <w:sz w:val="24"/>
          <w:szCs w:val="24"/>
          <w:cs/>
          <w:lang w:bidi="bn-IN"/>
        </w:rPr>
        <w:t xml:space="preserve"> </w:t>
      </w:r>
      <w:r w:rsidR="002002F8" w:rsidRPr="00B95AB6">
        <w:rPr>
          <w:rFonts w:ascii="Kalpurush" w:eastAsia="Nikosh" w:hAnsi="Kalpurush" w:cs="Kalpurush"/>
          <w:b/>
          <w:bCs/>
          <w:sz w:val="24"/>
          <w:szCs w:val="24"/>
          <w:cs/>
          <w:lang w:bidi="bn-IN"/>
        </w:rPr>
        <w:t>বা যাকাত আদায় না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يَحۡسَبَنَّ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يَبۡخَلُونَ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ءَاتَىٰهُمُ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فَضۡلِهِۦ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هُوَ</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خَيۡرٗا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هُوَ</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شَرّٞ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سَيُطَوَّقُونَ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بَخِلُواْ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يَوۡمَ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ٱلۡقِيَٰمَةِۗ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مِيرَٰثُ</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ٱلسَّمَٰوَٰتِ</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وَٱلۡأَرۡضِۗ</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تَعۡمَلُونَ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خَبِيرٞ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١٨٠</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عمران</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١٨٠</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“আর আল্লাহ নিজ অনুগ্রহে তাদের যা দান করেছেন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তাতে যারা কৃপণতা করে। এই কার্পণ্য তাদের জন্য মঙ্গলজনক হবে বলে তারা যেন ধারণা না করে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বরং এটা তাদের পক্ষে একান্তই ক্ষতিকর হবে। যাতে তারা কার্পণ্য করবে সে সকল ধন সম্পদ কিয়ামতের দিনে তাদের গলায় বেড়ী বানিয়ে পরানো হবে।”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ইমরান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১৮০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৬নং কবীরা গুনাহ</w:t>
      </w:r>
    </w:p>
    <w:p w:rsidR="002002F8" w:rsidRPr="00B95AB6" w:rsidRDefault="0095023B" w:rsidP="00B95AB6">
      <w:pPr>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إفطار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يوم</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من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رمضان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بلا</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عذر</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tl/>
          <w:cs/>
        </w:rPr>
      </w:pPr>
      <w:r w:rsidRPr="00B95AB6">
        <w:rPr>
          <w:rFonts w:ascii="Kalpurush" w:eastAsia="Nikosh" w:hAnsi="Kalpurush" w:cs="Kalpurush"/>
          <w:b/>
          <w:bCs/>
          <w:sz w:val="24"/>
          <w:szCs w:val="24"/>
          <w:cs/>
          <w:lang w:bidi="bn-BD"/>
        </w:rPr>
        <w:t>সঙ্গত কারণ ছাড়া রমযানের সাওম</w:t>
      </w:r>
      <w:r w:rsidR="0095023B" w:rsidRPr="00B95AB6">
        <w:rPr>
          <w:rFonts w:ascii="Kalpurush" w:eastAsia="Nikosh" w:hAnsi="Kalpurush" w:cs="Kalpurush"/>
          <w:b/>
          <w:bCs/>
          <w:sz w:val="24"/>
          <w:szCs w:val="24"/>
          <w:cs/>
          <w:lang w:bidi="bn-BD"/>
        </w:rPr>
        <w:t xml:space="preserve"> ভঙ্গ করা বা না রাখা</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jc w:val="both"/>
        <w:rPr>
          <w:rFonts w:ascii="Times New Roman" w:eastAsia="Times New Roman" w:hAnsi="Times New Roman" w:cs="KFGQPC Uthman Taha Naskh"/>
          <w:sz w:val="24"/>
          <w:szCs w:val="24"/>
        </w:rPr>
      </w:pPr>
      <w:r w:rsidRPr="00B95AB6">
        <w:rPr>
          <w:rFonts w:ascii="Times New Roman" w:eastAsia="Times New Roman" w:hAnsi="Times New Roman" w:cs="KFGQPC Uthman Taha Naskh" w:hint="cs"/>
          <w:color w:val="333399"/>
          <w:sz w:val="24"/>
          <w:szCs w:val="24"/>
          <w:rtl/>
        </w:rPr>
        <w:lastRenderedPageBreak/>
        <w:t>«بني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الإسلام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خمس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شهادة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محمدا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رسول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وإقام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الصلوة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وإيناء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الزكاة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وحج</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البيت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وصوم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رمضان»</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“ইসলাম পাঁচটি ভিত্তির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প্রতিষ্ঠিত হয়েছে। (১) এ কথার সাক্ষ্য দেওয়া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 ছাড়া আর কোনো সত্যিকার উপাস্য নেই এবং মুহাম্ম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দ সাল্লাল্লাহু আলাইহি ওয়াসাল্লাম আল্লাহর রাসূল</w:t>
      </w:r>
      <w:r w:rsidRPr="00B95AB6">
        <w:rPr>
          <w:rFonts w:ascii="Kalpurush" w:eastAsia="Nikosh" w:hAnsi="Kalpurush" w:cs="Kalpurush"/>
          <w:sz w:val="24"/>
          <w:szCs w:val="24"/>
          <w:lang w:bidi="bn-BD"/>
        </w:rPr>
        <w:t>, (</w:t>
      </w:r>
      <w:r w:rsidRPr="00B95AB6">
        <w:rPr>
          <w:rFonts w:ascii="Kalpurush" w:eastAsia="Nikosh" w:hAnsi="Kalpurush" w:cs="Kalpurush"/>
          <w:sz w:val="24"/>
          <w:szCs w:val="24"/>
          <w:cs/>
          <w:lang w:bidi="bn-BD"/>
        </w:rPr>
        <w:t>২) সালাত প্রতিষ্ঠা করা</w:t>
      </w:r>
      <w:r w:rsidRPr="00B95AB6">
        <w:rPr>
          <w:rFonts w:ascii="Kalpurush" w:eastAsia="Nikosh" w:hAnsi="Kalpurush" w:cs="Kalpurush"/>
          <w:sz w:val="24"/>
          <w:szCs w:val="24"/>
          <w:lang w:bidi="bn-BD"/>
        </w:rPr>
        <w:t>, (</w:t>
      </w:r>
      <w:r w:rsidRPr="00B95AB6">
        <w:rPr>
          <w:rFonts w:ascii="Kalpurush" w:eastAsia="Nikosh" w:hAnsi="Kalpurush" w:cs="Kalpurush"/>
          <w:sz w:val="24"/>
          <w:szCs w:val="24"/>
          <w:cs/>
          <w:lang w:bidi="bn-BD"/>
        </w:rPr>
        <w:t>৩) যাকাত দেওয়া</w:t>
      </w:r>
      <w:r w:rsidRPr="00B95AB6">
        <w:rPr>
          <w:rFonts w:ascii="Kalpurush" w:eastAsia="Nikosh" w:hAnsi="Kalpurush" w:cs="Kalpurush"/>
          <w:sz w:val="24"/>
          <w:szCs w:val="24"/>
          <w:lang w:bidi="bn-BD"/>
        </w:rPr>
        <w:t>, (</w:t>
      </w:r>
      <w:r w:rsidRPr="00B95AB6">
        <w:rPr>
          <w:rFonts w:ascii="Kalpurush" w:eastAsia="Nikosh" w:hAnsi="Kalpurush" w:cs="Kalpurush"/>
          <w:sz w:val="24"/>
          <w:szCs w:val="24"/>
          <w:cs/>
          <w:lang w:bidi="bn-BD"/>
        </w:rPr>
        <w:t>৪) হজ করা</w:t>
      </w:r>
      <w:r w:rsidRPr="00B95AB6">
        <w:rPr>
          <w:rFonts w:ascii="Kalpurush" w:eastAsia="Nikosh" w:hAnsi="Kalpurush" w:cs="Kalpurush"/>
          <w:sz w:val="24"/>
          <w:szCs w:val="24"/>
          <w:lang w:bidi="bn-BD"/>
        </w:rPr>
        <w:t>, (</w:t>
      </w:r>
      <w:r w:rsidRPr="00B95AB6">
        <w:rPr>
          <w:rFonts w:ascii="Kalpurush" w:eastAsia="Nikosh" w:hAnsi="Kalpurush" w:cs="Kalpurush"/>
          <w:sz w:val="24"/>
          <w:szCs w:val="24"/>
          <w:cs/>
          <w:lang w:bidi="bn-BD"/>
        </w:rPr>
        <w:t>৫) রামযান মাসের 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ওম রাখা।”</w:t>
      </w:r>
      <w:r w:rsidR="005E63D1" w:rsidRPr="00B95AB6">
        <w:rPr>
          <w:rStyle w:val="FootnoteReference"/>
          <w:rFonts w:ascii="Kalpurush" w:eastAsia="Nikosh" w:hAnsi="Kalpurush" w:cs="Kalpurush"/>
          <w:sz w:val="24"/>
          <w:szCs w:val="24"/>
          <w:cs/>
          <w:lang w:bidi="bn-BD"/>
        </w:rPr>
        <w:footnoteReference w:id="7"/>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 নং কবীরা গুনাহ</w:t>
      </w:r>
    </w:p>
    <w:p w:rsidR="002002F8" w:rsidRPr="00B95AB6" w:rsidRDefault="0095023B" w:rsidP="00B95AB6">
      <w:pPr>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ترك</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الحج</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مع</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القدرة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عليه</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সামর্থ্য থাকা সত্ত্বেও হজ না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রাব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বুল আলামীন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cs="mylotus"/>
          <w:sz w:val="24"/>
          <w:szCs w:val="24"/>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عَلَى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ٱلنَّاسِ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حِجُّ</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ٱلۡبَيۡتِ</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ٱسۡتَطَاعَ</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إِلَيۡهِ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سَبِيلٗاۚ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كَفَرَ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غَنِيٌّ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ٱلۡعَٰلَمِينَ</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عمران</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٩٧</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“আর এ ঘরের হজ করা সে সকল মানুষের জন্য অবশ্য কর্তব্য যারা সেথায় যাওয়ার সামর্থ্য রাখে</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আর যে প্রত্যাখ্যান করবে সে জেনে রাখুক আল্লাহ সারা বিশ্বের</w:t>
      </w:r>
      <w:r w:rsidRPr="00B95AB6">
        <w:rPr>
          <w:rFonts w:ascii="Kalpurush" w:eastAsia="Nikosh" w:hAnsi="Kalpurush" w:cs="Kalpurush"/>
          <w:sz w:val="24"/>
          <w:szCs w:val="24"/>
          <w:cs/>
          <w:lang w:bidi="bn-BD"/>
        </w:rPr>
        <w:t xml:space="preserve"> কোনো কিছুরই মখোপেক্ষী নয়।” </w:t>
      </w:r>
      <w:r w:rsidRPr="00B95AB6">
        <w:rPr>
          <w:rFonts w:ascii="Kalpurush" w:eastAsia="Nikosh" w:hAnsi="Kalpurush" w:cs="Kalpurush" w:hint="cs"/>
          <w:sz w:val="24"/>
          <w:szCs w:val="24"/>
          <w:cs/>
          <w:lang w:bidi="bn-IN"/>
        </w:rPr>
        <w:t xml:space="preserve">[সূরা </w:t>
      </w:r>
      <w:r w:rsidRPr="00B95AB6">
        <w:rPr>
          <w:rFonts w:ascii="Kalpurush" w:eastAsia="Nikosh" w:hAnsi="Kalpurush" w:cs="Kalpurush"/>
          <w:sz w:val="24"/>
          <w:szCs w:val="24"/>
          <w:cs/>
          <w:lang w:bidi="bn-BD"/>
        </w:rPr>
        <w:t>আল</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ইমরান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৯৭</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৮</w:t>
      </w:r>
      <w:r w:rsidR="0095023B"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عقوق</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الوالدين</w:t>
      </w:r>
      <w:r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মাতা-পিতার অবাধ্য হওয়া</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hint="cs"/>
          <w:sz w:val="24"/>
          <w:szCs w:val="24"/>
          <w:cs/>
          <w:lang w:bidi="bn-IN"/>
        </w:rPr>
        <w:t>,</w:t>
      </w:r>
    </w:p>
    <w:p w:rsidR="002002F8" w:rsidRPr="00B95AB6" w:rsidRDefault="0095023B" w:rsidP="00B95AB6">
      <w:pPr>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hint="cs"/>
          <w:color w:val="333399"/>
          <w:sz w:val="24"/>
          <w:szCs w:val="24"/>
          <w:rtl/>
        </w:rPr>
        <w:t>«الا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أنيئكم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بأكبر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الكبائر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الإشراك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وعقوق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الوالدين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الزور»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“আমি কি তোমাদেরকে সবচেয়ে বড় গুনাহ কি তা বলে দিব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তা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আল্লাহর সাথে শরীক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মাতা-পিাতার অবাধ্য হওয়া এবং মিথ্যা কথা বলা।”</w:t>
      </w:r>
      <w:r w:rsidR="005E63D1" w:rsidRPr="00B95AB6">
        <w:rPr>
          <w:rStyle w:val="FootnoteReference"/>
          <w:rFonts w:ascii="Kalpurush" w:eastAsia="Nikosh" w:hAnsi="Kalpurush" w:cs="Kalpurush"/>
          <w:sz w:val="24"/>
          <w:szCs w:val="24"/>
          <w:cs/>
          <w:lang w:bidi="bn-BD"/>
        </w:rPr>
        <w:footnoteReference w:id="8"/>
      </w:r>
    </w:p>
    <w:p w:rsidR="002002F8" w:rsidRPr="00B95AB6" w:rsidRDefault="002002F8" w:rsidP="00A676C1">
      <w:pPr>
        <w:keepNext/>
        <w:widowControl w:val="0"/>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৯ নং কবীরা গুনাহ</w:t>
      </w:r>
    </w:p>
    <w:p w:rsidR="002002F8" w:rsidRPr="00B95AB6" w:rsidRDefault="0095023B" w:rsidP="00B95AB6">
      <w:pPr>
        <w:spacing w:after="120" w:line="240" w:lineRule="auto"/>
        <w:jc w:val="center"/>
        <w:rPr>
          <w:rFonts w:ascii="Times New Roman" w:eastAsia="Times New Roman" w:hAnsi="Times New Roman" w:cs="KFGQPC Uthman Taha Naskh"/>
          <w:b/>
          <w:bCs/>
          <w:sz w:val="24"/>
          <w:szCs w:val="24"/>
          <w:cs/>
          <w:lang w:bidi="bn-IN"/>
        </w:rPr>
      </w:pPr>
      <w:r w:rsidRPr="00B95AB6">
        <w:rPr>
          <w:rFonts w:ascii="Times New Roman" w:eastAsia="Times New Roman" w:hAnsi="Times New Roman" w:cs="KFGQPC Uthman Taha Naskh" w:hint="cs"/>
          <w:b/>
          <w:bCs/>
          <w:sz w:val="24"/>
          <w:szCs w:val="24"/>
          <w:rtl/>
        </w:rPr>
        <w:t>هجر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الأقارب</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وتقطيع</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الأرحام</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 xml:space="preserve">আত্মীয়তার সম্পর্ক ছিন্ন করা এবং নিকট আত্মীয়দের </w:t>
      </w:r>
      <w:r w:rsidR="00A676C1">
        <w:rPr>
          <w:rFonts w:ascii="Kalpurush" w:eastAsia="Nikosh" w:hAnsi="Kalpurush" w:cs="Kalpurush"/>
          <w:b/>
          <w:bCs/>
          <w:sz w:val="24"/>
          <w:szCs w:val="24"/>
          <w:cs/>
          <w:lang w:bidi="bn-BD"/>
        </w:rPr>
        <w:t>পরিত্যাগ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 আল্লাহ </w:t>
      </w:r>
      <w:r w:rsidRPr="00B95AB6">
        <w:rPr>
          <w:rFonts w:ascii="Kalpurush" w:eastAsia="Nikosh" w:hAnsi="Kalpurush" w:cs="Kalpurush" w:hint="cs"/>
          <w:sz w:val="24"/>
          <w:szCs w:val="24"/>
          <w:cs/>
          <w:lang w:bidi="bn-IN"/>
        </w:rPr>
        <w:t xml:space="preserve">তা‘আলা </w:t>
      </w:r>
      <w:r w:rsidRPr="00B95AB6">
        <w:rPr>
          <w:rFonts w:ascii="Kalpurush" w:eastAsia="Nikosh" w:hAnsi="Kalpurush" w:cs="Kalpurush"/>
          <w:sz w:val="24"/>
          <w:szCs w:val="24"/>
          <w:cs/>
          <w:lang w:bidi="bn-BD"/>
        </w:rPr>
        <w:t>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alpurush"/>
          <w:sz w:val="24"/>
          <w:szCs w:val="24"/>
          <w:cs/>
          <w:lang w:bidi="bn-IN"/>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فَهَلۡ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عَسَيۡتُمۡ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تَوَلَّيۡتُمۡ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تُفۡسِدُواْ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ٱلۡأَرۡضِ</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وَتُقَطِّعُوٓاْ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أَرۡحَامَكُمۡ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٢٢</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أُوْلَٰٓئِكَ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لَعَنَهُمُ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فَأَصَمَّهُمۡ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وَأَعۡمَىٰٓ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أَبۡصَٰرَهُمۡ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٢٣</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محمد</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٢٢،</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٢٣</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“ক্ষমতা লাভের পর স</w:t>
      </w:r>
      <w:r w:rsidRPr="00B95AB6">
        <w:rPr>
          <w:rFonts w:ascii="Kalpurush" w:eastAsia="Nikosh" w:hAnsi="Kalpurush" w:cs="Kalpurush" w:hint="cs"/>
          <w:sz w:val="24"/>
          <w:szCs w:val="24"/>
          <w:cs/>
          <w:lang w:bidi="bn-IN"/>
        </w:rPr>
        <w:t>ম্ভবতঃ</w:t>
      </w:r>
      <w:r w:rsidRPr="00B95AB6">
        <w:rPr>
          <w:rFonts w:ascii="Kalpurush" w:eastAsia="Nikosh" w:hAnsi="Kalpurush" w:cs="Kalpurush"/>
          <w:sz w:val="24"/>
          <w:szCs w:val="24"/>
          <w:cs/>
          <w:lang w:bidi="bn-BD"/>
        </w:rPr>
        <w:t xml:space="preserve"> তোমরা পৃথিবীতে ফাসাদ করবে এবং আত্মীয়তার বন্ধন ছিন্ন করবে। এদের প্রতিই আল্লাহ অভি</w:t>
      </w:r>
      <w:r w:rsidRPr="00B95AB6">
        <w:rPr>
          <w:rFonts w:ascii="Kalpurush" w:eastAsia="Nikosh" w:hAnsi="Kalpurush" w:cs="Kalpurush" w:hint="cs"/>
          <w:sz w:val="24"/>
          <w:szCs w:val="24"/>
          <w:cs/>
          <w:lang w:bidi="bn-IN"/>
        </w:rPr>
        <w:t>সম্</w:t>
      </w:r>
      <w:r w:rsidRPr="00B95AB6">
        <w:rPr>
          <w:rFonts w:ascii="Kalpurush" w:eastAsia="Nikosh" w:hAnsi="Kalpurush" w:cs="Kalpurush"/>
          <w:sz w:val="24"/>
          <w:szCs w:val="24"/>
          <w:cs/>
          <w:lang w:bidi="bn-BD"/>
        </w:rPr>
        <w:t>পাত করেন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অতঃপর তাদেরকে বধির ও দৃষ্টিহীন করেন।”</w:t>
      </w:r>
      <w:r w:rsidRPr="00B95AB6">
        <w:rPr>
          <w:rFonts w:ascii="Kalpurush" w:eastAsia="Nikosh" w:hAnsi="Kalpurush" w:cs="Kalpurush" w:hint="cs"/>
          <w:sz w:val="24"/>
          <w:szCs w:val="24"/>
          <w:cs/>
          <w:lang w:bidi="bn-IN"/>
        </w:rPr>
        <w:t xml:space="preserve"> [সূরা </w:t>
      </w:r>
      <w:r w:rsidRPr="00B95AB6">
        <w:rPr>
          <w:rFonts w:ascii="Kalpurush" w:eastAsia="Nikosh" w:hAnsi="Kalpurush" w:cs="Kalpurush"/>
          <w:sz w:val="24"/>
          <w:szCs w:val="24"/>
          <w:cs/>
          <w:lang w:bidi="bn-BD"/>
        </w:rPr>
        <w:t>মুহাম্ম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দ</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২২-২৩</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rPr>
          <w:rFonts w:ascii="Times New Roman" w:eastAsia="Times New Roman" w:hAnsi="Times New Roman" w:cs="KFGQPC Uthman Taha Naskh"/>
          <w:color w:val="333399"/>
          <w:sz w:val="24"/>
          <w:szCs w:val="24"/>
          <w:rtl/>
          <w:cs/>
        </w:rPr>
      </w:pPr>
      <w:r w:rsidRPr="00B95AB6">
        <w:rPr>
          <w:rFonts w:ascii="Times New Roman" w:eastAsia="Times New Roman" w:hAnsi="Times New Roman" w:cs="KFGQPC Uthman Taha Naskh" w:hint="cs"/>
          <w:color w:val="333399"/>
          <w:sz w:val="24"/>
          <w:szCs w:val="24"/>
          <w:rtl/>
        </w:rPr>
        <w:t>«لايدخل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قاطع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رحم»</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 xml:space="preserve">“আত্মীয়তার ছিন্নকারী </w:t>
      </w:r>
      <w:r w:rsidRPr="00B95AB6">
        <w:rPr>
          <w:rFonts w:ascii="Kalpurush" w:eastAsia="Nikosh" w:hAnsi="Kalpurush" w:cs="Kalpurush" w:hint="cs"/>
          <w:sz w:val="24"/>
          <w:szCs w:val="24"/>
          <w:cs/>
          <w:lang w:bidi="bn-IN"/>
        </w:rPr>
        <w:t>জান্না</w:t>
      </w:r>
      <w:r w:rsidRPr="00B95AB6">
        <w:rPr>
          <w:rFonts w:ascii="Kalpurush" w:eastAsia="Nikosh" w:hAnsi="Kalpurush" w:cs="Kalpurush"/>
          <w:sz w:val="24"/>
          <w:szCs w:val="24"/>
          <w:cs/>
          <w:lang w:bidi="bn-BD"/>
        </w:rPr>
        <w:t>তে প্রবেশ করবে না।”</w:t>
      </w:r>
      <w:r w:rsidR="005E63D1" w:rsidRPr="00B95AB6">
        <w:rPr>
          <w:rStyle w:val="FootnoteReference"/>
          <w:rFonts w:ascii="Kalpurush" w:eastAsia="Nikosh" w:hAnsi="Kalpurush" w:cs="Kalpurush"/>
          <w:sz w:val="24"/>
          <w:szCs w:val="24"/>
          <w:cs/>
          <w:lang w:bidi="bn-BD"/>
        </w:rPr>
        <w:footnoteReference w:id="9"/>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lang w:bidi="bn-IN"/>
        </w:rPr>
      </w:pPr>
      <w:r w:rsidRPr="00B95AB6">
        <w:rPr>
          <w:rFonts w:ascii="Kalpurush" w:eastAsia="Nikosh" w:hAnsi="Kalpurush" w:cs="Kalpurush"/>
          <w:b/>
          <w:bCs/>
          <w:sz w:val="24"/>
          <w:szCs w:val="24"/>
          <w:cs/>
          <w:lang w:bidi="bn-BD"/>
        </w:rPr>
        <w:t>১০ 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الزنا</w:t>
      </w:r>
      <w:r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ব্যভিচার করা</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alpurush"/>
          <w:sz w:val="24"/>
          <w:szCs w:val="24"/>
          <w:cs/>
          <w:lang w:bidi="bn-IN"/>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تَقۡرَبُواْ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ٱلزِّنَىٰٓۖ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إِنَّهُۥ</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كَانَ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فَٰحِشَةٗ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وَسَآءَ</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سَبِيلٗا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٣٢</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الاسراء</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٣٢</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“তোমরা ব্যভিচারের কাছেও যেও না। নিশ্চয় এটা অশ্লীল কাজ ও</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অতি মন্দ পথ।”</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আল-</w:t>
      </w:r>
      <w:r w:rsidRPr="00B95AB6">
        <w:rPr>
          <w:rFonts w:ascii="Kalpurush" w:eastAsia="Nikosh" w:hAnsi="Kalpurush" w:cs="Kalpurush"/>
          <w:sz w:val="24"/>
          <w:szCs w:val="24"/>
          <w:cs/>
          <w:lang w:bidi="bn-BD"/>
        </w:rPr>
        <w:t>ইসরা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৩২</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jc w:val="both"/>
        <w:rPr>
          <w:rFonts w:ascii="Times New Roman" w:eastAsia="Times New Roman" w:hAnsi="Times New Roman" w:cs="KFGQPC Uthman Taha Naskh"/>
          <w:color w:val="333399"/>
          <w:sz w:val="24"/>
          <w:szCs w:val="24"/>
          <w:rtl/>
          <w:cs/>
        </w:rPr>
      </w:pPr>
      <w:r w:rsidRPr="00B95AB6">
        <w:rPr>
          <w:rFonts w:ascii="Times New Roman" w:eastAsia="Times New Roman" w:hAnsi="Times New Roman" w:cs="KFGQPC Uthman Taha Naskh" w:hint="cs"/>
          <w:color w:val="333399"/>
          <w:sz w:val="24"/>
          <w:szCs w:val="24"/>
          <w:rtl/>
        </w:rPr>
        <w:t>«إذا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زنى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العبد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خرج</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الإيمان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رأسه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كالظلة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أقلع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رجع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إليه»</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“যখন কোনো মানুষ ব্যভিচারে লিপ্ত হয়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তখন তার থেকে ঈমান বের হয়ে যায়। ঈমান তার মাথার উপর </w:t>
      </w:r>
      <w:r w:rsidRPr="00B95AB6">
        <w:rPr>
          <w:rFonts w:ascii="Kalpurush" w:eastAsia="Nikosh" w:hAnsi="Kalpurush" w:cs="Kalpurush"/>
          <w:sz w:val="24"/>
          <w:szCs w:val="24"/>
          <w:cs/>
          <w:lang w:bidi="bn-BD"/>
        </w:rPr>
        <w:lastRenderedPageBreak/>
        <w:t>ছায়ার মত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অবস্থান করে যাখন সে বিরত থাকে ঈমান আবার ফিরে আসে।”</w:t>
      </w:r>
      <w:r w:rsidR="005E63D1" w:rsidRPr="00B95AB6">
        <w:rPr>
          <w:rStyle w:val="FootnoteReference"/>
          <w:rFonts w:ascii="Kalpurush" w:eastAsia="Nikosh" w:hAnsi="Kalpurush" w:cs="Kalpurush"/>
          <w:sz w:val="24"/>
          <w:szCs w:val="24"/>
          <w:cs/>
          <w:lang w:bidi="bn-BD"/>
        </w:rPr>
        <w:footnoteReference w:id="10"/>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0095023B"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jc w:val="both"/>
        <w:rPr>
          <w:rFonts w:ascii="Times New Roman" w:eastAsia="Times New Roman" w:hAnsi="Times New Roman" w:cs="KFGQPC Uthman Taha Naskh"/>
          <w:sz w:val="24"/>
          <w:szCs w:val="24"/>
          <w:cs/>
          <w:lang w:bidi="bn-IN"/>
        </w:rPr>
      </w:pPr>
      <w:r w:rsidRPr="00B95AB6">
        <w:rPr>
          <w:rFonts w:ascii="Times New Roman" w:eastAsia="Times New Roman" w:hAnsi="Times New Roman" w:cs="KFGQPC Uthman Taha Naskh" w:hint="cs"/>
          <w:color w:val="333399"/>
          <w:sz w:val="24"/>
          <w:szCs w:val="24"/>
          <w:rtl/>
        </w:rPr>
        <w:t>«كتب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ابن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آدم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نصيبه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الزنا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مدرك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ذلك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محالة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فالعينان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زناهما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النظر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والأذنان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زناهما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الاستماع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واللسان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زناهما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الكلام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واليد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زناهما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البطش</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زناهما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الخطى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والقلب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يهوي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ويتمنى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ويصدق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ذلك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الفرج»</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“আদম সন্তানের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ব্যভিচারের কিছু অংশ লিপিবদ্ধ হয়েছে সে অবশ্যই তার মধ্যে লিপ্ত হবে। দুই চক্ষুর ব্যভিচার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দৃষ্টি এবং তার দুই কানের ব্যভিচার শ্রবণ</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মুখের ব্যভিচার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কথা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হাতের ব্যভিচার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স্পর্শ করা ও পায়ের ব্যভিচার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পদক্ষেপ আর অন্তরে ব্যভিচারের আশা ও ইচ্ছার সঞ্চার হয়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অবশেষে লজ্জাস্থান একে সত্যে অথবা মিথ্যায় পরিণত করে।”</w:t>
      </w:r>
      <w:r w:rsidR="005E63D1" w:rsidRPr="00B95AB6">
        <w:rPr>
          <w:rStyle w:val="FootnoteReference"/>
          <w:rFonts w:ascii="Kalpurush" w:eastAsia="Nikosh" w:hAnsi="Kalpurush" w:cs="Kalpurush"/>
          <w:sz w:val="24"/>
          <w:szCs w:val="24"/>
          <w:cs/>
          <w:lang w:bidi="bn-BD"/>
        </w:rPr>
        <w:footnoteReference w:id="11"/>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১১ নং কবীরা গুনাহ</w:t>
      </w:r>
    </w:p>
    <w:p w:rsidR="002002F8" w:rsidRPr="00B95AB6" w:rsidRDefault="0095023B" w:rsidP="00B95AB6">
      <w:pPr>
        <w:spacing w:after="120" w:line="240" w:lineRule="auto"/>
        <w:jc w:val="center"/>
        <w:rPr>
          <w:rFonts w:ascii="Times New Roman" w:eastAsia="Times New Roman" w:hAnsi="Times New Roman" w:cs="KFGQPC Uthman Taha Naskh"/>
          <w:b/>
          <w:bCs/>
          <w:sz w:val="24"/>
          <w:szCs w:val="24"/>
          <w:cs/>
          <w:lang w:bidi="bn-IN"/>
        </w:rPr>
      </w:pPr>
      <w:r w:rsidRPr="00B95AB6">
        <w:rPr>
          <w:rFonts w:ascii="Times New Roman" w:eastAsia="Times New Roman" w:hAnsi="Times New Roman" w:cs="KFGQPC Uthman Taha Naskh" w:hint="cs"/>
          <w:b/>
          <w:bCs/>
          <w:sz w:val="24"/>
          <w:szCs w:val="24"/>
          <w:rtl/>
        </w:rPr>
        <w:t>اللواط</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وإتيان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المرأة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في</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الدبر</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পুং মৈথ</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BD"/>
        </w:rPr>
        <w:t>ন এবং স্ত্রীর মলদ্বারে সঙ্গম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 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وَلُوطًا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إِذۡ</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قَالَ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لِقَوۡمِهِۦٓ</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أَتَأۡتُونَ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ٱلۡفَٰحِشَةَ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سَبَقَكُم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بِهَا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أَحَدٖ</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ٱلۡعَٰلَمِينَ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٨٠</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إِنَّكُمۡ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لَتَأۡتُونَ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ٱلرِّجَالَ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شَهۡوَةٗ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دُونِ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ٱلنِّسَآءِۚ</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أَنتُمۡ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قَوۡمٞ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مُّسۡرِفُونَ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٨١</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الاعراف</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٨٠،</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٨١</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“এবং 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তকেও পাঠিয়েছিলাম</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 তার সম্প্রদায়কে বলেছিল</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তোমরা এমন অশ্লীল কাজ করছ যা তোমাদের পূর্বে বিশ্বে কেউ করে</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 তোমরা তো কাম-তৃপ্তির জন্য নারী</w:t>
      </w:r>
      <w:r w:rsidRPr="00B95AB6">
        <w:rPr>
          <w:rFonts w:ascii="Kalpurush" w:eastAsia="Nikosh" w:hAnsi="Kalpurush" w:cs="Kalpurush" w:hint="cs"/>
          <w:sz w:val="24"/>
          <w:szCs w:val="24"/>
          <w:cs/>
          <w:lang w:bidi="bn-IN"/>
        </w:rPr>
        <w:t>কে</w:t>
      </w:r>
      <w:r w:rsidRPr="00B95AB6">
        <w:rPr>
          <w:rFonts w:ascii="Kalpurush" w:eastAsia="Nikosh" w:hAnsi="Kalpurush" w:cs="Kalpurush"/>
          <w:sz w:val="24"/>
          <w:szCs w:val="24"/>
          <w:cs/>
          <w:lang w:bidi="bn-BD"/>
        </w:rPr>
        <w:t xml:space="preserve"> বাদ</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দিয়ে পুরুষের নিকট গমন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তোমরা তো সীমালঙ্গনকারী সম্প্রদায়</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hi-IN"/>
        </w:rPr>
        <w:t>।</w:t>
      </w:r>
      <w:r w:rsidRPr="00B95AB6">
        <w:rPr>
          <w:rFonts w:ascii="Kalpurush" w:eastAsia="Nikosh" w:hAnsi="Kalpurush" w:cs="Kalpurush"/>
          <w:sz w:val="24"/>
          <w:szCs w:val="24"/>
          <w:cs/>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আল-</w:t>
      </w:r>
      <w:r w:rsidRPr="00B95AB6">
        <w:rPr>
          <w:rFonts w:ascii="Kalpurush" w:eastAsia="Nikosh" w:hAnsi="Kalpurush" w:cs="Kalpurush"/>
          <w:sz w:val="24"/>
          <w:szCs w:val="24"/>
          <w:cs/>
          <w:lang w:bidi="bn-BD"/>
        </w:rPr>
        <w:t>আ‘রাফ</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৮০-৮১</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وجدتموه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يعمل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عمل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لوط</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فاقتلوا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الفاعل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والمفعول»</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“তোমরা কাউকে লূত সম্প্রদায়ের কাজ (সমকাম) করতে দেখলে যে করে এবং যার সাথে করা হয় উভয়কে হত্যা কর।”</w:t>
      </w:r>
      <w:r w:rsidR="005E63D1" w:rsidRPr="00B95AB6">
        <w:rPr>
          <w:rStyle w:val="FootnoteReference"/>
          <w:rFonts w:ascii="Kalpurush" w:eastAsia="Nikosh" w:hAnsi="Kalpurush" w:cs="Kalpurush"/>
          <w:sz w:val="24"/>
          <w:szCs w:val="24"/>
          <w:cs/>
          <w:lang w:bidi="bn-BD"/>
        </w:rPr>
        <w:footnoteReference w:id="12"/>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আরো বলেন</w:t>
      </w:r>
      <w:r w:rsidRPr="00B95AB6">
        <w:rPr>
          <w:rFonts w:ascii="Kalpurush" w:eastAsia="Nikosh" w:hAnsi="Kalpurush" w:cs="Kalpurush"/>
          <w:sz w:val="24"/>
          <w:szCs w:val="24"/>
          <w:lang w:bidi="bn-BD"/>
        </w:rPr>
        <w:t>,</w:t>
      </w:r>
    </w:p>
    <w:p w:rsidR="002002F8" w:rsidRPr="00B95AB6" w:rsidRDefault="0095023B" w:rsidP="00B95AB6">
      <w:pPr>
        <w:spacing w:after="120" w:line="240" w:lineRule="auto"/>
        <w:jc w:val="both"/>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ينظر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رجلا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إمرآة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الدبر»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ঐ ব্যক্তির প্রতি দৃষ্টি দিবেন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কোনো পুরুষের সাথে সমাকামিতায় লিপ্ত হয় অথবা কোনো মহিলার পিছনের রাস্তা দিয়ে সহবাস করে।”</w:t>
      </w:r>
      <w:r w:rsidR="005E63D1" w:rsidRPr="00B95AB6">
        <w:rPr>
          <w:rStyle w:val="FootnoteReference"/>
          <w:rFonts w:ascii="Kalpurush" w:eastAsia="Nikosh" w:hAnsi="Kalpurush" w:cs="Kalpurush"/>
          <w:sz w:val="24"/>
          <w:szCs w:val="24"/>
          <w:cs/>
          <w:lang w:bidi="bn-BD"/>
        </w:rPr>
        <w:footnoteReference w:id="13"/>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১২ 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أكل</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الربا</w:t>
      </w:r>
      <w:r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সুদ খাওয়া</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BE75DD" w:rsidP="00B95AB6">
      <w:pPr>
        <w:spacing w:after="120" w:line="240" w:lineRule="auto"/>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يَأۡكُلُونَ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ٱلرِّبَوٰاْ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يَقُومُونَ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يَقُومُ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يَتَخَبَّطُهُ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ٱلشَّيۡطَٰنُ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ٱلۡمَسِّۚ</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البقرة</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٢٧٥</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“যারা সুদ খায় তারা 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ড়াবে ঐ ব্যক্তির ন্যায় যাকে শয়তান স্পর্শ দ্বারা পাগল করে দেয়।”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005E63D1" w:rsidRPr="00B95AB6">
        <w:rPr>
          <w:rFonts w:ascii="Kalpurush" w:eastAsia="Nikosh" w:hAnsi="Kalpurush" w:cs="Kalpurush" w:hint="cs"/>
          <w:sz w:val="24"/>
          <w:szCs w:val="24"/>
          <w:cs/>
          <w:lang w:bidi="bn-IN"/>
        </w:rPr>
        <w:t>আল-বাকারাহ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২৭৫</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রাসূলুল্লাহ্ সাল্লাল্লাহু ‘আলাইহি ওয়াসাল্লাম বলেছেন</w:t>
      </w:r>
      <w:r w:rsidRPr="00B95AB6">
        <w:rPr>
          <w:rFonts w:ascii="Kalpurush" w:eastAsia="Nikosh" w:hAnsi="Kalpurush" w:cs="Kalpurush" w:hint="cs"/>
          <w:sz w:val="24"/>
          <w:szCs w:val="24"/>
          <w:cs/>
          <w:lang w:bidi="bn-IN"/>
        </w:rPr>
        <w:t>:</w:t>
      </w:r>
    </w:p>
    <w:p w:rsidR="002002F8" w:rsidRPr="00B95AB6" w:rsidRDefault="0095023B" w:rsidP="00B95AB6">
      <w:pPr>
        <w:spacing w:after="120" w:line="240" w:lineRule="auto"/>
        <w:jc w:val="both"/>
        <w:rPr>
          <w:rFonts w:ascii="Times New Roman" w:eastAsia="Times New Roman" w:hAnsi="Times New Roman" w:cs="KFGQPC Uthman Taha Naskh"/>
          <w:sz w:val="24"/>
          <w:szCs w:val="24"/>
          <w:cs/>
          <w:lang w:bidi="bn-IN"/>
        </w:rPr>
      </w:pPr>
      <w:r w:rsidRPr="00B95AB6">
        <w:rPr>
          <w:rFonts w:ascii="Times New Roman" w:eastAsia="Times New Roman" w:hAnsi="Times New Roman" w:cs="KFGQPC Uthman Taha Naskh" w:hint="cs"/>
          <w:color w:val="333399"/>
          <w:sz w:val="24"/>
          <w:szCs w:val="24"/>
          <w:rtl/>
        </w:rPr>
        <w:t>«الربا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ثلاثة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وسبعون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بابا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أيسرها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مثل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ينكح</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أمه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أربى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الربي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عرض</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المسلم»</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“সুদের গুনাহের ৭৩টি স্তর রয়েছে। যার মধ্যে সবচেয়ে হাল্কা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নিজ মাতাকে বিবাহ করা। সর্বনিম্ন</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স্তর হলো কোনো মুসল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 ইজ্জত সম্ভ্রম হরণ করা।”</w:t>
      </w:r>
      <w:r w:rsidR="005E63D1" w:rsidRPr="00B95AB6">
        <w:rPr>
          <w:rStyle w:val="FootnoteReference"/>
          <w:rFonts w:ascii="Kalpurush" w:eastAsia="Nikosh" w:hAnsi="Kalpurush" w:cs="Kalpurush"/>
          <w:sz w:val="24"/>
          <w:szCs w:val="24"/>
          <w:cs/>
          <w:lang w:bidi="bn-BD"/>
        </w:rPr>
        <w:footnoteReference w:id="14"/>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১৩ নং কবীরা গুনাহ</w:t>
      </w:r>
    </w:p>
    <w:p w:rsidR="002002F8" w:rsidRPr="00B95AB6" w:rsidRDefault="0095023B"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أكل</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مال</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اليتيم</w:t>
      </w:r>
      <w:r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‘ইয়া</w:t>
      </w:r>
      <w:r w:rsidRPr="00B95AB6">
        <w:rPr>
          <w:rFonts w:ascii="Kalpurush" w:eastAsia="Nikosh" w:hAnsi="Kalpurush" w:cs="Kalpurush"/>
          <w:b/>
          <w:bCs/>
          <w:sz w:val="24"/>
          <w:szCs w:val="24"/>
          <w:cs/>
          <w:lang w:bidi="bn-IN"/>
        </w:rPr>
        <w:t>ত</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মের সম্পদ ভক্ষণ করা</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Kalpurush" w:eastAsia="Nikosh" w:hAnsi="Kalpurush" w:cs="Kalpurush"/>
          <w:sz w:val="24"/>
          <w:szCs w:val="24"/>
          <w:lang w:bidi="bn-IN"/>
        </w:rPr>
      </w:pPr>
      <w:r w:rsidRPr="00B95AB6">
        <w:rPr>
          <w:rFonts w:ascii="Kalpurush" w:eastAsia="Nikosh" w:hAnsi="Kalpurush" w:cs="Kalpurush"/>
          <w:sz w:val="24"/>
          <w:szCs w:val="24"/>
          <w:cs/>
          <w:lang w:bidi="bn-BD"/>
        </w:rPr>
        <w:t xml:space="preserve">আল্লাহ </w:t>
      </w:r>
      <w:r w:rsidRPr="00B95AB6">
        <w:rPr>
          <w:rFonts w:ascii="Kalpurush" w:eastAsia="Nikosh" w:hAnsi="Kalpurush" w:cs="Kalpurush" w:hint="cs"/>
          <w:sz w:val="24"/>
          <w:szCs w:val="24"/>
          <w:cs/>
          <w:lang w:bidi="bn-IN"/>
        </w:rPr>
        <w:t xml:space="preserve">তা‘আলা </w:t>
      </w:r>
      <w:r w:rsidRPr="00B95AB6">
        <w:rPr>
          <w:rFonts w:ascii="Kalpurush" w:eastAsia="Nikosh" w:hAnsi="Kalpurush" w:cs="Kalpurush"/>
          <w:sz w:val="24"/>
          <w:szCs w:val="24"/>
          <w:cs/>
          <w:lang w:bidi="bn-BD"/>
        </w:rPr>
        <w:t>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يَأۡكُلُونَ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أَمۡوَٰلَ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ٱلۡيَتَٰمَىٰ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ظُلۡمًا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إِنَّمَا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يَأۡكُلُونَ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بُطُونِهِمۡ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نَارٗاۖ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وَسَيَصۡلَوۡنَ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سَعِيرٗا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١٠</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النساء</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١٠</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w:t>
      </w:r>
      <w:r w:rsidR="00BE75DD" w:rsidRPr="00B95AB6">
        <w:rPr>
          <w:rFonts w:ascii="Kalpurush" w:eastAsia="Nikosh" w:hAnsi="Kalpurush" w:cs="Kalpurush"/>
          <w:sz w:val="24"/>
          <w:szCs w:val="24"/>
          <w:cs/>
          <w:lang w:bidi="bn-BD"/>
        </w:rPr>
        <w:t xml:space="preserve">যারা </w:t>
      </w:r>
      <w:r w:rsidR="00BE75DD" w:rsidRPr="00B95AB6">
        <w:rPr>
          <w:rFonts w:ascii="Kalpurush" w:eastAsia="Nikosh" w:hAnsi="Kalpurush" w:cs="Kalpurush" w:hint="cs"/>
          <w:sz w:val="24"/>
          <w:szCs w:val="24"/>
          <w:cs/>
          <w:lang w:bidi="bn-IN"/>
        </w:rPr>
        <w:t>ইয়া</w:t>
      </w:r>
      <w:r w:rsidR="00BE75DD" w:rsidRPr="00B95AB6">
        <w:rPr>
          <w:rFonts w:ascii="Kalpurush" w:eastAsia="Nikosh" w:hAnsi="Kalpurush" w:cs="Kalpurush"/>
          <w:sz w:val="24"/>
          <w:szCs w:val="24"/>
          <w:cs/>
          <w:lang w:bidi="bn-BD"/>
        </w:rPr>
        <w:t>ত</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মের অর্থ-সম্পদ অন্যায়ভাবে খায়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তারা নিজেদের পেটে আগুনই ভর্তি করেছে এবং সত্তরই তারা অগ্নিতে প্রবেশ করবে।” </w:t>
      </w:r>
      <w:r w:rsidRPr="00B95AB6">
        <w:rPr>
          <w:rFonts w:ascii="Kalpurush" w:eastAsia="Nikosh" w:hAnsi="Kalpurush" w:cs="Kalpurush" w:hint="cs"/>
          <w:sz w:val="24"/>
          <w:szCs w:val="24"/>
          <w:cs/>
          <w:lang w:bidi="bn-IN"/>
        </w:rPr>
        <w:t>[সূরা আন-</w:t>
      </w:r>
      <w:r w:rsidRPr="00B95AB6">
        <w:rPr>
          <w:rFonts w:ascii="Kalpurush" w:eastAsia="Nikosh" w:hAnsi="Kalpurush" w:cs="Kalpurush"/>
          <w:sz w:val="24"/>
          <w:szCs w:val="24"/>
          <w:cs/>
          <w:lang w:bidi="bn-BD"/>
        </w:rPr>
        <w:t>নিসা</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১০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১৪ নং কবীরা গুনাহ</w:t>
      </w:r>
    </w:p>
    <w:p w:rsidR="002002F8" w:rsidRPr="00B95AB6" w:rsidRDefault="0095023B" w:rsidP="00B95AB6">
      <w:pPr>
        <w:spacing w:after="120" w:line="240" w:lineRule="auto"/>
        <w:jc w:val="center"/>
        <w:rPr>
          <w:rFonts w:ascii="Times New Roman" w:eastAsia="Times New Roman" w:hAnsi="Times New Roman" w:cs="KFGQPC Uthman Taha Naskh"/>
          <w:b/>
          <w:bCs/>
          <w:sz w:val="24"/>
          <w:szCs w:val="24"/>
          <w:rtl/>
          <w:cs/>
        </w:rPr>
      </w:pPr>
      <w:r w:rsidRPr="00B95AB6">
        <w:rPr>
          <w:rFonts w:ascii="Times New Roman" w:eastAsia="Times New Roman" w:hAnsi="Times New Roman" w:cs="KFGQPC Uthman Taha Naskh" w:hint="cs"/>
          <w:b/>
          <w:bCs/>
          <w:sz w:val="24"/>
          <w:szCs w:val="24"/>
          <w:rtl/>
        </w:rPr>
        <w:t>الكذب</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الله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عز</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وجل</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وعلى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رسوله</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আল্লাহ এবং তা</w:t>
      </w:r>
      <w:r w:rsidR="00A676C1">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র রাসূল</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 xml:space="preserve">র </w:t>
      </w:r>
      <w:r w:rsidRPr="00B95AB6">
        <w:rPr>
          <w:rFonts w:ascii="Kalpurush" w:eastAsia="Nikosh" w:hAnsi="Kalpurush" w:cs="Kalpurush" w:hint="cs"/>
          <w:b/>
          <w:bCs/>
          <w:sz w:val="24"/>
          <w:szCs w:val="24"/>
          <w:cs/>
          <w:lang w:bidi="bn-IN"/>
        </w:rPr>
        <w:t>ও</w:t>
      </w:r>
      <w:r w:rsidRPr="00B95AB6">
        <w:rPr>
          <w:rFonts w:ascii="Kalpurush" w:eastAsia="Nikosh" w:hAnsi="Kalpurush" w:cs="Kalpurush"/>
          <w:b/>
          <w:bCs/>
          <w:sz w:val="24"/>
          <w:szCs w:val="24"/>
          <w:cs/>
          <w:lang w:bidi="bn-BD"/>
        </w:rPr>
        <w:t>পর মিথ্যারোপ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 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وَيَوۡمَ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ٱلۡقِيَٰمَةِ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تَرَى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كَذَبُواْ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عَلَى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وُجُوهُهُم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مُّسۡوَدَّةٌۚ</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الزمر</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٦٠</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“যারা আল্লাহর প্রতি মিথ্যা আরোপ করে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য়ামতের দিন আপনি তাদের মুখ কাল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দেখবেন।”</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আয-</w:t>
      </w:r>
      <w:r w:rsidRPr="00B95AB6">
        <w:rPr>
          <w:rFonts w:ascii="Kalpurush" w:eastAsia="Nikosh" w:hAnsi="Kalpurush" w:cs="Kalpurush"/>
          <w:sz w:val="24"/>
          <w:szCs w:val="24"/>
          <w:cs/>
          <w:lang w:bidi="bn-BD"/>
        </w:rPr>
        <w:t>যুমার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৬০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95023B" w:rsidP="00B95AB6">
      <w:pPr>
        <w:spacing w:after="120" w:line="240" w:lineRule="auto"/>
        <w:rPr>
          <w:rFonts w:ascii="Times New Roman" w:eastAsia="Times New Roman" w:hAnsi="Times New Roman" w:cs="KFGQPC Uthman Taha Naskh"/>
          <w:color w:val="333399"/>
          <w:sz w:val="24"/>
          <w:szCs w:val="24"/>
          <w:rtl/>
          <w:cs/>
        </w:rPr>
      </w:pP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كذب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متعمدا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فليتبوأ</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مقعده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 ব্যক্তি ইচ্ছাকৃতভাবে আমার প্রতি মিথ্যারোপ করে সে যেন তার অবস্থান জাহান্নাম করে নেয়।”</w:t>
      </w:r>
      <w:r w:rsidR="005E63D1" w:rsidRPr="00B95AB6">
        <w:rPr>
          <w:rStyle w:val="FootnoteReference"/>
          <w:rFonts w:ascii="Kalpurush" w:eastAsia="Nikosh" w:hAnsi="Kalpurush" w:cs="Kalpurush"/>
          <w:sz w:val="24"/>
          <w:szCs w:val="24"/>
          <w:cs/>
          <w:lang w:bidi="bn-BD"/>
        </w:rPr>
        <w:footnoteReference w:id="15"/>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হাসান রহ.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স্মরণ রাখতে হবে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ব্যক্তি আল্লাহ ও তার রাসূল যা হারাম করেন</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 তা হারাম করল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যা হালাল বলেন</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 তা হালাল বলল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 আল্লাহ ও তার রাসূল এর প্রতি মিথ্যারোপ করল এবং কুফ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 করল।”</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১৫ নং কবীরা গুনাহ</w:t>
      </w:r>
    </w:p>
    <w:p w:rsidR="002002F8" w:rsidRPr="00B95AB6" w:rsidRDefault="006A7B8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الفرار</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من</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الزحف</w:t>
      </w:r>
      <w:r w:rsidR="002002F8" w:rsidRPr="00B95AB6">
        <w:rPr>
          <w:rFonts w:ascii="Kalpurush" w:eastAsia="Nikosh" w:hAnsi="Kalpurush" w:cs="Kalpurush" w:hint="cs"/>
          <w:b/>
          <w:bCs/>
          <w:sz w:val="24"/>
          <w:szCs w:val="24"/>
          <w:cs/>
          <w:lang w:bidi="bn-IN"/>
        </w:rPr>
        <w:t xml:space="preserve"> </w:t>
      </w:r>
      <w:r w:rsidR="002002F8"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যুদ্ধের ময়দান থেকে পলায়ন করা</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cs="mylotus"/>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وَمَن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يُوَلِّهِمۡ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يَوۡمَئِذٖ</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دُبُرَهُۥٓ</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مُتَحَرِّفٗا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لِّقِتَالٍ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أَوۡ</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مُتَحَيِّزًا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إِلَىٰ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فِئَةٖ</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فَقَدۡ</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بَآءَ</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بِغَضَبٖ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وَمَأۡوَىٰهُ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جَهَنَّمُۖ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وَبِئۡسَ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ٱلۡمَصِيرُ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١٦</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الانفال</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١٦</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“আর যে ব্যক্তি লড়াইয়ের ময়দান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পিছু হটে যাবে সে আল্লাহর গযব সাথে নিয়ে প্রত্যাবর্তন করবে অবশ্য </w:t>
      </w:r>
      <w:r w:rsidRPr="00B95AB6">
        <w:rPr>
          <w:rFonts w:ascii="Kalpurush" w:eastAsia="Nikosh" w:hAnsi="Kalpurush" w:cs="Kalpurush"/>
          <w:sz w:val="24"/>
          <w:szCs w:val="24"/>
          <w:cs/>
          <w:lang w:bidi="bn-BD"/>
        </w:rPr>
        <w:lastRenderedPageBreak/>
        <w:t xml:space="preserve">যে লড়াইয়ের কৌশল পরিবর্তন করতে কিংবা নিজ সৈন্যদের নিকট স্থান নিতে আসে সে ব্যতীত।”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আল-</w:t>
      </w:r>
      <w:r w:rsidRPr="00B95AB6">
        <w:rPr>
          <w:rFonts w:ascii="Kalpurush" w:eastAsia="Nikosh" w:hAnsi="Kalpurush" w:cs="Kalpurush"/>
          <w:sz w:val="24"/>
          <w:szCs w:val="24"/>
          <w:cs/>
          <w:lang w:bidi="bn-BD"/>
        </w:rPr>
        <w:t>আনফাল</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১৬</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অত্যন্ত পরিতাপের বিষয় বর্তমান যুগে মুসলিমরা শুধু যুদ্ধের ময়দান থেকে পলায়ন করে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বরং আল্লাহর রাস্তায় জিহাদে কোনো ধরনের অংশই নিতেই চায় না। আল্লাহ আমাদেরকে ক্ষমা করুন।</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১৬নং কবীরা গুনাহ</w:t>
      </w:r>
    </w:p>
    <w:p w:rsidR="002002F8" w:rsidRPr="00B95AB6" w:rsidRDefault="006A7B88" w:rsidP="00B95AB6">
      <w:pPr>
        <w:spacing w:after="120" w:line="240" w:lineRule="auto"/>
        <w:jc w:val="center"/>
        <w:rPr>
          <w:rFonts w:ascii="Times New Roman" w:eastAsia="Times New Roman" w:hAnsi="Times New Roman" w:cs="KFGQPC Uthman Taha Naskh"/>
          <w:b/>
          <w:bCs/>
          <w:sz w:val="24"/>
          <w:szCs w:val="24"/>
          <w:cs/>
          <w:lang w:bidi="bn-IN"/>
        </w:rPr>
      </w:pPr>
      <w:r w:rsidRPr="00B95AB6">
        <w:rPr>
          <w:rFonts w:ascii="Times New Roman" w:eastAsia="Times New Roman" w:hAnsi="Times New Roman" w:cs="KFGQPC Uthman Taha Naskh" w:hint="cs"/>
          <w:b/>
          <w:bCs/>
          <w:sz w:val="24"/>
          <w:szCs w:val="24"/>
          <w:rtl/>
        </w:rPr>
        <w:t>غش</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الإمام</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للرعية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وظلمه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لهم</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 xml:space="preserve">শাসক ব্যক্তি কর্তৃক প্রজাদেরকে ধোকা দেওয়া এবং তাদের </w:t>
      </w:r>
      <w:r w:rsidRPr="00B95AB6">
        <w:rPr>
          <w:rFonts w:ascii="Kalpurush" w:eastAsia="Nikosh" w:hAnsi="Kalpurush" w:cs="Kalpurush" w:hint="cs"/>
          <w:b/>
          <w:bCs/>
          <w:sz w:val="24"/>
          <w:szCs w:val="24"/>
          <w:cs/>
          <w:lang w:bidi="bn-IN"/>
        </w:rPr>
        <w:t>ও</w:t>
      </w:r>
      <w:r w:rsidRPr="00B95AB6">
        <w:rPr>
          <w:rFonts w:ascii="Kalpurush" w:eastAsia="Nikosh" w:hAnsi="Kalpurush" w:cs="Kalpurush"/>
          <w:b/>
          <w:bCs/>
          <w:sz w:val="24"/>
          <w:szCs w:val="24"/>
          <w:cs/>
          <w:lang w:bidi="bn-BD"/>
        </w:rPr>
        <w:t>পর অত্যাচার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jc w:val="both"/>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إِنَّمَا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ٱلسَّبِيلُ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عَلَى</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ٱلَّذِينَ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يَظۡلِمُونَ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ٱلنَّاسَ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وَيَبۡغُونَ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ٱلۡأَرۡضِ</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بِغَيۡرِ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ٱلۡحَقِّۚ</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أُوْلَٰٓئِكَ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لَهُمۡ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عَذَابٌ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أَلِيمٞ</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٤٢</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الشورا</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٤٢</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tl/>
          <w:cs/>
          <w:lang w:bidi="bn-IN"/>
        </w:rPr>
      </w:pPr>
      <w:r w:rsidRPr="00B95AB6">
        <w:rPr>
          <w:rFonts w:ascii="Kalpurush" w:eastAsia="Nikosh" w:hAnsi="Kalpurush" w:cs="Kalpurush"/>
          <w:sz w:val="24"/>
          <w:szCs w:val="24"/>
          <w:cs/>
          <w:lang w:bidi="bn-BD"/>
        </w:rPr>
        <w:t>“শুধু তাদের বিরুদ্ধে ব্যবস্থা গ্রহণ করা হবে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যারা মানুষের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 অত্যাচার চালায় এবং পৃথিবীতে </w:t>
      </w:r>
      <w:r w:rsidRPr="00B95AB6">
        <w:rPr>
          <w:rFonts w:ascii="Kalpurush" w:eastAsia="Nikosh" w:hAnsi="Kalpurush" w:cs="Kalpurush"/>
          <w:sz w:val="24"/>
          <w:szCs w:val="24"/>
          <w:cs/>
          <w:lang w:bidi="bn-BD"/>
        </w:rPr>
        <w:lastRenderedPageBreak/>
        <w:t xml:space="preserve">অন্যায়ভাবে বিদ্রোহ করে বেড়ায়। তাদের জন্য রয়েছে যন্ত্রনাদায়ক শাস্তি।”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আশ-শূরা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৪২</w:t>
      </w:r>
      <w:r w:rsidRPr="00B95AB6">
        <w:rPr>
          <w:rFonts w:ascii="Kalpurush" w:eastAsia="Nikosh" w:hAnsi="Kalpurush" w:cs="Kalpurush" w:hint="cs"/>
          <w:sz w:val="24"/>
          <w:szCs w:val="24"/>
          <w:cs/>
          <w:lang w:bidi="bn-IN"/>
        </w:rPr>
        <w:t>]</w:t>
      </w:r>
    </w:p>
    <w:p w:rsidR="006A7B88" w:rsidRPr="00B95AB6" w:rsidRDefault="002002F8" w:rsidP="00B95AB6">
      <w:pPr>
        <w:bidi w:val="0"/>
        <w:spacing w:after="120" w:line="240" w:lineRule="auto"/>
        <w:jc w:val="both"/>
        <w:rPr>
          <w:rFonts w:ascii="Kalpurush" w:eastAsia="Nikosh" w:hAnsi="Kalpurush" w:cs="Kalpurush"/>
          <w:sz w:val="24"/>
          <w:szCs w:val="24"/>
          <w:lang w:bidi="bn-BD"/>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p>
    <w:p w:rsidR="006A7B88" w:rsidRPr="00B95AB6" w:rsidRDefault="006A7B88" w:rsidP="00B95AB6">
      <w:pPr>
        <w:spacing w:after="120" w:line="240" w:lineRule="auto"/>
        <w:jc w:val="both"/>
        <w:rPr>
          <w:rFonts w:ascii="Kalpurush" w:eastAsia="Nikosh" w:hAnsi="Kalpurush" w:cs="KFGQPC Uthman Taha Naskh"/>
          <w:color w:val="333399"/>
          <w:sz w:val="24"/>
          <w:szCs w:val="24"/>
          <w:rtl/>
          <w:cs/>
        </w:rPr>
      </w:pPr>
      <w:r w:rsidRPr="00B95AB6">
        <w:rPr>
          <w:rFonts w:ascii="Kalpurush" w:eastAsia="Nikosh" w:hAnsi="Kalpurush" w:cs="KFGQPC Uthman Taha Naskh" w:hint="cs"/>
          <w:color w:val="333399"/>
          <w:sz w:val="24"/>
          <w:szCs w:val="24"/>
          <w:rtl/>
        </w:rPr>
        <w:t>«من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غشنا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فليس</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منا»</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আমাদেরকে ধোকা দেয় সে আমাদের অন্তভুক্ত নয়।”</w:t>
      </w:r>
      <w:r w:rsidR="005E63D1" w:rsidRPr="00B95AB6">
        <w:rPr>
          <w:rStyle w:val="FootnoteReference"/>
          <w:rFonts w:ascii="Kalpurush" w:eastAsia="Nikosh" w:hAnsi="Kalpurush" w:cs="Kalpurush"/>
          <w:sz w:val="24"/>
          <w:szCs w:val="24"/>
          <w:cs/>
          <w:lang w:bidi="bn-BD"/>
        </w:rPr>
        <w:footnoteReference w:id="16"/>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আরো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6A7B88" w:rsidP="00B95AB6">
      <w:pPr>
        <w:spacing w:after="120" w:line="240" w:lineRule="auto"/>
        <w:rPr>
          <w:rFonts w:ascii="Times New Roman" w:eastAsia="Times New Roman" w:hAnsi="Times New Roman" w:cs="KFGQPC Uthman Taha Naskh"/>
          <w:color w:val="333399"/>
          <w:sz w:val="24"/>
          <w:szCs w:val="24"/>
          <w:rtl/>
          <w:cs/>
        </w:rPr>
      </w:pPr>
      <w:r w:rsidRPr="00B95AB6">
        <w:rPr>
          <w:rFonts w:ascii="Times New Roman" w:eastAsia="Times New Roman" w:hAnsi="Times New Roman" w:cs="KFGQPC Uthman Taha Naskh" w:hint="cs"/>
          <w:color w:val="333399"/>
          <w:sz w:val="24"/>
          <w:szCs w:val="24"/>
          <w:rtl/>
        </w:rPr>
        <w:t>«الظلم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ظلماة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“অত্যাচার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য়ামতের দিন চরম অন্ধকার হবে।”</w:t>
      </w:r>
      <w:r w:rsidR="005E63D1" w:rsidRPr="00B95AB6">
        <w:rPr>
          <w:rStyle w:val="FootnoteReference"/>
          <w:rFonts w:ascii="Kalpurush" w:eastAsia="Nikosh" w:hAnsi="Kalpurush" w:cs="Kalpurush"/>
          <w:sz w:val="24"/>
          <w:szCs w:val="24"/>
          <w:cs/>
          <w:lang w:bidi="bn-BD"/>
        </w:rPr>
        <w:footnoteReference w:id="17"/>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tl/>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6A7B88" w:rsidRPr="00B95AB6" w:rsidRDefault="006A7B88" w:rsidP="00B95AB6">
      <w:pPr>
        <w:spacing w:after="120" w:line="240" w:lineRule="auto"/>
        <w:jc w:val="both"/>
        <w:rPr>
          <w:rFonts w:ascii="Kalpurush" w:eastAsia="Nikosh" w:hAnsi="Kalpurush" w:cs="KFGQPC Uthman Taha Naskh"/>
          <w:color w:val="333399"/>
          <w:sz w:val="24"/>
          <w:szCs w:val="24"/>
          <w:rtl/>
          <w:cs/>
        </w:rPr>
      </w:pPr>
      <w:r w:rsidRPr="00B95AB6">
        <w:rPr>
          <w:rFonts w:ascii="Kalpurush" w:eastAsia="Nikosh" w:hAnsi="Kalpurush" w:cs="KFGQPC Uthman Taha Naskh" w:hint="cs"/>
          <w:color w:val="333399"/>
          <w:sz w:val="24"/>
          <w:szCs w:val="24"/>
          <w:rtl/>
        </w:rPr>
        <w:t>«أيما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راع</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غش</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رعيته</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فهو</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في</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النار»</w:t>
      </w:r>
      <w:r w:rsidRPr="00B95AB6">
        <w:rPr>
          <w:rFonts w:ascii="Kalpurush" w:eastAsia="Nikosh" w:hAnsi="Kalpurush"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 শাসক তার অধীনস্থদের ধোকা দেয়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ঠিকানা জাহান্নাম।”</w:t>
      </w:r>
      <w:r w:rsidR="005E63D1" w:rsidRPr="00B95AB6">
        <w:rPr>
          <w:rStyle w:val="FootnoteReference"/>
          <w:rFonts w:ascii="Kalpurush" w:eastAsia="Nikosh" w:hAnsi="Kalpurush" w:cs="Kalpurush"/>
          <w:sz w:val="24"/>
          <w:szCs w:val="24"/>
          <w:cs/>
          <w:lang w:bidi="bn-BD"/>
        </w:rPr>
        <w:footnoteReference w:id="18"/>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6A7B88" w:rsidP="00B95AB6">
      <w:pPr>
        <w:spacing w:after="120" w:line="240" w:lineRule="auto"/>
        <w:jc w:val="both"/>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أمنور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المسلمين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شيئا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فاحتجت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خلتهم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وحاجتهم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وفقرهم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وفاقتهم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احجتب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خلته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وفاقته»</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কোনো বিষয়ে মুসলিমদের প্রতিনিধিত্ব করার দায়িত্ব পান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অতঃপর সে তাদের অভাব-অনটন ও প্রয়োজনের সময় নিজেকে গোপন করে রাখে</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 তা‘আলা কিয়ামতের দিন তার অভাব দূর</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করণের প্রতি লক্ষ্য রাখবেন না।”</w:t>
      </w:r>
      <w:r w:rsidR="005E63D1" w:rsidRPr="00B95AB6">
        <w:rPr>
          <w:rStyle w:val="FootnoteReference"/>
          <w:rFonts w:ascii="Kalpurush" w:eastAsia="Nikosh" w:hAnsi="Kalpurush" w:cs="Kalpurush"/>
          <w:sz w:val="24"/>
          <w:szCs w:val="24"/>
          <w:cs/>
          <w:lang w:bidi="bn-BD"/>
        </w:rPr>
        <w:footnoteReference w:id="19"/>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বর্তমানে আমাদের অবস্থা অত্যন্ত দুঃখজনক</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cs/>
          <w:lang w:bidi="bn-BD"/>
        </w:rPr>
        <w:t xml:space="preserve"> কারণ</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আমরা আমাদের ক্ষমতার অপব্যবহার করি।</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আর </w:t>
      </w:r>
      <w:r w:rsidRPr="00B95AB6">
        <w:rPr>
          <w:rFonts w:ascii="Kalpurush" w:eastAsia="Nikosh" w:hAnsi="Kalpurush" w:cs="Kalpurush"/>
          <w:sz w:val="24"/>
          <w:szCs w:val="24"/>
          <w:cs/>
          <w:lang w:bidi="bn-BD"/>
        </w:rPr>
        <w:lastRenderedPageBreak/>
        <w:t>বাতিলের ব্যাপারে একেবারেই নিশ্চুপ</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নির্বিকার এবং অন্যায়ের কোনো প্রতিকার নেই।</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১৭ নং কবীরা গুনাহ</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গর্ব</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অহংকার</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আত্মম্ভরিতা</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হট-ধর্মিতা</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rPr>
          <w:rFonts w:ascii="Times New Roman" w:eastAsia="Times New Roman" w:hAnsi="Times New Roman" w:cs="KFGQPC Uthman Taha Naskh"/>
          <w:sz w:val="24"/>
          <w:szCs w:val="24"/>
          <w:rtl/>
        </w:rPr>
      </w:pPr>
      <w:r w:rsidRPr="00B95AB6">
        <w:rPr>
          <w:rFonts w:ascii="KFGQPC Uthman Taha Naskh" w:cs="KFGQPC Uthman Taha Naskh" w:hint="cs"/>
          <w:color w:val="008000"/>
          <w:sz w:val="24"/>
          <w:szCs w:val="24"/>
          <w:rtl/>
        </w:rPr>
        <w:t>﴿</w:t>
      </w:r>
      <w:r w:rsidRPr="00B95AB6">
        <w:rPr>
          <w:rFonts w:ascii="KFGQPC Uthmanic Script HAFS" w:cs="KFGQPC Uthmanic Script HAFS" w:hint="cs"/>
          <w:color w:val="008000"/>
          <w:sz w:val="24"/>
          <w:szCs w:val="24"/>
          <w:rtl/>
        </w:rPr>
        <w:t>إِنَّهُۥ</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يُحِبُّ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ٱلۡمُسۡتَكۡبِرِينَ</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النحل</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٢٣</w:t>
      </w:r>
      <w:r w:rsidRPr="00B95AB6">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“নিশ্চয় আল্লাহ অহংকারীকে পছন্দ করেন না”</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cs/>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w:t>
      </w:r>
      <w:r w:rsidRPr="00B95AB6">
        <w:rPr>
          <w:rFonts w:ascii="Kalpurush" w:eastAsia="Nikosh" w:hAnsi="Kalpurush" w:cs="Kalpurush" w:hint="cs"/>
          <w:sz w:val="24"/>
          <w:szCs w:val="24"/>
          <w:cs/>
          <w:lang w:bidi="bn-IN"/>
        </w:rPr>
        <w:t xml:space="preserve"> আন-</w:t>
      </w:r>
      <w:r w:rsidRPr="00B95AB6">
        <w:rPr>
          <w:rFonts w:ascii="Kalpurush" w:eastAsia="Nikosh" w:hAnsi="Kalpurush" w:cs="Kalpurush"/>
          <w:sz w:val="24"/>
          <w:szCs w:val="24"/>
          <w:cs/>
          <w:lang w:bidi="bn-BD"/>
        </w:rPr>
        <w:t>নাহল</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২৩</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সত্যের বিরুদ্ধে অহংকার করে তার ঈমান তার কোনো উপকার করতে পারে না। ইবলিস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র অবস্থা এর জ্বলন্ত প্রমাণ।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6A7B88" w:rsidP="00B95AB6">
      <w:pPr>
        <w:spacing w:after="120" w:line="240" w:lineRule="auto"/>
        <w:jc w:val="both"/>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«لايدخل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قلبه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مثقال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ذرة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كبر،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يحب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يكون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ثوبه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حسنا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ونعله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حسنة؟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lastRenderedPageBreak/>
        <w:t>هليه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جميل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يحب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الجمال،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الكبر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بطر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الحق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وغمط</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“যার অন্তরে এক বিন্দু পরিমান অহংকার রয়েছে সে জান্নাতে প্রবেশ করবে না। জনৈক ব্যক্তি বললেন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কোনো ব্যক্তি চায় তার জামা-কাপড়</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জুতা-সেন্ডেল সুন্দর হোম তাহলে এটাও কি অহংকার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রাসূলুল্লাহ্ সাল্লাল্লাহু ‘আলাইহি ওয়াসাল্লাম উত্তর দিলেন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 নিজে সুন্দর এবং তিনি সৌন্</w:t>
      </w:r>
      <w:r w:rsidR="005E63D1" w:rsidRPr="00B95AB6">
        <w:rPr>
          <w:rFonts w:ascii="Kalpurush" w:eastAsia="Nikosh" w:hAnsi="Kalpurush" w:cs="Kalpurush"/>
          <w:sz w:val="24"/>
          <w:szCs w:val="24"/>
          <w:cs/>
          <w:lang w:bidi="bn-BD"/>
        </w:rPr>
        <w:t>দর্যকে পছন্দ করেন। (অর্থাৎ এগুল</w:t>
      </w:r>
      <w:r w:rsidR="005E63D1"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অহংকারের অর্ন্তভুক্ত নয়) অহংকার হলো সত্যকে গোপন করা আর মানূষকে অবজ্ঞা করা।”</w:t>
      </w:r>
      <w:r w:rsidR="005E63D1" w:rsidRPr="00B95AB6">
        <w:rPr>
          <w:rStyle w:val="FootnoteReference"/>
          <w:rFonts w:ascii="Kalpurush" w:eastAsia="Nikosh" w:hAnsi="Kalpurush" w:cs="Kalpurush"/>
          <w:sz w:val="24"/>
          <w:szCs w:val="24"/>
          <w:cs/>
          <w:lang w:bidi="bn-BD"/>
        </w:rPr>
        <w:footnoteReference w:id="20"/>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E75DD" w:rsidP="00B95AB6">
      <w:pPr>
        <w:spacing w:after="120" w:line="240" w:lineRule="auto"/>
        <w:rPr>
          <w:rFonts w:eastAsia="Times New Roman" w:cs="Kalpurush"/>
          <w:sz w:val="24"/>
          <w:szCs w:val="24"/>
          <w:cs/>
          <w:lang w:bidi="bn-IN"/>
        </w:rPr>
      </w:pPr>
      <w:r w:rsidRPr="00B95AB6">
        <w:rPr>
          <w:rFonts w:ascii="KFGQPC Uthman Taha Naskh" w:cs="KFGQPC Uthman Taha Naskh" w:hint="cs"/>
          <w:color w:val="008000"/>
          <w:sz w:val="24"/>
          <w:szCs w:val="24"/>
          <w:rtl/>
        </w:rPr>
        <w:t>﴿</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تُصَعِّرۡ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خَدَّكَ</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لِلنَّاسِ</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وَلَا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تَمۡشِ</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فِي</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ٱلۡأَرۡضِ</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مَرَحًاۖ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إِنَّ</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ٱللَّهَ</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لَا</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يُحِبُّ</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كُلَّ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مُخۡتَالٖ</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فَخُورٖ</w:t>
      </w:r>
      <w:r w:rsidRPr="00B95AB6">
        <w:rPr>
          <w:rFonts w:ascii="KFGQPC Uthmanic Script HAFS" w:cs="KFGQPC Uthmanic Script HAFS"/>
          <w:color w:val="008000"/>
          <w:sz w:val="24"/>
          <w:szCs w:val="24"/>
          <w:rtl/>
        </w:rPr>
        <w:t xml:space="preserve"> </w:t>
      </w:r>
      <w:r w:rsidRPr="00B95AB6">
        <w:rPr>
          <w:rFonts w:ascii="KFGQPC Uthmanic Script HAFS" w:cs="KFGQPC Uthmanic Script HAFS" w:hint="cs"/>
          <w:color w:val="008000"/>
          <w:sz w:val="24"/>
          <w:szCs w:val="24"/>
          <w:rtl/>
        </w:rPr>
        <w:t>١٨</w:t>
      </w:r>
      <w:r w:rsidRPr="00B95AB6">
        <w:rPr>
          <w:rFonts w:ascii="KFGQPC Uthmanic Script HAFS" w:cs="KFGQPC Uthmanic Script HAFS"/>
          <w:color w:val="008000"/>
          <w:sz w:val="24"/>
          <w:szCs w:val="24"/>
          <w:rtl/>
        </w:rPr>
        <w:t xml:space="preserve"> </w:t>
      </w:r>
      <w:r w:rsidRPr="00B95AB6">
        <w:rPr>
          <w:rFonts w:ascii="KFGQPC Uthman Taha Naskh" w:cs="KFGQPC Uthman Taha Naskh" w:hint="cs"/>
          <w:color w:val="008000"/>
          <w:sz w:val="24"/>
          <w:szCs w:val="24"/>
          <w:rtl/>
        </w:rPr>
        <w:t>﴾</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لقمان</w:t>
      </w:r>
      <w:r w:rsidRPr="00B95AB6">
        <w:rPr>
          <w:rFonts w:ascii="KFGQPC Uthman Taha Naskh" w:cs="KFGQPC Uthman Taha Naskh"/>
          <w:color w:val="008000"/>
          <w:sz w:val="24"/>
          <w:szCs w:val="24"/>
          <w:rtl/>
        </w:rPr>
        <w:t xml:space="preserve">: </w:t>
      </w:r>
      <w:r w:rsidRPr="00B95AB6">
        <w:rPr>
          <w:rFonts w:ascii="KFGQPC Uthman Taha Naskh" w:cs="KFGQPC Uthman Taha Naskh" w:hint="cs"/>
          <w:color w:val="008000"/>
          <w:sz w:val="24"/>
          <w:szCs w:val="24"/>
          <w:rtl/>
        </w:rPr>
        <w:t>١٨</w:t>
      </w:r>
      <w:r w:rsidRPr="00B95AB6">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“অহংকার বশে তুমি মানুকে অবজ্ঞা করো</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না এবং পৃথিবীতে অহংকারের সাথে পদচারণা করো না। কখনো </w:t>
      </w:r>
      <w:r w:rsidRPr="00B95AB6">
        <w:rPr>
          <w:rFonts w:ascii="Kalpurush" w:eastAsia="Nikosh" w:hAnsi="Kalpurush" w:cs="Kalpurush"/>
          <w:sz w:val="24"/>
          <w:szCs w:val="24"/>
          <w:cs/>
          <w:lang w:bidi="bn-BD"/>
        </w:rPr>
        <w:lastRenderedPageBreak/>
        <w:t>আল্লাহ কোনো দাম্ভিক অহংকারীকে পছন্দ করেন না</w:t>
      </w:r>
      <w:r w:rsidRPr="00B95AB6">
        <w:rPr>
          <w:rFonts w:ascii="Kalpurush" w:eastAsia="Nikosh" w:hAnsi="Kalpurush" w:cs="Kalpurush"/>
          <w:sz w:val="24"/>
          <w:szCs w:val="24"/>
          <w:cs/>
          <w:lang w:bidi="hi-IN"/>
        </w:rPr>
        <w:t>।</w:t>
      </w:r>
      <w:r w:rsidRPr="00B95AB6">
        <w:rPr>
          <w:rFonts w:ascii="Kalpurush" w:eastAsia="Nikosh" w:hAnsi="Kalpurush" w:cs="Kalpurush"/>
          <w:sz w:val="24"/>
          <w:szCs w:val="24"/>
          <w:cs/>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লোকমান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১৮</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6A7B88" w:rsidP="00B95AB6">
      <w:pPr>
        <w:spacing w:after="120" w:line="240" w:lineRule="auto"/>
        <w:jc w:val="both"/>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«يقول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تبارك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وتعالى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العظمة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إزاري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والكبرياء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ردائي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نازعني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মহত্ব আমার পরিচয় আর অহংকার আমার চাদর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ব্যক্তি এ দু’টি নিয়ে টানা হেচাড়া করবে আমি তাকে জাহান্নামে নিক্ষেপ করবো।”</w:t>
      </w:r>
      <w:r w:rsidR="005E63D1" w:rsidRPr="00B95AB6">
        <w:rPr>
          <w:rStyle w:val="FootnoteReference"/>
          <w:rFonts w:ascii="Kalpurush" w:eastAsia="Nikosh" w:hAnsi="Kalpurush" w:cs="Kalpurush"/>
          <w:sz w:val="24"/>
          <w:szCs w:val="24"/>
          <w:cs/>
          <w:lang w:bidi="bn-BD"/>
        </w:rPr>
        <w:footnoteReference w:id="21"/>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১৮ নং কবীরা গুনাহ</w:t>
      </w:r>
    </w:p>
    <w:p w:rsidR="002002F8" w:rsidRPr="00B95AB6" w:rsidRDefault="006A7B8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شهادة</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الزور</w:t>
      </w:r>
      <w:r w:rsidRPr="00B95AB6">
        <w:rPr>
          <w:rFonts w:ascii="Kalpurush" w:eastAsia="Nikosh" w:hAnsi="Kalpurush" w:cs="Kalpurush"/>
          <w:b/>
          <w:bCs/>
          <w:sz w:val="24"/>
          <w:szCs w:val="24"/>
          <w:cs/>
          <w:lang w:bidi="bn-IN"/>
        </w:rPr>
        <w:t xml:space="preserve"> </w:t>
      </w:r>
      <w:r w:rsidRPr="00B95AB6">
        <w:rPr>
          <w:rFonts w:ascii="Kalpurush" w:eastAsia="Nikosh" w:hAnsi="Kalpurush" w:cs="Kalpurush" w:hint="cs"/>
          <w:b/>
          <w:bCs/>
          <w:sz w:val="24"/>
          <w:szCs w:val="24"/>
          <w:cs/>
          <w:lang w:bidi="bn-IN"/>
        </w:rPr>
        <w:t>‘</w:t>
      </w:r>
      <w:r w:rsidR="002002F8" w:rsidRPr="00B95AB6">
        <w:rPr>
          <w:rFonts w:ascii="Kalpurush" w:eastAsia="Nikosh" w:hAnsi="Kalpurush" w:cs="Kalpurush"/>
          <w:b/>
          <w:bCs/>
          <w:sz w:val="24"/>
          <w:szCs w:val="24"/>
          <w:cs/>
          <w:lang w:bidi="bn-IN"/>
        </w:rPr>
        <w:t>মিথ্যা সাক্ষী দেওয়া</w:t>
      </w:r>
      <w:r w:rsidRPr="00B95AB6">
        <w:rPr>
          <w:rFonts w:ascii="Kalpurush" w:eastAsia="Nikosh" w:hAnsi="Kalpurush" w:cs="Kalpurush" w:hint="cs"/>
          <w:b/>
          <w:b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يَشۡهَدُونَ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ٱلزُّورَ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w:t>
      </w:r>
      <w:r>
        <w:rPr>
          <w:rFonts w:ascii="KFGQPC Uthman Taha Naskh" w:cs="KFGQPC Uthman Taha Naskh" w:hint="cs"/>
          <w:color w:val="008000"/>
          <w:sz w:val="24"/>
          <w:szCs w:val="24"/>
          <w:rtl/>
        </w:rPr>
        <w:t>72</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“তারা মিথ্যা ও বাতিল কাজে যোগদান করে না।”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ফুরকান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৭২</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6A7B88" w:rsidP="00B95AB6">
      <w:pPr>
        <w:spacing w:after="120" w:line="240" w:lineRule="auto"/>
        <w:jc w:val="both"/>
        <w:rPr>
          <w:rFonts w:ascii="Times New Roman" w:eastAsia="Times New Roman" w:hAnsi="Times New Roman" w:cs="KFGQPC Uthman Taha Naskh"/>
          <w:sz w:val="24"/>
          <w:szCs w:val="24"/>
          <w:cs/>
          <w:lang w:bidi="bn-IN"/>
        </w:rPr>
      </w:pPr>
      <w:r w:rsidRPr="00B95AB6">
        <w:rPr>
          <w:rFonts w:ascii="Times New Roman" w:eastAsia="Times New Roman" w:hAnsi="Times New Roman" w:cs="KFGQPC Uthman Taha Naskh" w:hint="cs"/>
          <w:color w:val="333399"/>
          <w:sz w:val="24"/>
          <w:szCs w:val="24"/>
          <w:rtl/>
        </w:rPr>
        <w:t>«ألا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أنبئكم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بأكبر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الكبائر؟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الإشراك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وعقوق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الوالدين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الزور»</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“আমি কি তোমাদেরকে সবচেয়ে বড় গুনাহ সম্পর্কে অবগত করব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আল্লাহর সাথে শির্ক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মাত-পিতার অবাধ্য হওয়া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মিথ্যা সাক্ষ্য প্রদান</w:t>
      </w:r>
      <w:r w:rsidRPr="00B95AB6">
        <w:rPr>
          <w:rFonts w:ascii="Kalpurush" w:eastAsia="Nikosh" w:hAnsi="Kalpurush" w:cs="Kalpurush" w:hint="cs"/>
          <w:sz w:val="24"/>
          <w:szCs w:val="24"/>
          <w:cs/>
          <w:lang w:bidi="bn-BD"/>
        </w:rPr>
        <w:t xml:space="preserve"> </w:t>
      </w:r>
      <w:r w:rsidRPr="00B95AB6">
        <w:rPr>
          <w:rFonts w:ascii="Kalpurush" w:eastAsia="Nikosh" w:hAnsi="Kalpurush" w:cs="Kalpurush"/>
          <w:sz w:val="24"/>
          <w:szCs w:val="24"/>
          <w:cs/>
          <w:lang w:bidi="bn-BD"/>
        </w:rPr>
        <w:t>করা।”</w:t>
      </w:r>
      <w:r w:rsidR="005E63D1" w:rsidRPr="00B95AB6">
        <w:rPr>
          <w:rStyle w:val="FootnoteReference"/>
          <w:rFonts w:ascii="Kalpurush" w:eastAsia="Nikosh" w:hAnsi="Kalpurush" w:cs="Kalpurush"/>
          <w:sz w:val="24"/>
          <w:szCs w:val="24"/>
          <w:cs/>
          <w:lang w:bidi="bn-BD"/>
        </w:rPr>
        <w:footnoteReference w:id="22"/>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১৯ নং কবীরা গুনাহ</w:t>
      </w:r>
    </w:p>
    <w:p w:rsidR="002002F8" w:rsidRPr="00B95AB6" w:rsidRDefault="006A7B8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شرب</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الخمر</w:t>
      </w:r>
      <w:r w:rsidRPr="00B95AB6">
        <w:rPr>
          <w:rFonts w:ascii="Kalpurush" w:eastAsia="Nikosh" w:hAnsi="Kalpurush" w:cs="Kalpurush"/>
          <w:b/>
          <w:bCs/>
          <w:sz w:val="24"/>
          <w:szCs w:val="24"/>
          <w:cs/>
          <w:lang w:bidi="bn-IN"/>
        </w:rPr>
        <w:t xml:space="preserve"> </w:t>
      </w:r>
      <w:r w:rsidR="002002F8" w:rsidRPr="00B95AB6">
        <w:rPr>
          <w:rFonts w:ascii="Kalpurush" w:eastAsia="Nikosh" w:hAnsi="Kalpurush" w:cs="Kalpurush"/>
          <w:b/>
          <w:bCs/>
          <w:sz w:val="24"/>
          <w:szCs w:val="24"/>
          <w:cs/>
          <w:lang w:bidi="bn-IN"/>
        </w:rPr>
        <w:t>মাদক দ্রব্য সেবন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وَٱلۡأَنصَابُ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وَٱلۡأَزۡلَٰمُ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فَٱجۡتَنِبُوهُ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٩٠</w:t>
      </w:r>
      <w:r>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“হে</w:t>
      </w:r>
      <w:r w:rsidR="006101D1" w:rsidRPr="00B95AB6">
        <w:rPr>
          <w:rFonts w:ascii="Kalpurush" w:eastAsia="Nikosh" w:hAnsi="Kalpurush" w:cs="Kalpurush"/>
          <w:sz w:val="24"/>
          <w:szCs w:val="24"/>
          <w:cs/>
          <w:lang w:bidi="bn-BD"/>
        </w:rPr>
        <w:t xml:space="preserve"> মুমিনগণ</w:t>
      </w:r>
      <w:r w:rsidRPr="00B95AB6">
        <w:rPr>
          <w:rFonts w:ascii="Kalpurush" w:eastAsia="Nikosh" w:hAnsi="Kalpurush" w:cs="Kalpurush"/>
          <w:sz w:val="24"/>
          <w:szCs w:val="24"/>
          <w:cs/>
          <w:lang w:bidi="bn-BD"/>
        </w:rPr>
        <w:t>! এই যে মদ</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জুয়া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প্রতিমা এবং ভাগ্য নিধারক শরসমূহ</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এসব শয়তানের অপবিত্র কাজ ছাড়া </w:t>
      </w:r>
      <w:r w:rsidRPr="00B95AB6">
        <w:rPr>
          <w:rFonts w:ascii="Kalpurush" w:eastAsia="Nikosh" w:hAnsi="Kalpurush" w:cs="Kalpurush"/>
          <w:sz w:val="24"/>
          <w:szCs w:val="24"/>
          <w:cs/>
          <w:lang w:bidi="bn-BD"/>
        </w:rPr>
        <w:lastRenderedPageBreak/>
        <w:t>আর কিছু নায়</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অতএব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এগুলো </w:t>
      </w:r>
      <w:r w:rsidRPr="00B95AB6">
        <w:rPr>
          <w:rFonts w:ascii="Kalpurush" w:eastAsia="Nikosh" w:hAnsi="Kalpurush" w:cs="Kalpurush" w:hint="cs"/>
          <w:sz w:val="24"/>
          <w:szCs w:val="24"/>
          <w:cs/>
          <w:lang w:bidi="bn-IN"/>
        </w:rPr>
        <w:t>থে</w:t>
      </w:r>
      <w:r w:rsidRPr="00B95AB6">
        <w:rPr>
          <w:rFonts w:ascii="Kalpurush" w:eastAsia="Nikosh" w:hAnsi="Kalpurush" w:cs="Kalpurush"/>
          <w:sz w:val="24"/>
          <w:szCs w:val="24"/>
          <w:cs/>
          <w:lang w:bidi="bn-BD"/>
        </w:rPr>
        <w:t>কে 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চে থাক</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যাতে তোমরা কল্যাণপ্রাপ্ত হও।”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আল-মায়েদা</w:t>
      </w:r>
      <w:r w:rsidR="005E63D1" w:rsidRPr="00B95AB6">
        <w:rPr>
          <w:rFonts w:ascii="Kalpurush" w:eastAsia="Nikosh" w:hAnsi="Kalpurush" w:cs="Kalpurush" w:hint="cs"/>
          <w:sz w:val="24"/>
          <w:szCs w:val="24"/>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৯০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6101D1" w:rsidP="00B95AB6">
      <w:pPr>
        <w:spacing w:after="120" w:line="240" w:lineRule="auto"/>
        <w:rPr>
          <w:rFonts w:ascii="Times New Roman" w:eastAsia="Times New Roman" w:hAnsi="Times New Roman" w:cs="KFGQPC Uthman Taha Naskh"/>
          <w:color w:val="333399"/>
          <w:sz w:val="24"/>
          <w:szCs w:val="24"/>
          <w:cs/>
          <w:lang w:bidi="bn-IN"/>
        </w:rPr>
      </w:pPr>
      <w:r w:rsidRPr="00B95AB6">
        <w:rPr>
          <w:rFonts w:ascii="Times New Roman" w:eastAsia="Times New Roman" w:hAnsi="Times New Roman" w:cs="KFGQPC Uthman Taha Naskh" w:hint="cs"/>
          <w:color w:val="333399"/>
          <w:sz w:val="24"/>
          <w:szCs w:val="24"/>
          <w:rtl/>
        </w:rPr>
        <w:t>«كل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مسكر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خمر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خمر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حرام»</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“প্রত্যেক নেশা জাতীয় দ্রব্য 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ল মদ আর সকল প্রকার মদ হারাম।”</w:t>
      </w:r>
      <w:r w:rsidR="005E63D1" w:rsidRPr="00B95AB6">
        <w:rPr>
          <w:rStyle w:val="FootnoteReference"/>
          <w:rFonts w:ascii="Kalpurush" w:eastAsia="Nikosh" w:hAnsi="Kalpurush" w:cs="Kalpurush"/>
          <w:sz w:val="24"/>
          <w:szCs w:val="24"/>
          <w:cs/>
          <w:lang w:bidi="bn-BD"/>
        </w:rPr>
        <w:footnoteReference w:id="23"/>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الخمر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وشاربها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سافيها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وبائعها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ومتبائعنا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وعاصرها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ومعتصرها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وحاملها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والمحمولة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وآكل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ثمنها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মদ পানকারী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বিক্রেতা</w:t>
      </w:r>
      <w:r w:rsidRPr="00B95AB6">
        <w:rPr>
          <w:rFonts w:ascii="Kalpurush" w:eastAsia="Nikosh" w:hAnsi="Kalpurush" w:cs="Kalpurush"/>
          <w:sz w:val="24"/>
          <w:szCs w:val="24"/>
          <w:lang w:bidi="bn-BD"/>
        </w:rPr>
        <w:t xml:space="preserve">, </w:t>
      </w:r>
      <w:r w:rsidR="005E63D1" w:rsidRPr="00B95AB6">
        <w:rPr>
          <w:rFonts w:ascii="Kalpurush" w:eastAsia="Nikosh" w:hAnsi="Kalpurush" w:cs="Kalpurush"/>
          <w:sz w:val="24"/>
          <w:szCs w:val="24"/>
          <w:cs/>
          <w:lang w:bidi="bn-BD"/>
        </w:rPr>
        <w:t>ক্র</w:t>
      </w:r>
      <w:r w:rsidR="005E63D1"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প্রস্ত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তকারী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বহনকারী এবং যার জন্য বহন করা হয় সকলকে অভিসম্পাত দিয়েছেন।</w:t>
      </w:r>
      <w:r w:rsidRPr="00B95AB6">
        <w:rPr>
          <w:rFonts w:ascii="Kalpurush" w:eastAsia="Nikosh" w:hAnsi="Kalpurush" w:cs="Kalpurush" w:hint="cs"/>
          <w:sz w:val="24"/>
          <w:szCs w:val="24"/>
          <w:cs/>
          <w:lang w:bidi="bn-IN"/>
        </w:rPr>
        <w:t>”</w:t>
      </w:r>
      <w:r w:rsidR="005E63D1" w:rsidRPr="00B95AB6">
        <w:rPr>
          <w:rStyle w:val="FootnoteReference"/>
          <w:rFonts w:ascii="Kalpurush" w:eastAsia="Nikosh" w:hAnsi="Kalpurush" w:cs="Kalpurush"/>
          <w:sz w:val="24"/>
          <w:szCs w:val="24"/>
          <w:cs/>
          <w:lang w:bidi="bn-IN"/>
        </w:rPr>
        <w:footnoteReference w:id="24"/>
      </w:r>
    </w:p>
    <w:p w:rsidR="002002F8" w:rsidRPr="00B95AB6" w:rsidRDefault="002002F8" w:rsidP="00A676C1">
      <w:pPr>
        <w:keepNext/>
        <w:widowControl w:val="0"/>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২০নং কবীরা গুনাহ</w:t>
      </w:r>
    </w:p>
    <w:p w:rsidR="002002F8" w:rsidRPr="00B95AB6" w:rsidRDefault="005E63D1"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القمار</w:t>
      </w:r>
      <w:r w:rsidRPr="00B95AB6">
        <w:rPr>
          <w:rFonts w:ascii="Kalpurush" w:eastAsia="Nikosh" w:hAnsi="Kalpurush" w:cs="Kalpurush"/>
          <w:b/>
          <w:bCs/>
          <w:sz w:val="24"/>
          <w:szCs w:val="24"/>
          <w:cs/>
          <w:lang w:bidi="bn-IN"/>
        </w:rPr>
        <w:t xml:space="preserve"> </w:t>
      </w:r>
      <w:r w:rsidR="002002F8" w:rsidRPr="00B95AB6">
        <w:rPr>
          <w:rFonts w:ascii="Kalpurush" w:eastAsia="Nikosh" w:hAnsi="Kalpurush" w:cs="Kalpurush"/>
          <w:b/>
          <w:bCs/>
          <w:sz w:val="24"/>
          <w:szCs w:val="24"/>
          <w:cs/>
          <w:lang w:bidi="bn-IN"/>
        </w:rPr>
        <w:t>জুয়া খেলা</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وَٱلۡأَنصَابُ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وَٱلۡأَزۡلَٰمُ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فَٱجۡتَنِبُوهُ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٩٠</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“হে মুমিনগ</w:t>
      </w:r>
      <w:r w:rsidRPr="00B95AB6">
        <w:rPr>
          <w:rFonts w:ascii="Kalpurush" w:eastAsia="Nikosh" w:hAnsi="Kalpurush" w:cs="Kalpurush" w:hint="cs"/>
          <w:sz w:val="24"/>
          <w:szCs w:val="24"/>
          <w:cs/>
          <w:lang w:bidi="bn-IN"/>
        </w:rPr>
        <w:t>ণ</w:t>
      </w:r>
      <w:r w:rsidR="00A676C1">
        <w:rPr>
          <w:rFonts w:ascii="Kalpurush" w:eastAsia="Nikosh" w:hAnsi="Kalpurush" w:cs="Kalpurush"/>
          <w:sz w:val="24"/>
          <w:szCs w:val="24"/>
          <w:cs/>
          <w:lang w:bidi="bn-BD"/>
        </w:rPr>
        <w:t>! এই যে মদ</w:t>
      </w:r>
      <w:r w:rsidRPr="00B95AB6">
        <w:rPr>
          <w:rFonts w:ascii="Kalpurush" w:eastAsia="Nikosh" w:hAnsi="Kalpurush" w:cs="Kalpurush"/>
          <w:sz w:val="24"/>
          <w:szCs w:val="24"/>
          <w:lang w:bidi="bn-BD"/>
        </w:rPr>
        <w:t>,</w:t>
      </w:r>
      <w:r w:rsidR="00A676C1">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জুয়া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প্রতিমা এবং ভাগ্য নিধারক শরসমূহ</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এসব শয়তানের অপবিত্র কাজ ছাড়া আর কিছু নয়</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অতএব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তোমরা এগুলো থেকে বেচে থাক</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যাতে তোমরা কল্যাণপ্রাপ্ত হও।”</w:t>
      </w:r>
      <w:r w:rsidRPr="00B95AB6">
        <w:rPr>
          <w:rFonts w:ascii="Kalpurush" w:eastAsia="Nikosh" w:hAnsi="Kalpurush" w:cs="Kalpurush" w:hint="cs"/>
          <w:sz w:val="24"/>
          <w:szCs w:val="24"/>
          <w:cs/>
          <w:lang w:bidi="bn-IN"/>
        </w:rPr>
        <w:t xml:space="preserve"> [সূরা আল-</w:t>
      </w:r>
      <w:r w:rsidRPr="00B95AB6">
        <w:rPr>
          <w:rFonts w:ascii="Kalpurush" w:eastAsia="Nikosh" w:hAnsi="Kalpurush" w:cs="Kalpurush"/>
          <w:sz w:val="24"/>
          <w:szCs w:val="24"/>
          <w:cs/>
          <w:lang w:bidi="bn-BD"/>
        </w:rPr>
        <w:t>মায়েদা</w:t>
      </w:r>
      <w:r w:rsidR="00A676C1">
        <w:rPr>
          <w:rFonts w:ascii="Kalpurush" w:eastAsia="Nikosh" w:hAnsi="Kalpurush" w:cs="Kalpurush" w:hint="cs"/>
          <w:sz w:val="24"/>
          <w:szCs w:val="24"/>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৯০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২১নং কবীরা গুনাহ</w:t>
      </w:r>
    </w:p>
    <w:p w:rsidR="002002F8" w:rsidRPr="00B95AB6" w:rsidRDefault="005E63D1" w:rsidP="00B95AB6">
      <w:pPr>
        <w:spacing w:after="120" w:line="240" w:lineRule="auto"/>
        <w:jc w:val="center"/>
        <w:rPr>
          <w:rFonts w:ascii="Times New Roman" w:eastAsia="Times New Roman" w:hAnsi="Times New Roman" w:cs="Vrinda"/>
          <w:b/>
          <w:bCs/>
          <w:sz w:val="24"/>
          <w:szCs w:val="24"/>
          <w:cs/>
          <w:lang w:bidi="bn-IN"/>
        </w:rPr>
      </w:pPr>
      <w:r w:rsidRPr="00B95AB6">
        <w:rPr>
          <w:rFonts w:ascii="Times New Roman" w:eastAsia="Times New Roman" w:hAnsi="Times New Roman" w:cs="KFGQPC Uthman Taha Naskh" w:hint="cs"/>
          <w:b/>
          <w:bCs/>
          <w:sz w:val="24"/>
          <w:szCs w:val="24"/>
          <w:rtl/>
        </w:rPr>
        <w:t>قذف</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المحصنات</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সতী</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সাধ্বী নারীর প্রতি ব্যভিচারের অপবাদ দেওয়া</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ٱلۡغَٰفِلَٰتِ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“যারা সতী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সাধ্বী ঈমানদার নারীদের প্রতি অপবাদ আরোপ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ইহকাল ও পরকালে অভিশপ্ত এবং তাদের জন্য রয়েছে মহা শাস্তি।”</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সূরা আন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নূর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২৩</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সতী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সাধ্বী নারীকে ব্যভিচারের অপবাদ দেওয়াকে কযফ বলে </w:t>
      </w:r>
      <w:r w:rsidRPr="00B95AB6">
        <w:rPr>
          <w:rFonts w:ascii="Kalpurush" w:eastAsia="Nikosh" w:hAnsi="Kalpurush" w:cs="Kalpurush" w:hint="cs"/>
          <w:sz w:val="24"/>
          <w:szCs w:val="24"/>
          <w:cs/>
          <w:lang w:bidi="bn-BD"/>
        </w:rPr>
        <w:t>(</w:t>
      </w:r>
      <w:r w:rsidR="005E63D1" w:rsidRPr="00B95AB6">
        <w:rPr>
          <w:rFonts w:ascii="Kalpurush" w:eastAsia="Nikosh" w:hAnsi="Kalpurush" w:cs="KFGQPC Uthman Taha Naskh" w:hint="cs"/>
          <w:sz w:val="24"/>
          <w:szCs w:val="24"/>
          <w:rtl/>
        </w:rPr>
        <w:t>قذف</w:t>
      </w:r>
      <w:r w:rsidRPr="00B95AB6">
        <w:rPr>
          <w:rFonts w:ascii="Kalpurush" w:eastAsia="Nikosh" w:hAnsi="Kalpurush" w:cs="Kalpurush" w:hint="cs"/>
          <w:sz w:val="24"/>
          <w:szCs w:val="24"/>
          <w:cs/>
          <w:lang w:bidi="bn-BD"/>
        </w:rPr>
        <w:t>)</w:t>
      </w:r>
      <w:r w:rsidRPr="00B95AB6">
        <w:rPr>
          <w:rFonts w:ascii="Kalpurush" w:eastAsia="Nikosh" w:hAnsi="Kalpurush" w:cs="Kalpurush"/>
          <w:sz w:val="24"/>
          <w:szCs w:val="24"/>
          <w:cs/>
          <w:lang w:bidi="bn-BD"/>
        </w:rPr>
        <w:t xml:space="preserve"> বলে।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২২ নং কবীরা গুনাহ</w:t>
      </w:r>
    </w:p>
    <w:p w:rsidR="002002F8" w:rsidRPr="00B95AB6" w:rsidRDefault="002002F8" w:rsidP="00B95AB6">
      <w:pPr>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الغلول من ا</w:t>
      </w:r>
      <w:r w:rsidR="005E63D1" w:rsidRPr="00B95AB6">
        <w:rPr>
          <w:rFonts w:ascii="Kalpurush" w:eastAsia="Nikosh" w:hAnsi="Kalpurush" w:cs="KFGQPC Uthman Taha Naskh" w:hint="cs"/>
          <w:b/>
          <w:bCs/>
          <w:sz w:val="24"/>
          <w:szCs w:val="24"/>
          <w:rtl/>
        </w:rPr>
        <w:t>لغنيمة</w:t>
      </w:r>
    </w:p>
    <w:p w:rsidR="002002F8" w:rsidRPr="00B95AB6" w:rsidRDefault="005E63D1" w:rsidP="00B95AB6">
      <w:pPr>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গনীমতের মাল আত</w:t>
      </w:r>
      <w:r w:rsidRPr="00B95AB6">
        <w:rPr>
          <w:rFonts w:ascii="Kalpurush" w:eastAsia="Nikosh" w:hAnsi="Kalpurush" w:cs="Kalpurush" w:hint="cs"/>
          <w:b/>
          <w:bCs/>
          <w:sz w:val="24"/>
          <w:szCs w:val="24"/>
          <w:cs/>
          <w:lang w:bidi="bn-IN"/>
        </w:rPr>
        <w:t>্ম</w:t>
      </w:r>
      <w:r w:rsidR="002002F8" w:rsidRPr="00B95AB6">
        <w:rPr>
          <w:rFonts w:ascii="Kalpurush" w:eastAsia="Nikosh" w:hAnsi="Kalpurush" w:cs="Kalpurush"/>
          <w:b/>
          <w:bCs/>
          <w:sz w:val="24"/>
          <w:szCs w:val="24"/>
          <w:cs/>
          <w:lang w:bidi="bn-BD"/>
        </w:rPr>
        <w:t>সাৎ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গ</w:t>
      </w:r>
      <w:r w:rsidRPr="00B95AB6">
        <w:rPr>
          <w:rFonts w:ascii="Kalpurush" w:eastAsia="Nikosh" w:hAnsi="Kalpurush" w:cs="Kalpurush" w:hint="cs"/>
          <w:sz w:val="24"/>
          <w:szCs w:val="24"/>
          <w:cs/>
          <w:lang w:bidi="bn-IN"/>
        </w:rPr>
        <w:t>নী</w:t>
      </w:r>
      <w:r w:rsidRPr="00B95AB6">
        <w:rPr>
          <w:rFonts w:ascii="Kalpurush" w:eastAsia="Nikosh" w:hAnsi="Kalpurush" w:cs="Kalpurush"/>
          <w:sz w:val="24"/>
          <w:szCs w:val="24"/>
          <w:cs/>
          <w:lang w:bidi="bn-BD"/>
        </w:rPr>
        <w:t>মতের মাল পাওনাদেরদের মধ্যে বন্টন পূর্বে কোনো কিছু আত</w:t>
      </w:r>
      <w:r w:rsidRPr="00B95AB6">
        <w:rPr>
          <w:rFonts w:ascii="Kalpurush" w:eastAsia="Nikosh" w:hAnsi="Kalpurush" w:cs="Kalpurush" w:hint="cs"/>
          <w:sz w:val="24"/>
          <w:szCs w:val="24"/>
          <w:cs/>
          <w:lang w:bidi="bn-IN"/>
        </w:rPr>
        <w:t>্ম</w:t>
      </w:r>
      <w:r w:rsidRPr="00B95AB6">
        <w:rPr>
          <w:rFonts w:ascii="Kalpurush" w:eastAsia="Nikosh" w:hAnsi="Kalpurush" w:cs="Kalpurush"/>
          <w:sz w:val="24"/>
          <w:szCs w:val="24"/>
          <w:cs/>
          <w:lang w:bidi="bn-BD"/>
        </w:rPr>
        <w:t>সাৎ করে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য়ামতের দিন ঐ সম্পদকে বহন করা অবস্থায় উপস্থিত হবে।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rPr>
          <w:rFonts w:cs="mylotu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١٦١</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“আর যে ব্যক্তি গনীমাতের মালে খেয়ানত করল সে কিয়ামতের দিবসে সেই খেয়ানতকৃত বস্ত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বহন করে উপস্থিত হবে।”</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সূরা আল</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ইমরান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১৬১</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শুধু যুদ্ধলব্ধ সম্পদে নয় এমন সকল সম্পদ যাতে অন্যের অধিকা</w:t>
      </w:r>
      <w:r w:rsidR="005E63D1" w:rsidRPr="00B95AB6">
        <w:rPr>
          <w:rFonts w:ascii="Kalpurush" w:eastAsia="Nikosh" w:hAnsi="Kalpurush" w:cs="Kalpurush"/>
          <w:sz w:val="24"/>
          <w:szCs w:val="24"/>
          <w:cs/>
          <w:lang w:bidi="bn-BD"/>
        </w:rPr>
        <w:t>র আছে তা আত</w:t>
      </w:r>
      <w:r w:rsidR="005E63D1" w:rsidRPr="00B95AB6">
        <w:rPr>
          <w:rFonts w:ascii="Kalpurush" w:eastAsia="Nikosh" w:hAnsi="Kalpurush" w:cs="Kalpurush" w:hint="cs"/>
          <w:sz w:val="24"/>
          <w:szCs w:val="24"/>
          <w:cs/>
          <w:lang w:bidi="bn-IN"/>
        </w:rPr>
        <w:t>্ম</w:t>
      </w:r>
      <w:r w:rsidRPr="00B95AB6">
        <w:rPr>
          <w:rFonts w:ascii="Kalpurush" w:eastAsia="Nikosh" w:hAnsi="Kalpurush" w:cs="Kalpurush"/>
          <w:sz w:val="24"/>
          <w:szCs w:val="24"/>
          <w:cs/>
          <w:lang w:bidi="bn-BD"/>
        </w:rPr>
        <w:t>সাৎ বা তাতে খ</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য়ানত এ শাস্তির অন্তর্ভুক্ত হবে।</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২৩ নং কবীরা গুনাহ</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السر</w:t>
      </w:r>
      <w:r w:rsidR="005E63D1" w:rsidRPr="00B95AB6">
        <w:rPr>
          <w:rFonts w:ascii="Kalpurush" w:eastAsia="Nikosh" w:hAnsi="Kalpurush" w:cs="KFGQPC Uthman Taha Naskh" w:hint="cs"/>
          <w:b/>
          <w:bCs/>
          <w:sz w:val="24"/>
          <w:szCs w:val="24"/>
          <w:rtl/>
        </w:rPr>
        <w:t>قة</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চুরি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A676C1" w:rsidP="00A676C1">
      <w:pPr>
        <w:spacing w:after="120" w:line="240" w:lineRule="auto"/>
        <w:rPr>
          <w:rFonts w:cs="mylotu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وَٱلسَّارِقُ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وَٱلسَّارِقَةُ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فَٱقۡطَعُوٓاْ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w:t>
      </w:r>
      <w:r w:rsidR="002002F8" w:rsidRPr="00B95AB6">
        <w:rPr>
          <w:rFonts w:cs="mylotus"/>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“যে পুরুষ চুরি করে এবং যে নারী চুরি করে তাদের হাত কেটে দাও এটা তাদের কৃতকর্মের ফল ও আল্লাহর নির্ধারিত আদর্শ দ</w:t>
      </w:r>
      <w:r w:rsidRPr="00B95AB6">
        <w:rPr>
          <w:rFonts w:ascii="Kalpurush" w:eastAsia="Nikosh" w:hAnsi="Kalpurush" w:cs="Kalpurush" w:hint="cs"/>
          <w:sz w:val="24"/>
          <w:szCs w:val="24"/>
          <w:cs/>
          <w:lang w:bidi="bn-IN"/>
        </w:rPr>
        <w:t>ণ্ড</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আল্লাহ পরাক্রান্ত জ্ঞানময়।”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আল-</w:t>
      </w:r>
      <w:r w:rsidRPr="00B95AB6">
        <w:rPr>
          <w:rFonts w:ascii="Kalpurush" w:eastAsia="Nikosh" w:hAnsi="Kalpurush" w:cs="Kalpurush"/>
          <w:sz w:val="24"/>
          <w:szCs w:val="24"/>
          <w:cs/>
          <w:lang w:bidi="bn-BD"/>
        </w:rPr>
        <w:t>মায়েদা</w:t>
      </w:r>
      <w:r w:rsidR="005E63D1" w:rsidRPr="00B95AB6">
        <w:rPr>
          <w:rFonts w:ascii="Kalpurush" w:eastAsia="Nikosh" w:hAnsi="Kalpurush" w:cs="Kalpurush" w:hint="cs"/>
          <w:sz w:val="24"/>
          <w:szCs w:val="24"/>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৩৮</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২৪ নং কবীরা গুনাহ</w:t>
      </w:r>
    </w:p>
    <w:p w:rsidR="002002F8" w:rsidRPr="00B95AB6" w:rsidRDefault="005E63D1"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قطع</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الطريق</w:t>
      </w:r>
      <w:r w:rsidRPr="00B95AB6">
        <w:rPr>
          <w:rFonts w:ascii="Kalpurush" w:eastAsia="Nikosh" w:hAnsi="Kalpurush" w:cs="Kalpurush"/>
          <w:b/>
          <w:bCs/>
          <w:sz w:val="24"/>
          <w:szCs w:val="24"/>
          <w:cs/>
          <w:lang w:bidi="bn-IN"/>
        </w:rPr>
        <w:t xml:space="preserve"> </w:t>
      </w:r>
      <w:r w:rsidR="002002F8" w:rsidRPr="00B95AB6">
        <w:rPr>
          <w:rFonts w:ascii="Kalpurush" w:eastAsia="Nikosh" w:hAnsi="Kalpurush" w:cs="Kalpurush"/>
          <w:b/>
          <w:bCs/>
          <w:sz w:val="24"/>
          <w:szCs w:val="24"/>
          <w:cs/>
          <w:lang w:bidi="bn-IN"/>
        </w:rPr>
        <w:t>ডাকাতি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অর্থাৎ মানুষের সম্পদ ছিনতাই এবং চুরি করা অথবা বল প্রয়োগের মাধ্যমে তাদের থেকে নিয়ে নে</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য়া বা তাদের পিছু নিয়</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দের ইজ্জত সভ্রম বিনষ্ট করা।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يُحَارِبُونَ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وَأَرۡجُلُهُم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“আর যারা আল্লাহ</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রাসূলের বিরুদ্ধে যুদ্ধ করে এবং দেশে হাঙ্গামা সৃষ্টি করেতে সচেষ্ট হয়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তাদের শাস্তি হচ্ছে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তাদেরকে হত্যা করা হবে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অথবা ক্রুশবিদ্ধ করা হবে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অথবা তাদের হস্তপদসমূহ বিপরীত দিক থেকে কেটে দেওয়া হবে কিংবা দেশান্তর করা হবে। এটা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r w:rsidRPr="00B95AB6">
        <w:rPr>
          <w:rFonts w:ascii="Kalpurush" w:eastAsia="Nikosh" w:hAnsi="Kalpurush" w:cs="Kalpurush"/>
          <w:sz w:val="24"/>
          <w:szCs w:val="24"/>
          <w:cs/>
          <w:lang w:bidi="bn-BD"/>
        </w:rPr>
        <w:lastRenderedPageBreak/>
        <w:t>তাদের পাথির্ব লাঞ্ছনা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পরকালের তাদের জন্য রয়েছে মহা শাস্তি।”</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সূরা আল-মায়েদা</w:t>
      </w:r>
      <w:r w:rsidR="00A676C1">
        <w:rPr>
          <w:rFonts w:ascii="Kalpurush" w:eastAsia="Nikosh" w:hAnsi="Kalpurush" w:cs="Kalpurush" w:hint="cs"/>
          <w:sz w:val="24"/>
          <w:szCs w:val="24"/>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৩৩</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২৫ নং কবীরা গুনাহ</w:t>
      </w:r>
    </w:p>
    <w:p w:rsidR="002002F8" w:rsidRPr="00B95AB6" w:rsidRDefault="005E63D1" w:rsidP="00B95AB6">
      <w:pPr>
        <w:spacing w:after="120" w:line="240" w:lineRule="auto"/>
        <w:jc w:val="center"/>
        <w:rPr>
          <w:rFonts w:ascii="Times New Roman" w:eastAsia="Times New Roman" w:hAnsi="Times New Roman" w:cs="KFGQPC Uthman Taha Naskh"/>
          <w:b/>
          <w:bCs/>
          <w:sz w:val="24"/>
          <w:szCs w:val="24"/>
          <w:rtl/>
          <w:cs/>
        </w:rPr>
      </w:pPr>
      <w:r w:rsidRPr="00B95AB6">
        <w:rPr>
          <w:rFonts w:ascii="Kalpurush" w:eastAsia="Nikosh" w:hAnsi="Kalpurush" w:cs="Vrinda" w:hint="cs"/>
          <w:b/>
          <w:bCs/>
          <w:sz w:val="24"/>
          <w:szCs w:val="24"/>
          <w:cs/>
          <w:lang w:bidi="bn-IN"/>
        </w:rPr>
        <w:t xml:space="preserve"> </w:t>
      </w:r>
      <w:r w:rsidRPr="00B95AB6">
        <w:rPr>
          <w:rFonts w:ascii="Kalpurush" w:eastAsia="Nikosh" w:hAnsi="Kalpurush" w:cs="Kalpurush"/>
          <w:b/>
          <w:bCs/>
          <w:sz w:val="24"/>
          <w:szCs w:val="24"/>
          <w:cs/>
          <w:lang w:bidi="bn-BD"/>
        </w:rPr>
        <w:t>মিথ্যা শপথ</w:t>
      </w:r>
      <w:r w:rsidR="002002F8" w:rsidRPr="00B95AB6">
        <w:rPr>
          <w:rFonts w:ascii="Kalpurush" w:eastAsia="Nikosh" w:hAnsi="Kalpurush" w:cs="KFGQPC Uthman Taha Naskh" w:hint="cs"/>
          <w:b/>
          <w:bCs/>
          <w:sz w:val="24"/>
          <w:szCs w:val="24"/>
          <w:rtl/>
        </w:rPr>
        <w:t>اليمين الغمو</w:t>
      </w:r>
      <w:r w:rsidRPr="00B95AB6">
        <w:rPr>
          <w:rFonts w:ascii="Kalpurush" w:eastAsia="Nikosh" w:hAnsi="Kalpurush" w:cs="KFGQPC Uthman Taha Naskh" w:hint="cs"/>
          <w:b/>
          <w:bCs/>
          <w:sz w:val="24"/>
          <w:szCs w:val="24"/>
          <w:rtl/>
        </w:rPr>
        <w:t>س</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নবী সাল্লাল্লাহু আলাইহি ওয়াসাল্লাম </w:t>
      </w:r>
      <w:r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rPr>
          <w:rFonts w:ascii="Times New Roman" w:eastAsia="Times New Roman" w:hAnsi="Times New Roman" w:cs="Vrinda"/>
          <w:color w:val="333399"/>
          <w:sz w:val="24"/>
          <w:szCs w:val="24"/>
          <w:cs/>
          <w:lang w:bidi="bn-IN"/>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خلف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يمين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صبر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يقطع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امرئ</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مسلم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فاجر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لقي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غضبان</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মিথ্যা শপথ করে এবং তা দ্বারা কোনো মুসল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মের সম্পদকে অন্যায়ভাবে আত্মসাৎ করে সে আল্লাহর সাথে সাক্ষাৎ করবে এমন অবস্থায়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আল্লাহ তার </w:t>
      </w:r>
      <w:r w:rsidR="005E63D1"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ক্রোধান্বিত।”</w:t>
      </w:r>
      <w:r w:rsidR="005E63D1" w:rsidRPr="00B95AB6">
        <w:rPr>
          <w:rStyle w:val="FootnoteReference"/>
          <w:rFonts w:ascii="Kalpurush" w:eastAsia="Nikosh" w:hAnsi="Kalpurush" w:cs="Kalpurush"/>
          <w:sz w:val="24"/>
          <w:szCs w:val="24"/>
          <w:cs/>
          <w:lang w:bidi="bn-BD"/>
        </w:rPr>
        <w:footnoteReference w:id="25"/>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الكبائر</w:t>
      </w:r>
      <w:r w:rsidRPr="00B95AB6">
        <w:rPr>
          <w:rFonts w:ascii="Times New Roman" w:eastAsia="Times New Roman" w:hAnsi="Times New Roman" w:cs="KFGQPC Uthman Taha Naskh"/>
          <w:color w:val="333399"/>
          <w:sz w:val="24"/>
          <w:szCs w:val="24"/>
          <w:rtl/>
        </w:rPr>
        <w:t xml:space="preserve"> : </w:t>
      </w:r>
      <w:r w:rsidRPr="00B95AB6">
        <w:rPr>
          <w:rFonts w:ascii="Times New Roman" w:eastAsia="Times New Roman" w:hAnsi="Times New Roman" w:cs="KFGQPC Uthman Taha Naskh" w:hint="cs"/>
          <w:color w:val="333399"/>
          <w:sz w:val="24"/>
          <w:szCs w:val="24"/>
          <w:rtl/>
        </w:rPr>
        <w:t>الإشراك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وعقوق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الوالدين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وقتل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النفس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واليمين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الغموس</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“কবীরা গুনাহ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আল্লাহর সাথে শরীক করা । মাতা-পিতার নাফরমানী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হত্যা করা ও মিথ্যা শপথ করা”</w:t>
      </w:r>
      <w:r w:rsidR="005E63D1" w:rsidRPr="00B95AB6">
        <w:rPr>
          <w:rFonts w:ascii="Kalpurush" w:eastAsia="Nikosh" w:hAnsi="Kalpurush" w:cs="SolaimanLipi"/>
          <w:sz w:val="24"/>
          <w:szCs w:val="24"/>
          <w:cs/>
          <w:lang w:bidi="hi-IN"/>
        </w:rPr>
        <w:t>।</w:t>
      </w:r>
      <w:r w:rsidR="005E63D1" w:rsidRPr="00B95AB6">
        <w:rPr>
          <w:rStyle w:val="FootnoteReference"/>
          <w:rFonts w:ascii="Kalpurush" w:eastAsia="Nikosh" w:hAnsi="Kalpurush" w:cs="SolaimanLipi"/>
          <w:sz w:val="24"/>
          <w:szCs w:val="24"/>
          <w:cs/>
          <w:lang w:bidi="hi-IN"/>
        </w:rPr>
        <w:footnoteReference w:id="26"/>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২৬ নং কবীরা</w:t>
      </w:r>
      <w:r w:rsidR="00A676C1">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গুনাহ</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الظ</w:t>
      </w:r>
      <w:r w:rsidR="005E63D1" w:rsidRPr="00B95AB6">
        <w:rPr>
          <w:rFonts w:ascii="Kalpurush" w:eastAsia="Nikosh" w:hAnsi="Kalpurush" w:cs="KFGQPC Uthman Taha Naskh" w:hint="cs"/>
          <w:b/>
          <w:bCs/>
          <w:sz w:val="24"/>
          <w:szCs w:val="24"/>
          <w:rtl/>
        </w:rPr>
        <w:t>لم</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যুলুম</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IN"/>
        </w:rPr>
        <w:t>অত্যাচারা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লুম বিভিন্ন ভাবে হতে পারে। মানুষের সম্পদ অন্যায় ভাবে ভক্ষণ করা অন্যায়ভাবে প্রহার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গালি দেওয়া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বাড়াবাড়ি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দুর্বলদের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চড়াও হওয়া ও অন্যান্য যে সকল কাজে মানুষ ক্ষতিগ্রস্ত হয় তা সবই যুলুম। 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وَسَيَعۡلَمُ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يَنقَلِبُونَ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الشعراء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٢٢٧</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“অত্যাচারীরা শীঘ্রই জানবে তাদের গন্তব্য স্থল কোথায়।”</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সূরা আশ-শু</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২২৭</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cs/>
          <w:lang w:bidi="bn-BD"/>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নবী সাল্লাল্লাহু আলাইহি ওয়াসাল্লাম </w:t>
      </w:r>
      <w:r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A676C1" w:rsidRDefault="005E63D1" w:rsidP="00A676C1">
      <w:pPr>
        <w:spacing w:after="120" w:line="240" w:lineRule="auto"/>
        <w:rPr>
          <w:rFonts w:ascii="Times New Roman" w:eastAsia="Times New Roman" w:hAnsi="Times New Roman" w:cs="Vrinda"/>
          <w:color w:val="333399"/>
          <w:sz w:val="24"/>
          <w:szCs w:val="24"/>
          <w:rtl/>
          <w:cs/>
        </w:rPr>
      </w:pPr>
      <w:r w:rsidRPr="00A676C1">
        <w:rPr>
          <w:rFonts w:ascii="Times New Roman" w:eastAsia="Times New Roman" w:hAnsi="Times New Roman" w:cs="KFGQPC Uthman Taha Naskh"/>
          <w:color w:val="333399"/>
          <w:sz w:val="24"/>
          <w:szCs w:val="24"/>
          <w:rtl/>
        </w:rPr>
        <w:lastRenderedPageBreak/>
        <w:t>«</w:t>
      </w:r>
      <w:r w:rsidRPr="00A676C1">
        <w:rPr>
          <w:rFonts w:ascii="Times New Roman" w:eastAsia="Times New Roman" w:hAnsi="Times New Roman" w:cs="KFGQPC Uthman Taha Naskh" w:hint="cs"/>
          <w:color w:val="333399"/>
          <w:sz w:val="24"/>
          <w:szCs w:val="24"/>
          <w:rtl/>
        </w:rPr>
        <w:t>ا</w:t>
      </w:r>
      <w:r w:rsidR="00A676C1" w:rsidRPr="00A676C1">
        <w:rPr>
          <w:rFonts w:ascii="Times New Roman" w:eastAsia="Times New Roman" w:hAnsi="Times New Roman" w:cs="KFGQPC Uthman Taha Naskh" w:hint="cs"/>
          <w:color w:val="333399"/>
          <w:sz w:val="24"/>
          <w:szCs w:val="24"/>
          <w:rtl/>
        </w:rPr>
        <w:t>تق</w:t>
      </w:r>
      <w:r w:rsidRPr="00A676C1">
        <w:rPr>
          <w:rFonts w:ascii="Times New Roman" w:eastAsia="Times New Roman" w:hAnsi="Times New Roman" w:cs="KFGQPC Uthman Taha Naskh" w:hint="cs"/>
          <w:color w:val="333399"/>
          <w:sz w:val="24"/>
          <w:szCs w:val="24"/>
          <w:rtl/>
        </w:rPr>
        <w:t>وا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الظلم</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فانه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يوم</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القيامة</w:t>
      </w:r>
      <w:r w:rsidRPr="00A676C1">
        <w:rPr>
          <w:rFonts w:ascii="Times New Roman" w:eastAsia="Times New Roman" w:hAnsi="Times New Roman" w:cs="KFGQPC Uthman Taha Naskh" w:hint="eastAsia"/>
          <w:color w:val="333399"/>
          <w:sz w:val="24"/>
          <w:szCs w:val="24"/>
          <w:rtl/>
        </w:rPr>
        <w:t>»</w:t>
      </w:r>
      <w:r w:rsidRPr="00A676C1">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“তোমরা যুলুম করা থেকে বেচে থাক</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কারণ</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যুল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 কিয়ামতের দিন গভীর অন্ধকার পরিণতি হবে”</w:t>
      </w:r>
      <w:r w:rsidRPr="00B95AB6">
        <w:rPr>
          <w:rFonts w:ascii="Kalpurush" w:eastAsia="Nikosh" w:hAnsi="Kalpurush" w:cs="Kalpurush" w:hint="cs"/>
          <w:sz w:val="24"/>
          <w:szCs w:val="24"/>
          <w:cs/>
          <w:lang w:bidi="hi-IN"/>
        </w:rPr>
        <w:t>।</w:t>
      </w:r>
      <w:r w:rsidR="005E63D1" w:rsidRPr="00B95AB6">
        <w:rPr>
          <w:rStyle w:val="FootnoteReference"/>
          <w:rFonts w:ascii="Kalpurush" w:eastAsia="Nikosh" w:hAnsi="Kalpurush" w:cs="Kalpurush"/>
          <w:sz w:val="24"/>
          <w:szCs w:val="24"/>
          <w:cs/>
          <w:lang w:bidi="hi-IN"/>
        </w:rPr>
        <w:footnoteReference w:id="27"/>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২৭ নং কবীরা গুনাহ</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المكا</w:t>
      </w:r>
      <w:r w:rsidR="005E63D1" w:rsidRPr="00B95AB6">
        <w:rPr>
          <w:rFonts w:ascii="Kalpurush" w:eastAsia="Nikosh" w:hAnsi="Kalpurush" w:cs="KFGQPC Uthman Taha Naskh" w:hint="cs"/>
          <w:b/>
          <w:bCs/>
          <w:sz w:val="24"/>
          <w:szCs w:val="24"/>
          <w:rtl/>
        </w:rPr>
        <w:t>س</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চা</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IN"/>
        </w:rPr>
        <w:t>দাবাজী ও</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অন্যায় টোল আদায়</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বাস্তবিক পক্ষে এটি এক ধরনের ডাকাতি</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কারণ</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এতে মানুষের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এক ধরনের জরিমানা নির্ধারণ করা হয়। চাঁদা উসূলকারী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লেখক এবং গ্রহণকারী গুনাহের মধ্যে সমানভাবে শামিল। এরা সবাই হারাম ভক্ষণকারী চা</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দাবাজ মূলত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যুলুমের বড় সহযোগি শুধু তাই নয় বরং সে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 xml:space="preserve">লুমকারী ও অত্যাচারী।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A676C1" w:rsidP="00A676C1">
      <w:pPr>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وَيَبۡغُونَ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٤٢</w:t>
      </w:r>
      <w:r>
        <w:rPr>
          <w:rFonts w:ascii="KFGQPC Uthman Taha Naskh" w:cs="KFGQPC Uthman Taha Naskh"/>
          <w:color w:val="008000"/>
          <w:sz w:val="24"/>
          <w:szCs w:val="24"/>
          <w:rtl/>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“ব্যবস্থা নে</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য়া হবে শুধ</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তাদের বিরুদ্ধে যারা মানুষের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 অত্যাচার চালায় এবং পৃথিবীতে অন্যায়ভাবে বিদ্রোহ করে করে বেড়ায়। তাদের জন্য রয়েছে যন্ত্রনাদায়ক শাস্তি।”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আশ-শ</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নবী সাল্লাল্লাহু ‘আলাইহি ওয়াসাল্লাম</w:t>
      </w:r>
      <w:r w:rsidRPr="00B95AB6">
        <w:rPr>
          <w:rFonts w:ascii="Kalpurush" w:eastAsia="Nikosh" w:hAnsi="Kalpurush" w:cs="Kalpurush" w:hint="cs"/>
          <w:sz w:val="24"/>
          <w:szCs w:val="24"/>
          <w:cs/>
          <w:lang w:bidi="bn-IN"/>
        </w:rPr>
        <w:t xml:space="preserve"> বলেন,</w:t>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أتدرون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المفلس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المفلس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أمتي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يأتي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بصلاة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وصيام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وزكاة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ويأتي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شتم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وقذف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وسفك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وضرب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فيعطي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حسناته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حسناته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فنيت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حسناته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قبل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يقضى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أخذ</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خطايا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فطرحت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طرح</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তোমরা কি জান প্রকৃত দরিদ্র কে আমার উম্মতের মধ্যে</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প্রকৃত দরিদ্র ঐ ব্যক্তি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কিয়ামতের দিন অনেক সালাত</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সাওম</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যাকাত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নিয়ে উপস্থিত হবে। তবে সে দুনিয়াতে কাউকে হত্যা করেছে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মিথ্যা অপবাদ দিয়েছে</w:t>
      </w:r>
      <w:r w:rsidRPr="00B95AB6">
        <w:rPr>
          <w:rFonts w:ascii="Kalpurush" w:eastAsia="Nikosh" w:hAnsi="Kalpurush" w:cs="Kalpurush"/>
          <w:sz w:val="24"/>
          <w:szCs w:val="24"/>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কাউকে গাল-মন্দ করেছে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কারো সম্পদ আত্মসাৎ করেছে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কাউকে মেরেছে অথবা কাউকে প্রহার করেছে</w:t>
      </w:r>
      <w:r w:rsidRPr="00B95AB6">
        <w:rPr>
          <w:rFonts w:ascii="Kalpurush" w:eastAsia="Nikosh" w:hAnsi="Kalpurush" w:cs="Kalpurush"/>
          <w:sz w:val="24"/>
          <w:szCs w:val="24"/>
          <w:cs/>
          <w:lang w:bidi="hi-IN"/>
        </w:rPr>
        <w:t>।</w:t>
      </w:r>
      <w:r w:rsidRPr="00B95AB6">
        <w:rPr>
          <w:rFonts w:ascii="Kalpurush" w:eastAsia="Nikosh" w:hAnsi="Kalpurush" w:cs="Kalpurush"/>
          <w:sz w:val="24"/>
          <w:szCs w:val="24"/>
          <w:cs/>
          <w:lang w:bidi="bn-BD"/>
        </w:rPr>
        <w:t xml:space="preserve"> কিয়ামতের দিন এ ব্যক্তির নেক আমল বা </w:t>
      </w:r>
      <w:r w:rsidRPr="00B95AB6">
        <w:rPr>
          <w:rFonts w:ascii="Kalpurush" w:eastAsia="Nikosh" w:hAnsi="Kalpurush" w:cs="Kalpurush" w:hint="cs"/>
          <w:sz w:val="24"/>
          <w:szCs w:val="24"/>
          <w:cs/>
          <w:lang w:bidi="bn-IN"/>
        </w:rPr>
        <w:t>সা</w:t>
      </w:r>
      <w:r w:rsidRPr="00B95AB6">
        <w:rPr>
          <w:rFonts w:ascii="Kalpurush" w:eastAsia="Nikosh" w:hAnsi="Kalpurush" w:cs="Kalpurush"/>
          <w:sz w:val="24"/>
          <w:szCs w:val="24"/>
          <w:cs/>
          <w:lang w:bidi="bn-BD"/>
        </w:rPr>
        <w:t xml:space="preserve">ওয়াব </w:t>
      </w:r>
      <w:r w:rsidRPr="00B95AB6">
        <w:rPr>
          <w:rFonts w:ascii="Kalpurush" w:eastAsia="Nikosh" w:hAnsi="Kalpurush" w:cs="Kalpurush"/>
          <w:sz w:val="24"/>
          <w:szCs w:val="24"/>
          <w:cs/>
          <w:lang w:bidi="bn-BD"/>
        </w:rPr>
        <w:lastRenderedPageBreak/>
        <w:t xml:space="preserve">তাদের (তার দ্বারা যারা ক্ষতিগ্রস্ত হয়েছে) দেওয়া হবে। যদি তার নেক আমলের </w:t>
      </w:r>
      <w:r w:rsidRPr="00B95AB6">
        <w:rPr>
          <w:rFonts w:ascii="Kalpurush" w:eastAsia="Nikosh" w:hAnsi="Kalpurush" w:cs="Kalpurush" w:hint="cs"/>
          <w:sz w:val="24"/>
          <w:szCs w:val="24"/>
          <w:cs/>
          <w:lang w:bidi="bn-IN"/>
        </w:rPr>
        <w:t>সা</w:t>
      </w:r>
      <w:r w:rsidRPr="00B95AB6">
        <w:rPr>
          <w:rFonts w:ascii="Kalpurush" w:eastAsia="Nikosh" w:hAnsi="Kalpurush" w:cs="Kalpurush"/>
          <w:sz w:val="24"/>
          <w:szCs w:val="24"/>
          <w:cs/>
          <w:lang w:bidi="bn-BD"/>
        </w:rPr>
        <w:t>ওয়াব পাওনাদারদের পাওনা পরিশোধ করার পূর্বেই শেষ হয়ে যায় তাখন তাদের গুনাহগুলোকে তার উপর চাপিয়ে দেওয়া হবে এবং তার পর তাকের জাহান্নামে নিক্ষেপ করা হবে</w:t>
      </w:r>
      <w:r w:rsidRPr="00B95AB6">
        <w:rPr>
          <w:rFonts w:ascii="Kalpurush" w:eastAsia="Nikosh" w:hAnsi="Kalpurush" w:cs="Kalpurush"/>
          <w:sz w:val="24"/>
          <w:szCs w:val="24"/>
          <w:cs/>
          <w:lang w:bidi="hi-IN"/>
        </w:rPr>
        <w:t>।</w:t>
      </w:r>
      <w:r w:rsidRPr="00B95AB6">
        <w:rPr>
          <w:rFonts w:ascii="Kalpurush" w:eastAsia="Nikosh" w:hAnsi="Kalpurush" w:cs="Kalpurush"/>
          <w:sz w:val="24"/>
          <w:szCs w:val="24"/>
          <w:cs/>
          <w:lang w:bidi="bn-BD"/>
        </w:rPr>
        <w:t>”</w:t>
      </w:r>
      <w:r w:rsidR="005E63D1" w:rsidRPr="00B95AB6">
        <w:rPr>
          <w:rStyle w:val="FootnoteReference"/>
          <w:rFonts w:ascii="Kalpurush" w:eastAsia="Nikosh" w:hAnsi="Kalpurush" w:cs="Kalpurush"/>
          <w:sz w:val="24"/>
          <w:szCs w:val="24"/>
          <w:cs/>
          <w:lang w:bidi="bn-BD"/>
        </w:rPr>
        <w:footnoteReference w:id="28"/>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২৮ নং কবীরা গুনাহ</w:t>
      </w:r>
    </w:p>
    <w:p w:rsidR="002002F8" w:rsidRPr="00B95AB6" w:rsidRDefault="00A676C1" w:rsidP="00B95AB6">
      <w:pPr>
        <w:spacing w:after="120" w:line="240" w:lineRule="auto"/>
        <w:jc w:val="center"/>
        <w:rPr>
          <w:rFonts w:ascii="Times New Roman" w:eastAsia="Times New Roman" w:hAnsi="Times New Roman" w:cs="KFGQPC Uthman Taha Naskh"/>
          <w:b/>
          <w:bCs/>
          <w:sz w:val="24"/>
          <w:szCs w:val="24"/>
          <w:rtl/>
        </w:rPr>
      </w:pPr>
      <w:r w:rsidRPr="00A676C1">
        <w:rPr>
          <w:rFonts w:ascii="Times New Roman" w:eastAsia="Times New Roman" w:hAnsi="Times New Roman" w:cs="KFGQPC Uthman Taha Naskh" w:hint="cs"/>
          <w:b/>
          <w:bCs/>
          <w:sz w:val="24"/>
          <w:szCs w:val="24"/>
          <w:rtl/>
        </w:rPr>
        <w:t>اكل</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الحرام</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وتناوله</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على</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أي</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وجه</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كان</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হারাম খাওয়া</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তা যে কোনো উপায়ে হোক না কেন</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بِٱلۡبَٰطِلِ</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١٨٨</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“তোমরা একে অন্যের সম্পদ অন্যায়ভাবে ভক্ষণ করো না।”</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সূরা </w:t>
      </w:r>
      <w:r w:rsidR="005E63D1" w:rsidRPr="00B95AB6">
        <w:rPr>
          <w:rFonts w:ascii="Kalpurush" w:eastAsia="Nikosh" w:hAnsi="Kalpurush" w:cs="Kalpurush"/>
          <w:sz w:val="24"/>
          <w:szCs w:val="24"/>
          <w:cs/>
          <w:lang w:bidi="bn-BD"/>
        </w:rPr>
        <w:t>আল-বাকারাহ</w:t>
      </w:r>
      <w:r w:rsidR="005E63D1" w:rsidRPr="00B95AB6">
        <w:rPr>
          <w:rFonts w:ascii="Kalpurush" w:eastAsia="Nikosh" w:hAnsi="Kalpurush" w:cs="Kalpurush" w:hint="cs"/>
          <w:sz w:val="24"/>
          <w:szCs w:val="24"/>
          <w:rtl/>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১৮৮</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বলেছেন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jc w:val="both"/>
        <w:rPr>
          <w:rFonts w:ascii="Times New Roman" w:eastAsia="Times New Roman" w:hAnsi="Times New Roman" w:cs="KFGQPC Uthman Taha Naskh"/>
          <w:sz w:val="24"/>
          <w:szCs w:val="24"/>
          <w:rtl/>
        </w:rPr>
      </w:pPr>
      <w:r w:rsidRPr="00B95AB6">
        <w:rPr>
          <w:rFonts w:ascii="Times New Roman" w:eastAsia="Times New Roman" w:hAnsi="Times New Roman" w:cs="KFGQPC Uthman Taha Naskh"/>
          <w:color w:val="333399"/>
          <w:sz w:val="24"/>
          <w:szCs w:val="24"/>
          <w:rtl/>
        </w:rPr>
        <w:lastRenderedPageBreak/>
        <w:t>«</w:t>
      </w:r>
      <w:r w:rsidRPr="00B95AB6">
        <w:rPr>
          <w:rFonts w:ascii="Times New Roman" w:eastAsia="Times New Roman" w:hAnsi="Times New Roman" w:cs="KFGQPC Uthman Taha Naskh" w:hint="cs"/>
          <w:color w:val="333399"/>
          <w:sz w:val="24"/>
          <w:szCs w:val="24"/>
          <w:rtl/>
        </w:rPr>
        <w:t>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يطيل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السفر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أشعث</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أغبر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يمد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السماء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ومطعمه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ومشربه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وملبسه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وغذي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بالحرام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فأنى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يستجاب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لذلك</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ব্যক্তি দীর্ঘ</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পথ অ</w:t>
      </w:r>
      <w:r w:rsidRPr="00B95AB6">
        <w:rPr>
          <w:rFonts w:ascii="Kalpurush" w:eastAsia="Nikosh" w:hAnsi="Kalpurush" w:cs="Kalpurush" w:hint="cs"/>
          <w:sz w:val="24"/>
          <w:szCs w:val="24"/>
          <w:cs/>
          <w:lang w:bidi="bn-IN"/>
        </w:rPr>
        <w:t>তি</w:t>
      </w:r>
      <w:r w:rsidRPr="00B95AB6">
        <w:rPr>
          <w:rFonts w:ascii="Kalpurush" w:eastAsia="Nikosh" w:hAnsi="Kalpurush" w:cs="Kalpurush"/>
          <w:sz w:val="24"/>
          <w:szCs w:val="24"/>
          <w:cs/>
          <w:lang w:bidi="bn-BD"/>
        </w:rPr>
        <w:t>ক্রম করলো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বিক্ষিপ্ত চুল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ধূলা-বালিযুক্ত শরীর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দুই হাত আসমানের দিকে উঠিয়ে 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আ করতে থাকে আর বলতে থাকে: হে </w:t>
      </w:r>
      <w:r w:rsidRPr="00B95AB6">
        <w:rPr>
          <w:rFonts w:ascii="Kalpurush" w:eastAsia="Nikosh" w:hAnsi="Kalpurush" w:cs="Kalpurush" w:hint="cs"/>
          <w:sz w:val="24"/>
          <w:szCs w:val="24"/>
          <w:cs/>
          <w:lang w:bidi="bn-IN"/>
        </w:rPr>
        <w:t>আমার রব</w:t>
      </w:r>
      <w:r w:rsidRPr="00B95AB6">
        <w:rPr>
          <w:rFonts w:ascii="Kalpurush" w:eastAsia="Nikosh" w:hAnsi="Kalpurush" w:cs="Kalpurush"/>
          <w:sz w:val="24"/>
          <w:szCs w:val="24"/>
          <w:cs/>
          <w:lang w:bidi="bn-BD"/>
        </w:rPr>
        <w:t xml:space="preserve">! হে </w:t>
      </w:r>
      <w:r w:rsidRPr="00B95AB6">
        <w:rPr>
          <w:rFonts w:ascii="Kalpurush" w:eastAsia="Nikosh" w:hAnsi="Kalpurush" w:cs="Kalpurush" w:hint="cs"/>
          <w:sz w:val="24"/>
          <w:szCs w:val="24"/>
          <w:cs/>
          <w:lang w:bidi="bn-IN"/>
        </w:rPr>
        <w:t>আসার রব</w:t>
      </w:r>
      <w:r w:rsidRPr="00B95AB6">
        <w:rPr>
          <w:rFonts w:ascii="Kalpurush" w:eastAsia="Nikosh" w:hAnsi="Kalpurush" w:cs="Kalpurush"/>
          <w:sz w:val="24"/>
          <w:szCs w:val="24"/>
          <w:cs/>
          <w:lang w:bidi="bn-BD"/>
        </w:rPr>
        <w:t>! অথচ তার খাদ্য হারাম</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পানীয় হারাম</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w:t>
      </w:r>
      <w:r w:rsidRPr="00B95AB6">
        <w:rPr>
          <w:rFonts w:ascii="Kalpurush" w:eastAsia="Nikosh" w:hAnsi="Kalpurush" w:cs="Kalpurush" w:hint="cs"/>
          <w:sz w:val="24"/>
          <w:szCs w:val="24"/>
          <w:cs/>
          <w:lang w:bidi="bn-IN"/>
        </w:rPr>
        <w:t>শা</w:t>
      </w:r>
      <w:r w:rsidRPr="00B95AB6">
        <w:rPr>
          <w:rFonts w:ascii="Kalpurush" w:eastAsia="Nikosh" w:hAnsi="Kalpurush" w:cs="Kalpurush"/>
          <w:sz w:val="24"/>
          <w:szCs w:val="24"/>
          <w:cs/>
          <w:lang w:bidi="bn-BD"/>
        </w:rPr>
        <w:t>ক হারাম এবং হারাম দ্বারা শক্তি সঞ্চয় করা হয়েছে। তাহলে কীভাবে তার দো‘আ কবুল করা হবে</w:t>
      </w:r>
      <w:r w:rsidRPr="00B95AB6">
        <w:rPr>
          <w:rFonts w:ascii="Kalpurush" w:eastAsia="Nikosh" w:hAnsi="Kalpurush" w:cs="Kalpurush"/>
          <w:sz w:val="24"/>
          <w:szCs w:val="24"/>
          <w:lang w:bidi="bn-BD"/>
        </w:rPr>
        <w:t>?”</w:t>
      </w:r>
      <w:r w:rsidR="005E63D1" w:rsidRPr="00B95AB6">
        <w:rPr>
          <w:rStyle w:val="FootnoteReference"/>
          <w:rFonts w:ascii="Kalpurush" w:eastAsia="Nikosh" w:hAnsi="Kalpurush" w:cs="Kalpurush"/>
          <w:sz w:val="24"/>
          <w:szCs w:val="24"/>
          <w:lang w:bidi="bn-BD"/>
        </w:rPr>
        <w:footnoteReference w:id="29"/>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২৯ নং কবীরা গুনাহ</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الانتحا</w:t>
      </w:r>
      <w:r w:rsidR="005E63D1" w:rsidRPr="00B95AB6">
        <w:rPr>
          <w:rFonts w:ascii="Kalpurush" w:eastAsia="Nikosh" w:hAnsi="Kalpurush" w:cs="KFGQPC Uthman Taha Naskh" w:hint="cs"/>
          <w:b/>
          <w:bCs/>
          <w:sz w:val="24"/>
          <w:szCs w:val="24"/>
          <w:rtl/>
        </w:rPr>
        <w:t>ر</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 xml:space="preserve"> আত্মাহত্যা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ascii="Times New Roman" w:eastAsia="Times New Roman" w:hAnsi="Times New Roman" w:cs="KFGQPC Uthman Taha Naskh"/>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وَظُلۡمٗا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“তোমরা নিজেদের হত্যা করো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নিশ্চয় আল্লাহ তা‘আলা তোমাদের প্রতি দয়ালু আর যে কেউ সীমালংঘন কিংবা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মের বশবর্তী হয়ে এরূপ করবে তাকে খুব শীঘ্র আগুনে নিক্ষেপ করা হবে।”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আন-নিসা</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২৯-৩০</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jc w:val="both"/>
        <w:rPr>
          <w:rFonts w:ascii="Times New Roman" w:eastAsia="Times New Roman" w:hAnsi="Times New Roman" w:cs="KFGQPC Uthman Taha Naskh"/>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قتل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نفسه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بحديد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فحديدته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يتوجأ</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بطنه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جهنم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خالدا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مخلدا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فقتل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نفسه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يتحساه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جهنم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خالدا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مخلدا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تردى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جبل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فقتل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نفسه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يتردى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جهنم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خالد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مخلدا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أبدا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 ব্যক্তি ধারালো অস্ত্র দ্বারা নিজেকে হত্যা করে সে উক্ত অস্ত্র দ্বারা </w:t>
      </w:r>
      <w:r w:rsidRPr="00B95AB6">
        <w:rPr>
          <w:rFonts w:ascii="Kalpurush" w:eastAsia="Nikosh" w:hAnsi="Kalpurush" w:cs="Kalpurush" w:hint="cs"/>
          <w:sz w:val="24"/>
          <w:szCs w:val="24"/>
          <w:cs/>
          <w:lang w:bidi="bn-IN"/>
        </w:rPr>
        <w:t>জাহান্নামে</w:t>
      </w:r>
      <w:r w:rsidRPr="00B95AB6">
        <w:rPr>
          <w:rFonts w:ascii="Kalpurush" w:eastAsia="Nikosh" w:hAnsi="Kalpurush" w:cs="Kalpurush"/>
          <w:sz w:val="24"/>
          <w:szCs w:val="24"/>
          <w:cs/>
          <w:lang w:bidi="bn-BD"/>
        </w:rPr>
        <w:t xml:space="preserve">র আগুনে নিজের পেটে আঘাত করতে থাকবে। সে চিরদিন এই জাহান্নামে অবস্থান করবে। যে বিষ পান করে নিজেকে হত্যা করল সে </w:t>
      </w:r>
      <w:r w:rsidRPr="00B95AB6">
        <w:rPr>
          <w:rFonts w:ascii="Kalpurush" w:eastAsia="Nikosh" w:hAnsi="Kalpurush" w:cs="Kalpurush"/>
          <w:sz w:val="24"/>
          <w:szCs w:val="24"/>
          <w:cs/>
          <w:lang w:bidi="bn-BD"/>
        </w:rPr>
        <w:lastRenderedPageBreak/>
        <w:t>চিরদিন জাহান্নামে অবস্থানকালে হত্যা করতে থাকবে। আর যে নিজেকে পাহাড় থেকে ফেলে দিয়ে হত্যা করবে সেও চিরদিন জাহান্নামে অবস্থান করবে এবং পাহাড় থেকে নিক্ষিপ্ত হতে থাকবে</w:t>
      </w:r>
      <w:r w:rsidR="005E63D1" w:rsidRPr="00B95AB6">
        <w:rPr>
          <w:rFonts w:ascii="Kalpurush" w:eastAsia="Nikosh" w:hAnsi="Kalpurush" w:hint="cs"/>
          <w:sz w:val="24"/>
          <w:szCs w:val="24"/>
          <w:rtl/>
        </w:rPr>
        <w:t>”</w:t>
      </w:r>
      <w:r w:rsidRPr="00B95AB6">
        <w:rPr>
          <w:rFonts w:ascii="Kalpurush" w:eastAsia="Nikosh" w:hAnsi="Kalpurush" w:cs="Kalpurush"/>
          <w:sz w:val="24"/>
          <w:szCs w:val="24"/>
          <w:cs/>
          <w:lang w:bidi="hi-IN"/>
        </w:rPr>
        <w:t>।</w:t>
      </w:r>
      <w:r w:rsidR="005E63D1" w:rsidRPr="00B95AB6">
        <w:rPr>
          <w:rStyle w:val="FootnoteReference"/>
          <w:rFonts w:ascii="Kalpurush" w:eastAsia="Nikosh" w:hAnsi="Kalpurush" w:cs="Kalpurush"/>
          <w:sz w:val="24"/>
          <w:szCs w:val="24"/>
          <w:cs/>
          <w:lang w:bidi="bn-BD"/>
        </w:rPr>
        <w:footnoteReference w:id="30"/>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৩০ নং কবীরা গুনাহ</w:t>
      </w:r>
    </w:p>
    <w:p w:rsidR="002002F8" w:rsidRPr="00B95AB6" w:rsidRDefault="002002F8" w:rsidP="00A676C1">
      <w:pPr>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الكذب في غالب </w:t>
      </w:r>
      <w:r w:rsidR="00A676C1" w:rsidRPr="00A676C1">
        <w:rPr>
          <w:rFonts w:ascii="Kalpurush" w:eastAsia="Nikosh" w:hAnsi="Kalpurush" w:cs="KFGQPC Uthman Taha Naskh" w:hint="cs"/>
          <w:b/>
          <w:bCs/>
          <w:sz w:val="24"/>
          <w:szCs w:val="24"/>
          <w:rtl/>
        </w:rPr>
        <w:t>أقواله</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অধিকাংশ সময় মিথ্যা বলা</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tl/>
        </w:rPr>
      </w:pPr>
      <w:r w:rsidRPr="00B95AB6">
        <w:rPr>
          <w:rFonts w:ascii="Kalpurush" w:eastAsia="Nikosh" w:hAnsi="Kalpurush" w:cs="Kalpurush"/>
          <w:sz w:val="24"/>
          <w:szCs w:val="24"/>
          <w:cs/>
          <w:lang w:bidi="bn-BD"/>
        </w:rPr>
        <w:t>নবী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spacing w:after="120" w:line="240" w:lineRule="auto"/>
        <w:jc w:val="both"/>
        <w:rPr>
          <w:rFonts w:ascii="Times New Roman" w:eastAsia="Times New Roman" w:hAnsi="Times New Roman" w:cs="KFGQPC Uthman Taha Naskh"/>
          <w:color w:val="333399"/>
          <w:sz w:val="24"/>
          <w:szCs w:val="24"/>
          <w:rtl/>
        </w:rPr>
      </w:pPr>
      <w:r w:rsidRPr="00B95AB6">
        <w:rPr>
          <w:rFonts w:ascii="Kalpurush" w:eastAsia="Nikosh" w:hAnsi="Kalpurush" w:cs="KFGQPC Uthman Taha Naskh" w:hint="cs"/>
          <w:color w:val="333399"/>
          <w:sz w:val="24"/>
          <w:szCs w:val="24"/>
          <w:rtl/>
        </w:rPr>
        <w:t>«وإن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الكذب</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يهدي</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إلى</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الفجور،</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وإن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الفجور</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يهدي</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إلى</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النار،</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وإن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الرجل</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ليكذب</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حتى</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يكتب</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عند</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الله</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كذابا</w:t>
      </w:r>
      <w:r w:rsidRPr="00B95AB6">
        <w:rPr>
          <w:rFonts w:ascii="Kalpurush" w:eastAsia="Nikosh" w:hAnsi="Kalpurush" w:cs="KFGQPC Uthman Taha Naskh" w:hint="eastAsia"/>
          <w:color w:val="333399"/>
          <w:sz w:val="24"/>
          <w:szCs w:val="24"/>
          <w:rtl/>
        </w:rPr>
        <w:t>»</w:t>
      </w:r>
      <w:r w:rsidRPr="00B95AB6">
        <w:rPr>
          <w:rFonts w:ascii="Kalpurush" w:eastAsia="Nikosh" w:hAnsi="Kalpurush"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“মিথ্যা পাপাচারের দিকে পথ দেখায়</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আর পাপাচার জাহান্নামে নিয়ে যায়। মানুষ মিথ্যা বলতে</w:t>
      </w:r>
      <w:r w:rsidRPr="00B95AB6">
        <w:rPr>
          <w:rFonts w:ascii="Kalpurush" w:eastAsia="Nikosh" w:hAnsi="Kalpurush" w:cs="Kalpurush"/>
          <w:sz w:val="24"/>
          <w:szCs w:val="24"/>
          <w:cs/>
          <w:lang w:bidi="bn-BD"/>
        </w:rPr>
        <w:t xml:space="preserve"> থাকলে আল্লাহর নিকট মিথ্যুক হিস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 তার নাম লেখা হয়।”</w:t>
      </w:r>
      <w:r w:rsidR="005E63D1" w:rsidRPr="00B95AB6">
        <w:rPr>
          <w:rStyle w:val="FootnoteReference"/>
          <w:rFonts w:ascii="Kalpurush" w:eastAsia="Nikosh" w:hAnsi="Kalpurush" w:cs="Kalpurush"/>
          <w:sz w:val="24"/>
          <w:szCs w:val="24"/>
          <w:cs/>
          <w:lang w:bidi="bn-BD"/>
        </w:rPr>
        <w:footnoteReference w:id="31"/>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فَنَجۡعَل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ٱلۡكَٰذِبِينَ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٦١</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“এবং তাদের প্রতি আল্লাহর অভিসম্পাত যারা মিথ্যাবাদী।”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ইমরান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৬১</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৩১ নং কবীরা গুনাহ</w:t>
      </w:r>
    </w:p>
    <w:p w:rsidR="002002F8" w:rsidRPr="00B95AB6" w:rsidRDefault="005E63D1" w:rsidP="00B95AB6">
      <w:pPr>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الحكم</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بغير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ما</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أنزل</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الله</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মানব রচিত বিধানে দেশ পরিচালনা ও বিচার ফয়সালা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٤٤</w:t>
      </w:r>
      <w:r>
        <w:rPr>
          <w:rFonts w:ascii="KFGQPC Uthman Taha Naskh" w:cs="KFGQPC Uthman Taha Naskh"/>
          <w:color w:val="008000"/>
          <w:sz w:val="24"/>
          <w:szCs w:val="24"/>
          <w:rtl/>
        </w:rPr>
        <w:t>]</w:t>
      </w:r>
    </w:p>
    <w:p w:rsidR="002002F8" w:rsidRPr="00B95AB6" w:rsidRDefault="002002F8" w:rsidP="00B95AB6">
      <w:pPr>
        <w:tabs>
          <w:tab w:val="left" w:pos="2880"/>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“এবং যারা আল্লাহর বিধান অনুসারে বিচারকার্য পরিচালনা করে না তারা কাফ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র।”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আল-মায়েদা</w:t>
      </w:r>
      <w:r w:rsidR="00A676C1">
        <w:rPr>
          <w:rFonts w:ascii="Kalpurush" w:eastAsia="Nikosh" w:hAnsi="Kalpurush" w:cs="Kalpurush" w:hint="cs"/>
          <w:sz w:val="24"/>
          <w:szCs w:val="24"/>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৪৪</w:t>
      </w:r>
      <w:r w:rsidRPr="00B95AB6">
        <w:rPr>
          <w:rFonts w:ascii="Kalpurush" w:eastAsia="Nikosh" w:hAnsi="Kalpurush" w:cs="Kalpurush" w:hint="cs"/>
          <w:sz w:val="24"/>
          <w:szCs w:val="24"/>
          <w:cs/>
          <w:lang w:bidi="bn-IN"/>
        </w:rPr>
        <w:t>]</w:t>
      </w:r>
    </w:p>
    <w:p w:rsidR="002002F8" w:rsidRPr="00B95AB6" w:rsidRDefault="002002F8" w:rsidP="00B95AB6">
      <w:pPr>
        <w:tabs>
          <w:tab w:val="left" w:pos="2880"/>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তিনি আরো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r w:rsidRPr="00B95AB6">
        <w:rPr>
          <w:rFonts w:ascii="Kalpurush" w:eastAsia="Nikosh" w:hAnsi="Kalpurush" w:cs="Kalpurush"/>
          <w:sz w:val="24"/>
          <w:szCs w:val="24"/>
          <w:cs/>
          <w:lang w:bidi="bn-BD"/>
        </w:rPr>
        <w:tab/>
      </w:r>
    </w:p>
    <w:p w:rsidR="002002F8" w:rsidRPr="00B95AB6" w:rsidRDefault="00A676C1" w:rsidP="00A676C1">
      <w:pPr>
        <w:spacing w:after="120" w:line="240" w:lineRule="auto"/>
        <w:rPr>
          <w:rFonts w:cs="mylotu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٤٥</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এবং যারা আল্লাহর বিধান অনুসারে বিচারকার্য পরিচালনা করে না তারা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ম।”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আল-মায়েদা</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৪৪</w:t>
      </w:r>
      <w:r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তিনি আরো বলেন</w:t>
      </w:r>
      <w:r w:rsidRPr="00B95AB6">
        <w:rPr>
          <w:rFonts w:ascii="Kalpurush" w:eastAsia="Nikosh" w:hAnsi="Kalpurush" w:cs="Kalpurush"/>
          <w:sz w:val="24"/>
          <w:szCs w:val="24"/>
          <w:lang w:bidi="bn-BD"/>
        </w:rPr>
        <w:t>,</w:t>
      </w:r>
    </w:p>
    <w:p w:rsidR="002002F8" w:rsidRPr="00B95AB6" w:rsidRDefault="00A676C1" w:rsidP="00A676C1">
      <w:pPr>
        <w:spacing w:after="120" w:line="240" w:lineRule="auto"/>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٤٧</w:t>
      </w:r>
      <w:r>
        <w:rPr>
          <w:rFonts w:ascii="KFGQPC Uthman Taha Naskh" w:cs="KFGQPC Uthman Taha Naskh"/>
          <w:color w:val="008000"/>
          <w:sz w:val="24"/>
          <w:szCs w:val="24"/>
          <w:rtl/>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“যারা আল্লাহর বিধান অনুসারে বিচারক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র্য পরিচালনা করে না তারা ফাসেক।”</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সূরা আল-মায়েদা</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w:t>
      </w:r>
      <w:r w:rsidRPr="00B95AB6">
        <w:rPr>
          <w:rFonts w:ascii="Kalpurush" w:eastAsia="Nikosh" w:hAnsi="Kalpurush" w:cs="Kalpurush" w:hint="cs"/>
          <w:sz w:val="24"/>
          <w:szCs w:val="24"/>
          <w:cs/>
          <w:lang w:bidi="bn-IN"/>
        </w:rPr>
        <w:t>৭]</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৩২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أخذ الرشوة على الح</w:t>
      </w:r>
      <w:r w:rsidR="005E63D1" w:rsidRPr="00B95AB6">
        <w:rPr>
          <w:rFonts w:ascii="Kalpurush" w:eastAsia="Nikosh" w:hAnsi="Kalpurush" w:cs="KFGQPC Uthman Taha Naskh" w:hint="cs"/>
          <w:b/>
          <w:bCs/>
          <w:sz w:val="24"/>
          <w:szCs w:val="24"/>
          <w:rtl/>
        </w:rPr>
        <w:t>كم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বিচার ফয়সালার ক্ষেত্রে ঘুষ গ্রহণ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A676C1" w:rsidP="00A676C1">
      <w:pPr>
        <w:spacing w:after="120" w:line="240" w:lineRule="auto"/>
        <w:jc w:val="both"/>
        <w:rPr>
          <w:rFonts w:cs="mylotu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بِٱلۡبَٰطِلِ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لِتَأۡكُلُواْ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١٨٨</w:t>
      </w:r>
      <w:r>
        <w:rPr>
          <w:rFonts w:ascii="KFGQPC Uthman Taha Naskh" w:cs="KFGQPC Uthman Taha Naskh"/>
          <w:color w:val="008000"/>
          <w:sz w:val="24"/>
          <w:szCs w:val="24"/>
          <w:rtl/>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“তোমরা অন্যায়ভাবে একে অপরের সম্পদ ভোগ করো না এবং জনগণের সম্পদের কিয়দাংশ জেনে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শুনে অন্যায়ভাবে গ্রাস করার উদ্দেশ্যে বিচারকগণের কাছে পেশ করো না।”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005E63D1" w:rsidRPr="00B95AB6">
        <w:rPr>
          <w:rFonts w:ascii="Kalpurush" w:eastAsia="Nikosh" w:hAnsi="Kalpurush" w:cs="Kalpurush" w:hint="cs"/>
          <w:sz w:val="24"/>
          <w:szCs w:val="24"/>
          <w:cs/>
          <w:lang w:bidi="bn-IN"/>
        </w:rPr>
        <w:t>আল-বাকারাহ</w:t>
      </w:r>
      <w:r w:rsidRPr="00B95AB6">
        <w:rPr>
          <w:rFonts w:ascii="Kalpurush" w:eastAsia="Nikosh" w:hAnsi="Kalpurush" w:cs="Kalpurush" w:hint="cs"/>
          <w:sz w:val="24"/>
          <w:szCs w:val="24"/>
          <w:cs/>
          <w:lang w:bidi="bn-IN"/>
        </w:rPr>
        <w:t xml:space="preserve"> আয়াত</w:t>
      </w:r>
      <w:r w:rsidRPr="00B95AB6">
        <w:rPr>
          <w:rFonts w:ascii="Kalpurush" w:eastAsia="Nikosh" w:hAnsi="Kalpurush" w:cs="Kalpurush"/>
          <w:sz w:val="24"/>
          <w:szCs w:val="24"/>
          <w:cs/>
          <w:lang w:bidi="bn-BD"/>
        </w:rPr>
        <w:t>: ১৮৮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لعنة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الراشي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والمرتشي</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ঘুষ দাতা ও গ্রহীতা উভয়ের উপর অভিশাপ করেছেন।”</w:t>
      </w:r>
      <w:r w:rsidR="005E63D1" w:rsidRPr="00B95AB6">
        <w:rPr>
          <w:rStyle w:val="FootnoteReference"/>
          <w:rFonts w:ascii="Kalpurush" w:eastAsia="Nikosh" w:hAnsi="Kalpurush" w:cs="Kalpurush"/>
          <w:sz w:val="24"/>
          <w:szCs w:val="24"/>
          <w:cs/>
          <w:lang w:bidi="bn-BD"/>
        </w:rPr>
        <w:footnoteReference w:id="32"/>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شفع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لأخيه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شفاعة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فأهدى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هدية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فقبلها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بابا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عظيما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أبواب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الربا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“যদি কোনো ব্যক্তি তার ভাইয়ের জন্য কোনো বিষয় সুপারিশ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 তার জন্য হাদিয়া বা উপটোকন প্রেরণ করা হয়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 তা গ্রহণ করে। তাহলে উক্ত ব্যক্তি এক মারাত্মক ধরনের সুদের দ্বারে প্রবেশ করল।”</w:t>
      </w:r>
      <w:r w:rsidR="005E63D1" w:rsidRPr="00B95AB6">
        <w:rPr>
          <w:rStyle w:val="FootnoteReference"/>
          <w:rFonts w:ascii="Kalpurush" w:eastAsia="Nikosh" w:hAnsi="Kalpurush" w:cs="Kalpurush"/>
          <w:sz w:val="24"/>
          <w:szCs w:val="24"/>
          <w:cs/>
          <w:lang w:bidi="bn-BD"/>
        </w:rPr>
        <w:footnoteReference w:id="33"/>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৩২ নং কবীরা গুনাহ</w:t>
      </w:r>
    </w:p>
    <w:p w:rsidR="002002F8" w:rsidRPr="00B95AB6" w:rsidRDefault="005E63D1" w:rsidP="00B95AB6">
      <w:pPr>
        <w:tabs>
          <w:tab w:val="right" w:pos="8306"/>
        </w:tabs>
        <w:bidi w:val="0"/>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تشبه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النساء</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بالرجال</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وتشبه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الرجال</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بالنساء</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মহিলা পুরুষের বেশ ধারণ করা এবং পুরুষের মহিলার বেশ ধারণ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রাসূলুল্লাহ্ সাল্লাল্লাহু ‘আলাইহি ওয়াসাল্লাম বলেন: </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المتشبهات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النساء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بالرجال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والمتشبهين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الرجال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بالنساء</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 তা‘আলা পুরুষের বেশ ধার</w:t>
      </w:r>
      <w:r w:rsidR="005E63D1" w:rsidRPr="00B95AB6">
        <w:rPr>
          <w:rFonts w:ascii="Kalpurush" w:eastAsia="Nikosh" w:hAnsi="Kalpurush" w:cs="Kalpurush" w:hint="cs"/>
          <w:sz w:val="24"/>
          <w:szCs w:val="24"/>
          <w:rtl/>
          <w:cs/>
          <w:lang w:bidi="bn-IN"/>
        </w:rPr>
        <w:t>ণ</w:t>
      </w:r>
      <w:r w:rsidRPr="00B95AB6">
        <w:rPr>
          <w:rFonts w:ascii="Kalpurush" w:eastAsia="Nikosh" w:hAnsi="Kalpurush" w:cs="Kalpurush"/>
          <w:sz w:val="24"/>
          <w:szCs w:val="24"/>
          <w:cs/>
          <w:lang w:bidi="bn-BD"/>
        </w:rPr>
        <w:t>কারী মহিলাদেরকে অভিশাপ করেছেন এবং মহিলাদের বেশ ধারনকারী পুরুষের উপর অভিশাপ করেছেন।”</w:t>
      </w:r>
      <w:r w:rsidR="005E63D1" w:rsidRPr="00B95AB6">
        <w:rPr>
          <w:rStyle w:val="FootnoteReference"/>
          <w:rFonts w:ascii="Kalpurush" w:eastAsia="Nikosh" w:hAnsi="Kalpurush" w:cs="Kalpurush"/>
          <w:sz w:val="24"/>
          <w:szCs w:val="24"/>
          <w:cs/>
          <w:lang w:bidi="bn-BD"/>
        </w:rPr>
        <w:footnoteReference w:id="34"/>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৩৪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الديوث المستحسن </w:t>
      </w:r>
      <w:r w:rsidR="005E63D1" w:rsidRPr="00B95AB6">
        <w:rPr>
          <w:rFonts w:ascii="Kalpurush" w:eastAsia="Nikosh" w:hAnsi="Kalpurush" w:cs="KFGQPC Uthman Taha Naskh" w:hint="cs"/>
          <w:b/>
          <w:bCs/>
          <w:sz w:val="24"/>
          <w:szCs w:val="24"/>
          <w:rtl/>
        </w:rPr>
        <w:t>على</w:t>
      </w:r>
      <w:r w:rsidR="005E63D1" w:rsidRPr="00B95AB6">
        <w:rPr>
          <w:rFonts w:ascii="Kalpurush" w:eastAsia="Nikosh" w:hAnsi="Kalpurush" w:cs="KFGQPC Uthman Taha Naskh"/>
          <w:b/>
          <w:bCs/>
          <w:sz w:val="24"/>
          <w:szCs w:val="24"/>
          <w:rtl/>
        </w:rPr>
        <w:t xml:space="preserve"> </w:t>
      </w:r>
      <w:r w:rsidR="005E63D1" w:rsidRPr="00B95AB6">
        <w:rPr>
          <w:rFonts w:ascii="Kalpurush" w:eastAsia="Nikosh" w:hAnsi="Kalpurush" w:cs="KFGQPC Uthman Taha Naskh" w:hint="cs"/>
          <w:b/>
          <w:bCs/>
          <w:sz w:val="24"/>
          <w:szCs w:val="24"/>
          <w:rtl/>
        </w:rPr>
        <w:t>أهله</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 xml:space="preserve">আপন স্ত্রীকে ব্যভিচারে সুযোগ দেওয়া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ثلاثة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مدمن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الخمر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والعاق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والديوث</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أهله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الخبث</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“তিন ব্যক্তির জন্য আল্লাহর জন্য জান্নাত হারাম করেছেন</w:t>
      </w:r>
      <w:r w:rsidRPr="00B95AB6">
        <w:rPr>
          <w:rFonts w:ascii="Kalpurush" w:eastAsia="Nikosh" w:hAnsi="Kalpurush" w:cs="Kalpurush"/>
          <w:sz w:val="24"/>
          <w:szCs w:val="24"/>
          <w:lang w:bidi="bn-BD"/>
        </w:rPr>
        <w:t>, (</w:t>
      </w:r>
      <w:r w:rsidRPr="00B95AB6">
        <w:rPr>
          <w:rFonts w:ascii="Kalpurush" w:eastAsia="Nikosh" w:hAnsi="Kalpurush" w:cs="Kalpurush"/>
          <w:sz w:val="24"/>
          <w:szCs w:val="24"/>
          <w:cs/>
          <w:lang w:bidi="bn-BD"/>
        </w:rPr>
        <w:t>১) যে মদ তৈরী করে (২) যে মাতা-পিতার নাফরমানী করে (৩) ঐ চরিত্রহীন ব্যক্তি যে নিজ স্ত্রীকে অশ্লীলতা ও ব্যভিচারে করতে সুযোগ দেয়।”</w:t>
      </w:r>
      <w:r w:rsidR="005E63D1" w:rsidRPr="00B95AB6">
        <w:rPr>
          <w:rStyle w:val="FootnoteReference"/>
          <w:rFonts w:ascii="Kalpurush" w:eastAsia="Nikosh" w:hAnsi="Kalpurush" w:cs="Kalpurush"/>
          <w:sz w:val="24"/>
          <w:szCs w:val="24"/>
          <w:cs/>
          <w:lang w:bidi="bn-BD"/>
        </w:rPr>
        <w:footnoteReference w:id="35"/>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দাইউস ঐ ব্যক্তিকে বলে যে তার স্ত্রী অশ্লীল কাজ বা ব্যভিচার করলে সে ভাল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মনে করে গ্রহণ করে অথবা প্রতিবাদ না করে চুপ থাকে।</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৩৫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المحلل والمحلل </w:t>
      </w:r>
      <w:r w:rsidR="005E63D1" w:rsidRPr="00B95AB6">
        <w:rPr>
          <w:rFonts w:ascii="Kalpurush" w:eastAsia="Nikosh" w:hAnsi="Kalpurush" w:cs="KFGQPC Uthman Taha Naskh" w:hint="cs"/>
          <w:b/>
          <w:bCs/>
          <w:sz w:val="24"/>
          <w:szCs w:val="24"/>
          <w:rtl/>
        </w:rPr>
        <w:t>له</w:t>
      </w:r>
    </w:p>
    <w:p w:rsidR="002002F8" w:rsidRPr="00B95AB6" w:rsidRDefault="0035118F"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Pr>
          <w:rFonts w:ascii="Kalpurush" w:eastAsia="Nikosh" w:hAnsi="Kalpurush" w:cs="Kalpurush"/>
          <w:b/>
          <w:bCs/>
          <w:sz w:val="24"/>
          <w:szCs w:val="24"/>
          <w:cs/>
          <w:lang w:bidi="bn-BD"/>
        </w:rPr>
        <w:t>হালাল</w:t>
      </w:r>
      <w:r w:rsidR="002002F8" w:rsidRPr="00B95AB6">
        <w:rPr>
          <w:rFonts w:ascii="Kalpurush" w:eastAsia="Nikosh" w:hAnsi="Kalpurush" w:cs="Kalpurush"/>
          <w:b/>
          <w:bCs/>
          <w:sz w:val="24"/>
          <w:szCs w:val="24"/>
          <w:cs/>
          <w:lang w:bidi="bn-BD"/>
        </w:rPr>
        <w:t>কারী এবং যার জন্য হালাল করা হয় উভয়ে গুনাহগার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A676C1" w:rsidRDefault="005E63D1" w:rsidP="00B95AB6">
      <w:pPr>
        <w:tabs>
          <w:tab w:val="right" w:pos="8306"/>
        </w:tabs>
        <w:spacing w:after="120" w:line="240" w:lineRule="auto"/>
        <w:rPr>
          <w:rFonts w:ascii="Times New Roman" w:eastAsia="Times New Roman" w:hAnsi="Times New Roman" w:cs="KFGQPC Uthman Taha Naskh"/>
          <w:color w:val="333399"/>
          <w:sz w:val="24"/>
          <w:szCs w:val="24"/>
          <w:rtl/>
        </w:rPr>
      </w:pPr>
      <w:r w:rsidRPr="00A676C1">
        <w:rPr>
          <w:rFonts w:ascii="Times New Roman" w:eastAsia="Times New Roman" w:hAnsi="Times New Roman" w:cs="KFGQPC Uthman Taha Naskh"/>
          <w:color w:val="333399"/>
          <w:sz w:val="24"/>
          <w:szCs w:val="24"/>
          <w:rtl/>
        </w:rPr>
        <w:t>«</w:t>
      </w:r>
      <w:r w:rsidRPr="00A676C1">
        <w:rPr>
          <w:rFonts w:ascii="Times New Roman" w:eastAsia="Times New Roman" w:hAnsi="Times New Roman" w:cs="KFGQPC Uthman Taha Naskh" w:hint="cs"/>
          <w:color w:val="333399"/>
          <w:sz w:val="24"/>
          <w:szCs w:val="24"/>
          <w:rtl/>
        </w:rPr>
        <w:t>لعن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الله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المحلل</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والمحلل</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له</w:t>
      </w:r>
      <w:r w:rsidRPr="00A676C1">
        <w:rPr>
          <w:rFonts w:ascii="Times New Roman" w:eastAsia="Times New Roman" w:hAnsi="Times New Roman" w:cs="KFGQPC Uthman Taha Naskh" w:hint="eastAsia"/>
          <w:color w:val="333399"/>
          <w:sz w:val="24"/>
          <w:szCs w:val="24"/>
          <w:rtl/>
        </w:rPr>
        <w:t>»</w:t>
      </w:r>
      <w:r w:rsidRPr="00A676C1">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“হালালকারী এবং যার জন্য হালাল করা হয় উভয়ের প্রতি আল্লাহ অভিশাপ করেছেন।”</w:t>
      </w:r>
      <w:r w:rsidR="005E63D1" w:rsidRPr="00B95AB6">
        <w:rPr>
          <w:rStyle w:val="FootnoteReference"/>
          <w:rFonts w:ascii="Kalpurush" w:eastAsia="Nikosh" w:hAnsi="Kalpurush" w:cs="Kalpurush"/>
          <w:sz w:val="24"/>
          <w:szCs w:val="24"/>
          <w:cs/>
          <w:lang w:bidi="bn-BD"/>
        </w:rPr>
        <w:footnoteReference w:id="36"/>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এর ব্যাখ্যা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কেউ কারো তিন তালাকপ্রাপ্তা স্ত্রীকে এ শর্তে বিবাহ করে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সে সহবাস করে আবার তালাক </w:t>
      </w:r>
      <w:r w:rsidRPr="00B95AB6">
        <w:rPr>
          <w:rFonts w:ascii="Kalpurush" w:eastAsia="Nikosh" w:hAnsi="Kalpurush" w:cs="Kalpurush"/>
          <w:sz w:val="24"/>
          <w:szCs w:val="24"/>
          <w:cs/>
          <w:lang w:bidi="bn-BD"/>
        </w:rPr>
        <w:lastRenderedPageBreak/>
        <w:t>দিয়ে দিবে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যাতে প্রথম স্বামী পুণরায় বিবাহ করতে পারে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এই ব্যক্তিকে মুহাল্লিল বা হালালকারী বলে।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৩৬ নং কবীরা গুনাহ</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 xml:space="preserve">عدم </w:t>
      </w:r>
      <w:r w:rsidR="005E63D1" w:rsidRPr="00B95AB6">
        <w:rPr>
          <w:rFonts w:ascii="Kalpurush" w:eastAsia="Nikosh" w:hAnsi="Kalpurush" w:cs="KFGQPC Uthman Taha Naskh" w:hint="cs"/>
          <w:b/>
          <w:bCs/>
          <w:sz w:val="24"/>
          <w:szCs w:val="24"/>
          <w:rtl/>
        </w:rPr>
        <w:t>التنزه</w:t>
      </w:r>
      <w:r w:rsidR="005E63D1" w:rsidRPr="00B95AB6">
        <w:rPr>
          <w:rFonts w:ascii="Kalpurush" w:eastAsia="Nikosh" w:hAnsi="Kalpurush" w:cs="KFGQPC Uthman Taha Naskh"/>
          <w:b/>
          <w:bCs/>
          <w:sz w:val="24"/>
          <w:szCs w:val="24"/>
          <w:rtl/>
        </w:rPr>
        <w:t xml:space="preserve"> </w:t>
      </w:r>
      <w:r w:rsidR="005E63D1" w:rsidRPr="00B95AB6">
        <w:rPr>
          <w:rFonts w:ascii="Kalpurush" w:eastAsia="Nikosh" w:hAnsi="Kalpurush" w:cs="KFGQPC Uthman Taha Naskh" w:hint="cs"/>
          <w:b/>
          <w:bCs/>
          <w:sz w:val="24"/>
          <w:szCs w:val="24"/>
          <w:rtl/>
        </w:rPr>
        <w:t>من</w:t>
      </w:r>
      <w:r w:rsidR="005E63D1" w:rsidRPr="00B95AB6">
        <w:rPr>
          <w:rFonts w:ascii="Kalpurush" w:eastAsia="Nikosh" w:hAnsi="Kalpurush" w:cs="KFGQPC Uthman Taha Naskh"/>
          <w:b/>
          <w:bCs/>
          <w:sz w:val="24"/>
          <w:szCs w:val="24"/>
          <w:rtl/>
        </w:rPr>
        <w:t xml:space="preserve"> </w:t>
      </w:r>
      <w:r w:rsidR="005E63D1" w:rsidRPr="00B95AB6">
        <w:rPr>
          <w:rFonts w:ascii="Kalpurush" w:eastAsia="Nikosh" w:hAnsi="Kalpurush" w:cs="KFGQPC Uthman Taha Naskh" w:hint="cs"/>
          <w:b/>
          <w:bCs/>
          <w:sz w:val="24"/>
          <w:szCs w:val="24"/>
          <w:rtl/>
        </w:rPr>
        <w:t>البول</w:t>
      </w:r>
      <w:r w:rsidR="005E63D1" w:rsidRPr="00B95AB6">
        <w:rPr>
          <w:rFonts w:ascii="Kalpurush" w:eastAsia="Nikosh" w:hAnsi="Kalpurush" w:cs="KFGQPC Uthman Taha Naskh"/>
          <w:b/>
          <w:bCs/>
          <w:sz w:val="24"/>
          <w:szCs w:val="24"/>
        </w:rPr>
        <w:t xml:space="preserve"> </w:t>
      </w:r>
      <w:r w:rsidRPr="00B95AB6">
        <w:rPr>
          <w:rFonts w:ascii="Kalpurush" w:eastAsia="Nikosh" w:hAnsi="Kalpurush" w:cs="Kalpurush"/>
          <w:b/>
          <w:bCs/>
          <w:sz w:val="24"/>
          <w:szCs w:val="24"/>
          <w:cs/>
          <w:lang w:bidi="bn-IN"/>
        </w:rPr>
        <w:t>পেশাব থেকে বে</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IN"/>
        </w:rPr>
        <w:t>চে না থাকা</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ইবন আব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বাস রাদিয়াল্লাহু ‘আনহু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বর্ণিত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তিনি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النبي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بقبرين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ليعذبان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يعذبان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كبير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لايسةةر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البول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الآخر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يمشي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النميمة</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“নবী সাল্লাল্লাহু আলাইহি ওয়াসাল্লাম দু’টি কবরের পাশ দিয়ে অতিক্রম করেন এবং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এ দুই কবরবাসীকে শাস্তি দেওয়া হচ্ছে। কিন্তু কোনো বড় বড় ধরনের কাজের জন্যে শাস্তি দেওয়া হচ্ছে না। তাদের একজনের অভ্যাস ছিল সে প্রসাব থেকে </w:t>
      </w:r>
      <w:r w:rsidR="005E63D1" w:rsidRPr="00B95AB6">
        <w:rPr>
          <w:rFonts w:ascii="Kalpurush" w:eastAsia="Nikosh" w:hAnsi="Kalpurush" w:cs="Kalpurush"/>
          <w:sz w:val="24"/>
          <w:szCs w:val="24"/>
          <w:cs/>
          <w:lang w:bidi="bn-BD"/>
        </w:rPr>
        <w:t xml:space="preserve">পবিত্রতা অর্জন করতো </w:t>
      </w:r>
      <w:r w:rsidR="005E63D1" w:rsidRPr="00B95AB6">
        <w:rPr>
          <w:rFonts w:ascii="Kalpurush" w:eastAsia="Nikosh" w:hAnsi="Kalpurush" w:cs="Kalpurush"/>
          <w:sz w:val="24"/>
          <w:szCs w:val="24"/>
          <w:cs/>
          <w:lang w:bidi="bn-BD"/>
        </w:rPr>
        <w:lastRenderedPageBreak/>
        <w:t>না। আর অন্য</w:t>
      </w:r>
      <w:r w:rsidRPr="00B95AB6">
        <w:rPr>
          <w:rFonts w:ascii="Kalpurush" w:eastAsia="Nikosh" w:hAnsi="Kalpurush" w:cs="Kalpurush"/>
          <w:sz w:val="24"/>
          <w:szCs w:val="24"/>
          <w:cs/>
          <w:lang w:bidi="bn-BD"/>
        </w:rPr>
        <w:t>জন মানুষের একজনের দোষ অন্যের কাছে বলে বেড়াত।”</w:t>
      </w:r>
      <w:r w:rsidR="005E63D1" w:rsidRPr="00B95AB6">
        <w:rPr>
          <w:rStyle w:val="FootnoteReference"/>
          <w:rFonts w:ascii="Kalpurush" w:eastAsia="Nikosh" w:hAnsi="Kalpurush" w:cs="Kalpurush"/>
          <w:sz w:val="24"/>
          <w:szCs w:val="24"/>
          <w:cs/>
          <w:lang w:bidi="bn-BD"/>
        </w:rPr>
        <w:footnoteReference w:id="37"/>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A676C1" w:rsidP="00A676C1">
      <w:pPr>
        <w:spacing w:after="120" w:line="240" w:lineRule="auto"/>
        <w:rPr>
          <w:rFonts w:cs="mylotus"/>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وَثِيَابَكَ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المدثر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“এবং তোমার কাপড়কে তুমি পবিত্র করা।”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আল-মুদ্দাসসির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৪</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অতএব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আপনাদের কাপড়ে ও শরীরে যেন পেশাব না জড়ায়। যদি কোনো কারণে জড়িয়েও যায় তাহলে তা সাথে সাথে পবিত্র করে নিবেন।</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আমরা আমাদের নিজের জন্য ও আপনাদের জন্য এই বিপদ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মহান আল্লাহর দয়া ও রহমতের দ্বারা পরিত্রাণ কামনা করছি। </w:t>
      </w:r>
    </w:p>
    <w:p w:rsidR="0035118F" w:rsidRDefault="0035118F">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৩৭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من وسم دابة في ال</w:t>
      </w:r>
      <w:r w:rsidR="005E63D1" w:rsidRPr="00B95AB6">
        <w:rPr>
          <w:rFonts w:ascii="Kalpurush" w:eastAsia="Nikosh" w:hAnsi="Kalpurush" w:cs="KFGQPC Uthman Taha Naskh" w:hint="cs"/>
          <w:b/>
          <w:bCs/>
          <w:sz w:val="24"/>
          <w:szCs w:val="24"/>
          <w:rtl/>
        </w:rPr>
        <w:t>وجه</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চতুষ্পদ জন্তুর চেহারা বিকৃতি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নবী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35118F">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أما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بلغكم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البهيمة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وجهها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ضربها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وجهها</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“তোমাদের নিকট কি পৌছে নাই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ব্যক্তি চতুষ্পদ জন্তুর চেহারা বিকৃত করে অথবা চেহারার উপর আঘাত করে আমি তার উপর অভিশাপ করছি।”</w:t>
      </w:r>
      <w:r w:rsidR="005E63D1" w:rsidRPr="00B95AB6">
        <w:rPr>
          <w:rStyle w:val="FootnoteReference"/>
          <w:rFonts w:ascii="Kalpurush" w:eastAsia="Nikosh" w:hAnsi="Kalpurush" w:cs="Kalpurush"/>
          <w:sz w:val="24"/>
          <w:szCs w:val="24"/>
          <w:cs/>
          <w:lang w:bidi="bn-BD"/>
        </w:rPr>
        <w:footnoteReference w:id="38"/>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৩৮ নং কবীরা গুনাহ</w:t>
      </w:r>
    </w:p>
    <w:p w:rsidR="002002F8" w:rsidRPr="00B95AB6" w:rsidRDefault="005E63D1"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التعلم</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للدنيا</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وكتمان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العلم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 xml:space="preserve">দুনিয়া অর্জনের লক্ষ্যে ইলমে </w:t>
      </w:r>
      <w:r w:rsidRPr="00B95AB6">
        <w:rPr>
          <w:rFonts w:ascii="Kalpurush" w:eastAsia="Nikosh" w:hAnsi="Kalpurush" w:cs="Kalpurush" w:hint="cs"/>
          <w:b/>
          <w:bCs/>
          <w:sz w:val="24"/>
          <w:szCs w:val="24"/>
          <w:cs/>
          <w:lang w:bidi="bn-IN"/>
        </w:rPr>
        <w:t>দী</w:t>
      </w:r>
      <w:r w:rsidRPr="00B95AB6">
        <w:rPr>
          <w:rFonts w:ascii="Kalpurush" w:eastAsia="Nikosh" w:hAnsi="Kalpurush" w:cs="Kalpurush"/>
          <w:b/>
          <w:bCs/>
          <w:sz w:val="24"/>
          <w:szCs w:val="24"/>
          <w:cs/>
          <w:lang w:bidi="bn-BD"/>
        </w:rPr>
        <w:t>ন শিক্ষা করা এবং সত্যেকে গোপন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 তা‘আলা বলেন</w:t>
      </w:r>
      <w:r w:rsidRPr="00B95AB6">
        <w:rPr>
          <w:rFonts w:ascii="Kalpurush" w:eastAsia="Nikosh" w:hAnsi="Kalpurush" w:cs="Kalpurush"/>
          <w:sz w:val="24"/>
          <w:szCs w:val="24"/>
          <w:lang w:bidi="bn-BD"/>
        </w:rPr>
        <w:t>,</w:t>
      </w:r>
    </w:p>
    <w:p w:rsidR="002002F8" w:rsidRPr="00B95AB6" w:rsidRDefault="00A676C1" w:rsidP="00A676C1">
      <w:pPr>
        <w:spacing w:after="120" w:line="240" w:lineRule="auto"/>
        <w:jc w:val="both"/>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يَكۡتُمُونَ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وَيَلۡعَنُهُمُ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ٱللَّٰعِنُونَ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١٦٠</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“আম</w:t>
      </w:r>
      <w:r w:rsidRPr="00B95AB6">
        <w:rPr>
          <w:rFonts w:ascii="Kalpurush" w:eastAsia="Nikosh" w:hAnsi="Kalpurush" w:cs="Kalpurush" w:hint="cs"/>
          <w:sz w:val="24"/>
          <w:szCs w:val="24"/>
          <w:cs/>
          <w:lang w:bidi="bn-IN"/>
        </w:rPr>
        <w:t>রা</w:t>
      </w:r>
      <w:r w:rsidRPr="00B95AB6">
        <w:rPr>
          <w:rFonts w:ascii="Kalpurush" w:eastAsia="Nikosh" w:hAnsi="Kalpurush" w:cs="Kalpurush"/>
          <w:sz w:val="24"/>
          <w:szCs w:val="24"/>
          <w:cs/>
          <w:lang w:bidi="bn-BD"/>
        </w:rPr>
        <w:t xml:space="preserve"> যে সব স্পষ্ট নিদর্শন ও পথ</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নির্দেশ অবতীর্ণ করেছি মানুষের জন্য কিতাবে তা স্পষ্টভাবে ব্যক্ত করার পরও যারা তা গোপন রাখে আল্লাহ তাদের অভিসম্পাত দেন এবং অভিশাপকারীরাও তাদের অভিশাপ দেয়। কিন্তু যারা তাওবা করে ও নিজেদের সংশোধন করে আর সত্যকে সুস্পষ্টভাবে ব্যক্ত করে। তাদেরই প্রতি আমি ক্ষমাশীল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পরম দয়ালু।”</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(সূরা </w:t>
      </w:r>
      <w:r w:rsidR="005E63D1" w:rsidRPr="00B95AB6">
        <w:rPr>
          <w:rFonts w:ascii="Kalpurush" w:eastAsia="Nikosh" w:hAnsi="Kalpurush" w:cs="Kalpurush"/>
          <w:sz w:val="24"/>
          <w:szCs w:val="24"/>
          <w:cs/>
          <w:lang w:bidi="bn-BD"/>
        </w:rPr>
        <w:t>আল-বাকারাহ</w:t>
      </w:r>
      <w:r w:rsidR="005E63D1" w:rsidRPr="00B95AB6">
        <w:rPr>
          <w:rFonts w:ascii="Kalpurush" w:eastAsia="Nikosh" w:hAnsi="Kalpurush" w:cs="Kalpurush" w:hint="cs"/>
          <w:sz w:val="24"/>
          <w:szCs w:val="24"/>
          <w:rtl/>
          <w:cs/>
          <w:lang w:bidi="bn-IN"/>
        </w:rPr>
        <w:t>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১৫৯-১৩০</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cs/>
          <w:lang w:bidi="bn-BD"/>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تعلم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ليباهي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العلماء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يماري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السفهاو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يصرف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وجوه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أدخله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جهنم</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 xml:space="preserve">“যে ব্যক্তি জ্ঞানীদের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প্রধান্য বিস্তার করার লক্ষ্যে অথবা মূর্খের সাথে বিতর্কের উদ্দেশ্যে অথবা মানুষের দৃষ্টি তার প্রতি আকৃষ্ট করার জন্য ধর্মীয় জ্ঞান অর্জন করে আল্লাহ তাকে জাহান্নামে প্রবেশ করাবেন।</w:t>
      </w:r>
      <w:r w:rsidR="005E63D1" w:rsidRPr="00B95AB6">
        <w:rPr>
          <w:rFonts w:ascii="Kalpurush" w:eastAsia="Nikosh" w:hAnsi="Kalpurush" w:cs="Kalpurush"/>
          <w:sz w:val="24"/>
          <w:szCs w:val="24"/>
          <w:cs/>
          <w:lang w:bidi="bn-BD"/>
        </w:rPr>
        <w:t>”</w:t>
      </w:r>
      <w:r w:rsidR="005E63D1" w:rsidRPr="00B95AB6">
        <w:rPr>
          <w:rStyle w:val="FootnoteReference"/>
          <w:rFonts w:ascii="Kalpurush" w:eastAsia="Nikosh" w:hAnsi="Kalpurush" w:cs="Kalpurush"/>
          <w:sz w:val="24"/>
          <w:szCs w:val="24"/>
          <w:cs/>
          <w:lang w:bidi="bn-BD"/>
        </w:rPr>
        <w:footnoteReference w:id="39"/>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A676C1" w:rsidRDefault="005E63D1" w:rsidP="00A676C1">
      <w:pPr>
        <w:tabs>
          <w:tab w:val="right" w:pos="8306"/>
        </w:tabs>
        <w:spacing w:after="120" w:line="240" w:lineRule="auto"/>
        <w:rPr>
          <w:rFonts w:ascii="Times New Roman" w:eastAsia="Times New Roman" w:hAnsi="Times New Roman" w:cs="KFGQPC Uthman Taha Naskh"/>
          <w:color w:val="333399"/>
          <w:sz w:val="24"/>
          <w:szCs w:val="24"/>
          <w:rtl/>
        </w:rPr>
      </w:pPr>
      <w:r w:rsidRPr="00A676C1">
        <w:rPr>
          <w:rFonts w:ascii="Times New Roman" w:eastAsia="Times New Roman" w:hAnsi="Times New Roman" w:cs="KFGQPC Uthman Taha Naskh"/>
          <w:color w:val="333399"/>
          <w:sz w:val="24"/>
          <w:szCs w:val="24"/>
          <w:rtl/>
        </w:rPr>
        <w:t>«</w:t>
      </w:r>
      <w:r w:rsidRPr="00A676C1">
        <w:rPr>
          <w:rFonts w:ascii="Times New Roman" w:eastAsia="Times New Roman" w:hAnsi="Times New Roman" w:cs="KFGQPC Uthman Taha Naskh" w:hint="cs"/>
          <w:color w:val="333399"/>
          <w:sz w:val="24"/>
          <w:szCs w:val="24"/>
          <w:rtl/>
        </w:rPr>
        <w:t>من</w:t>
      </w:r>
      <w:r w:rsidRPr="00A676C1">
        <w:rPr>
          <w:rFonts w:ascii="Times New Roman" w:eastAsia="Times New Roman" w:hAnsi="Times New Roman" w:cs="KFGQPC Uthman Taha Naskh"/>
          <w:color w:val="333399"/>
          <w:sz w:val="24"/>
          <w:szCs w:val="24"/>
          <w:rtl/>
        </w:rPr>
        <w:t xml:space="preserve"> </w:t>
      </w:r>
      <w:r w:rsidR="00A676C1" w:rsidRPr="00A676C1">
        <w:rPr>
          <w:rFonts w:ascii="Times New Roman" w:eastAsia="Times New Roman" w:hAnsi="Times New Roman" w:cs="KFGQPC Uthman Taha Naskh" w:hint="cs"/>
          <w:color w:val="333399"/>
          <w:sz w:val="24"/>
          <w:szCs w:val="24"/>
          <w:rtl/>
        </w:rPr>
        <w:t>ت</w:t>
      </w:r>
      <w:r w:rsidRPr="00A676C1">
        <w:rPr>
          <w:rFonts w:ascii="Times New Roman" w:eastAsia="Times New Roman" w:hAnsi="Times New Roman" w:cs="KFGQPC Uthman Taha Naskh" w:hint="cs"/>
          <w:color w:val="333399"/>
          <w:sz w:val="24"/>
          <w:szCs w:val="24"/>
          <w:rtl/>
        </w:rPr>
        <w:t>علم</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علما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مما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يب</w:t>
      </w:r>
      <w:r w:rsidR="00A676C1" w:rsidRPr="00A676C1">
        <w:rPr>
          <w:rFonts w:ascii="Times New Roman" w:eastAsia="Times New Roman" w:hAnsi="Times New Roman" w:cs="KFGQPC Uthman Taha Naskh" w:hint="cs"/>
          <w:color w:val="333399"/>
          <w:sz w:val="24"/>
          <w:szCs w:val="24"/>
          <w:rtl/>
        </w:rPr>
        <w:t>ت</w:t>
      </w:r>
      <w:r w:rsidRPr="00A676C1">
        <w:rPr>
          <w:rFonts w:ascii="Times New Roman" w:eastAsia="Times New Roman" w:hAnsi="Times New Roman" w:cs="KFGQPC Uthman Taha Naskh" w:hint="cs"/>
          <w:color w:val="333399"/>
          <w:sz w:val="24"/>
          <w:szCs w:val="24"/>
          <w:rtl/>
        </w:rPr>
        <w:t>غي</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به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وجه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الله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يةعلمه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ليصيب</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به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عرضا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من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الدنيا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لم</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يجد</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عرف</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الجنة</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يوم</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القيامة</w:t>
      </w:r>
      <w:r w:rsidRPr="00A676C1">
        <w:rPr>
          <w:rFonts w:ascii="Times New Roman" w:eastAsia="Times New Roman" w:hAnsi="Times New Roman" w:cs="KFGQPC Uthman Taha Naskh" w:hint="eastAsia"/>
          <w:color w:val="333399"/>
          <w:sz w:val="24"/>
          <w:szCs w:val="24"/>
          <w:rtl/>
        </w:rPr>
        <w:t>»</w:t>
      </w:r>
      <w:r w:rsidRPr="00A676C1">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 ব্যক্তি </w:t>
      </w:r>
      <w:r w:rsidRPr="00B95AB6">
        <w:rPr>
          <w:rFonts w:ascii="Kalpurush" w:eastAsia="Nikosh" w:hAnsi="Kalpurush" w:cs="Kalpurush" w:hint="cs"/>
          <w:sz w:val="24"/>
          <w:szCs w:val="24"/>
          <w:cs/>
          <w:lang w:bidi="bn-IN"/>
        </w:rPr>
        <w:t>দী</w:t>
      </w:r>
      <w:r w:rsidRPr="00B95AB6">
        <w:rPr>
          <w:rFonts w:ascii="Kalpurush" w:eastAsia="Nikosh" w:hAnsi="Kalpurush" w:cs="Kalpurush"/>
          <w:sz w:val="24"/>
          <w:szCs w:val="24"/>
          <w:cs/>
          <w:lang w:bidi="bn-BD"/>
        </w:rPr>
        <w:t xml:space="preserve">নি </w:t>
      </w:r>
      <w:r w:rsidRPr="00B95AB6">
        <w:rPr>
          <w:rFonts w:ascii="Kalpurush" w:eastAsia="Nikosh" w:hAnsi="Kalpurush" w:cs="Kalpurush" w:hint="cs"/>
          <w:sz w:val="24"/>
          <w:szCs w:val="24"/>
          <w:cs/>
          <w:lang w:bidi="bn-IN"/>
        </w:rPr>
        <w:t>ই</w:t>
      </w:r>
      <w:r w:rsidRPr="00B95AB6">
        <w:rPr>
          <w:rFonts w:ascii="Kalpurush" w:eastAsia="Nikosh" w:hAnsi="Kalpurush" w:cs="Kalpurush"/>
          <w:sz w:val="24"/>
          <w:szCs w:val="24"/>
          <w:cs/>
          <w:lang w:bidi="bn-BD"/>
        </w:rPr>
        <w:t>লম শিক্ষা করল ধন সম্পদ লাভের উদ্দেশ্যে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 কিয়ামতের দিন জান্নাতের ঘ্রাণও পাবে না।” (আবু দাউদ</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হাদীস নং ৩১৭৯</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৩৯ নং কবীরা গুনাহ</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الخيا</w:t>
      </w:r>
      <w:r w:rsidR="005E63D1" w:rsidRPr="00B95AB6">
        <w:rPr>
          <w:rFonts w:ascii="Kalpurush" w:eastAsia="Nikosh" w:hAnsi="Kalpurush" w:cs="KFGQPC Uthman Taha Naskh" w:hint="cs"/>
          <w:b/>
          <w:bCs/>
          <w:sz w:val="24"/>
          <w:szCs w:val="24"/>
          <w:rtl/>
        </w:rPr>
        <w:t>نة</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 xml:space="preserve"> খিয়ানত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وَتَخُونُوٓاْ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“ঈমানদারগণ আল্লাহ ও তার রাসূলের সাথে খেয়ানত করো না এবং জেনে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শুনে নিজেদের পারস্পরিক আমানতের খেয়ানত করো না।</w:t>
      </w:r>
      <w:r w:rsidRPr="00B95AB6">
        <w:rPr>
          <w:rFonts w:ascii="Kalpurush" w:eastAsia="Nikosh" w:hAnsi="Kalpurush" w:cs="Kalpurush" w:hint="cs"/>
          <w:sz w:val="24"/>
          <w:szCs w:val="24"/>
          <w:cs/>
          <w:lang w:bidi="bn-IN"/>
        </w:rPr>
        <w:t>” [</w:t>
      </w:r>
      <w:r w:rsidRPr="00B95AB6">
        <w:rPr>
          <w:rFonts w:ascii="Kalpurush" w:eastAsia="Nikosh" w:hAnsi="Kalpurush" w:cs="Kalpurush"/>
          <w:sz w:val="24"/>
          <w:szCs w:val="24"/>
          <w:cs/>
          <w:lang w:bidi="bn-BD"/>
        </w:rPr>
        <w:t>সূরা আল-আনফাল</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২৭</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لاايمان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امانة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عهد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A676C1">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“যার </w:t>
      </w:r>
      <w:r w:rsidR="00A676C1">
        <w:rPr>
          <w:rFonts w:ascii="Kalpurush" w:eastAsia="Nikosh" w:hAnsi="Kalpurush" w:cs="Kalpurush"/>
          <w:sz w:val="24"/>
          <w:szCs w:val="24"/>
          <w:cs/>
          <w:lang w:bidi="bn-BD"/>
        </w:rPr>
        <w:t>আমানতদারী ন</w:t>
      </w:r>
      <w:r w:rsidR="00A676C1">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ই</w:t>
      </w:r>
      <w:r w:rsidRPr="00B95AB6">
        <w:rPr>
          <w:rFonts w:ascii="Kalpurush" w:eastAsia="Nikosh" w:hAnsi="Kalpurush" w:cs="Kalpurush"/>
          <w:sz w:val="24"/>
          <w:szCs w:val="24"/>
          <w:lang w:bidi="bn-BD"/>
        </w:rPr>
        <w:t xml:space="preserve">, </w:t>
      </w:r>
      <w:r w:rsidR="00A676C1">
        <w:rPr>
          <w:rFonts w:ascii="Kalpurush" w:eastAsia="Nikosh" w:hAnsi="Kalpurush" w:cs="Kalpurush"/>
          <w:sz w:val="24"/>
          <w:szCs w:val="24"/>
          <w:cs/>
          <w:lang w:bidi="bn-BD"/>
        </w:rPr>
        <w:t>তার ঈমান ন</w:t>
      </w:r>
      <w:r w:rsidR="00A676C1">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ই</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যার প্র</w:t>
      </w:r>
      <w:r w:rsidR="00A676C1">
        <w:rPr>
          <w:rFonts w:ascii="Kalpurush" w:eastAsia="Nikosh" w:hAnsi="Kalpurush" w:cs="Kalpurush"/>
          <w:sz w:val="24"/>
          <w:szCs w:val="24"/>
          <w:cs/>
          <w:lang w:bidi="bn-BD"/>
        </w:rPr>
        <w:t>তিজ্ঞা পূরণ ন</w:t>
      </w:r>
      <w:r w:rsidR="00A676C1">
        <w:rPr>
          <w:rFonts w:ascii="Kalpurush" w:eastAsia="Nikosh" w:hAnsi="Kalpurush" w:cs="Kalpurush" w:hint="cs"/>
          <w:sz w:val="24"/>
          <w:szCs w:val="24"/>
          <w:cs/>
          <w:lang w:bidi="bn-IN"/>
        </w:rPr>
        <w:t>ে</w:t>
      </w:r>
      <w:r w:rsidR="00A676C1">
        <w:rPr>
          <w:rFonts w:ascii="Kalpurush" w:eastAsia="Nikosh" w:hAnsi="Kalpurush" w:cs="Kalpurush"/>
          <w:sz w:val="24"/>
          <w:szCs w:val="24"/>
          <w:cs/>
          <w:lang w:bidi="bn-BD"/>
        </w:rPr>
        <w:t>ই তার ধর্ম ন</w:t>
      </w:r>
      <w:r w:rsidR="00A676C1">
        <w:rPr>
          <w:rFonts w:ascii="Kalpurush" w:eastAsia="Nikosh" w:hAnsi="Kalpurush" w:cs="Kalpurush" w:hint="cs"/>
          <w:sz w:val="24"/>
          <w:szCs w:val="24"/>
          <w:cs/>
          <w:lang w:bidi="bn-IN"/>
        </w:rPr>
        <w:t>ে</w:t>
      </w:r>
      <w:r w:rsidR="00A676C1">
        <w:rPr>
          <w:rFonts w:ascii="Kalpurush" w:eastAsia="Nikosh" w:hAnsi="Kalpurush" w:cs="Kalpurush"/>
          <w:sz w:val="24"/>
          <w:szCs w:val="24"/>
          <w:cs/>
          <w:lang w:bidi="bn-BD"/>
        </w:rPr>
        <w:t>ই।”</w:t>
      </w:r>
      <w:r w:rsidR="00A676C1">
        <w:rPr>
          <w:rStyle w:val="FootnoteReference"/>
          <w:rFonts w:ascii="Kalpurush" w:eastAsia="Nikosh" w:hAnsi="Kalpurush" w:cs="Kalpurush"/>
          <w:sz w:val="24"/>
          <w:szCs w:val="24"/>
          <w:cs/>
          <w:lang w:bidi="bn-BD"/>
        </w:rPr>
        <w:footnoteReference w:id="40"/>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أربع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ممنافقا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خالصا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النفاق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يدعها،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ائتمن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خان</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“চারটি দোষ যার মধ্যে পাওয়া যাবে সে হবে প্রকৃত মুনাফ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ক</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আর যার মধ্যে</w:t>
      </w:r>
      <w:r w:rsidRPr="00B95AB6">
        <w:rPr>
          <w:rFonts w:ascii="Kalpurush" w:eastAsia="Nikosh" w:hAnsi="Kalpurush" w:cs="Kalpurush"/>
          <w:sz w:val="24"/>
          <w:szCs w:val="24"/>
          <w:cs/>
          <w:lang w:bidi="bn-BD"/>
        </w:rPr>
        <w:t xml:space="preserve"> এর একটি পাওয়া যাবে তার মধ্যে নিফাকের একটি দোষ পাওয়া গেল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যতক্ষণ না সে ঐ দোষ বর্জন করবে</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যখন তার নিকট আমানত রাখা হয় সে</w:t>
      </w:r>
      <w:r w:rsidRPr="00B95AB6">
        <w:rPr>
          <w:rFonts w:ascii="Kalpurush" w:eastAsia="Nikosh" w:hAnsi="Kalpurush" w:cs="Kalpurush" w:hint="cs"/>
          <w:sz w:val="24"/>
          <w:szCs w:val="24"/>
          <w:cs/>
          <w:lang w:bidi="bn-IN"/>
        </w:rPr>
        <w:t xml:space="preserve"> 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খেয়ানত করে।”</w:t>
      </w:r>
      <w:r w:rsidR="005E63D1" w:rsidRPr="00B95AB6">
        <w:rPr>
          <w:rStyle w:val="FootnoteReference"/>
          <w:rFonts w:ascii="Kalpurush" w:eastAsia="Nikosh" w:hAnsi="Kalpurush" w:cs="Kalpurush"/>
          <w:sz w:val="24"/>
          <w:szCs w:val="24"/>
          <w:cs/>
          <w:lang w:bidi="bn-BD"/>
        </w:rPr>
        <w:footnoteReference w:id="41"/>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৪০ নং কবীরা গুনাহ</w:t>
      </w:r>
    </w:p>
    <w:p w:rsidR="002002F8" w:rsidRPr="00B95AB6" w:rsidRDefault="005E63D1" w:rsidP="00B95AB6">
      <w:pPr>
        <w:tabs>
          <w:tab w:val="right" w:pos="8306"/>
        </w:tabs>
        <w:bidi w:val="0"/>
        <w:spacing w:after="120" w:line="240" w:lineRule="auto"/>
        <w:jc w:val="center"/>
        <w:rPr>
          <w:rFonts w:ascii="Times New Roman" w:eastAsia="Times New Roman" w:hAnsi="Times New Roman"/>
          <w:b/>
          <w:bCs/>
          <w:sz w:val="24"/>
          <w:szCs w:val="24"/>
          <w:rtl/>
        </w:rPr>
      </w:pPr>
      <w:r w:rsidRPr="00B95AB6">
        <w:rPr>
          <w:rFonts w:ascii="Times New Roman" w:eastAsia="Times New Roman" w:hAnsi="Times New Roman" w:cs="KFGQPC Uthman Taha Naskh" w:hint="cs"/>
          <w:b/>
          <w:bCs/>
          <w:sz w:val="24"/>
          <w:szCs w:val="24"/>
          <w:rtl/>
        </w:rPr>
        <w:t xml:space="preserve"> المن </w:t>
      </w:r>
      <w:r w:rsidRPr="00B95AB6">
        <w:rPr>
          <w:rFonts w:ascii="Kalpurush" w:eastAsia="Nikosh" w:hAnsi="Kalpurush" w:cs="Kalpurush"/>
          <w:b/>
          <w:bCs/>
          <w:sz w:val="24"/>
          <w:szCs w:val="24"/>
          <w:cs/>
          <w:lang w:bidi="bn-BD"/>
        </w:rPr>
        <w:t>খোটা দেওয়া</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تُبۡطِلُواْ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وَٱلۡأَذَىٰ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٢٦٤</w:t>
      </w:r>
      <w:r>
        <w:rPr>
          <w:rFonts w:ascii="KFGQPC Uthman Taha Naskh" w:cs="KFGQPC Uthman Taha Naskh"/>
          <w:color w:val="008000"/>
          <w:sz w:val="24"/>
          <w:szCs w:val="24"/>
          <w:rtl/>
        </w:rPr>
        <w:t>]</w:t>
      </w:r>
    </w:p>
    <w:p w:rsidR="002002F8" w:rsidRPr="00B95AB6" w:rsidRDefault="002002F8" w:rsidP="00A676C1">
      <w:pPr>
        <w:tabs>
          <w:tab w:val="left" w:pos="3870"/>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“হে ঈমানদারগণ! তোমরা অনুগ্রহের কথা প্রকাশ করে এবং কষ্ট দিয়ে নিজেদের দান</w:t>
      </w:r>
      <w:r w:rsidRPr="00B95AB6">
        <w:rPr>
          <w:rFonts w:ascii="Kalpurush" w:eastAsia="Nikosh" w:hAnsi="Kalpurush" w:cs="Kalpurush" w:hint="cs"/>
          <w:sz w:val="24"/>
          <w:szCs w:val="24"/>
          <w:cs/>
          <w:lang w:bidi="bn-IN"/>
        </w:rPr>
        <w:t>-স</w:t>
      </w:r>
      <w:r w:rsidRPr="00B95AB6">
        <w:rPr>
          <w:rFonts w:ascii="Kalpurush" w:eastAsia="Nikosh" w:hAnsi="Kalpurush" w:cs="Kalpurush"/>
          <w:sz w:val="24"/>
          <w:szCs w:val="24"/>
          <w:cs/>
          <w:lang w:bidi="bn-BD"/>
        </w:rPr>
        <w:t xml:space="preserve">দকা ধংস করো না।”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সূরা </w:t>
      </w:r>
      <w:r w:rsidR="005E63D1" w:rsidRPr="00B95AB6">
        <w:rPr>
          <w:rFonts w:ascii="Kalpurush" w:eastAsia="Nikosh" w:hAnsi="Kalpurush" w:cs="Kalpurush"/>
          <w:sz w:val="24"/>
          <w:szCs w:val="24"/>
          <w:cs/>
          <w:lang w:bidi="bn-BD"/>
        </w:rPr>
        <w:t>আল-বাকারাহ</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২৬৪</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ثلاثة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يكلمهم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ينظر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إليهم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يزكيهم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عذاب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أليم،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المسبل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إزاره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والمنان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يعطي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شيئا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المنفق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سلعته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بالحلف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الكذب</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“তিন ব্যক্তির সাথে আল্লাহ তা‘আলা কিয়ামতের দিন কোনো কথা বলবেন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তাদের প্রতি অনুগ্রহের দৃষ্টি দিবেন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তাদেরকে গুনাহ থেকে পবিত্র করবেন না এবং তাদের জন্যে রয়েছে যন্ত্রদায়ক শাস্তি। (১) যে ব্যক্তি পরিধেয় কাপড় টখনু-গিরার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চে ঝুলিয়ে দেয়</w:t>
      </w:r>
      <w:r w:rsidRPr="00B95AB6">
        <w:rPr>
          <w:rFonts w:ascii="Kalpurush" w:eastAsia="Nikosh" w:hAnsi="Kalpurush" w:cs="Kalpurush"/>
          <w:sz w:val="24"/>
          <w:szCs w:val="24"/>
          <w:lang w:bidi="bn-BD"/>
        </w:rPr>
        <w:t>, (</w:t>
      </w:r>
      <w:r w:rsidRPr="00B95AB6">
        <w:rPr>
          <w:rFonts w:ascii="Kalpurush" w:eastAsia="Nikosh" w:hAnsi="Kalpurush" w:cs="Kalpurush"/>
          <w:sz w:val="24"/>
          <w:szCs w:val="24"/>
          <w:cs/>
          <w:lang w:bidi="bn-BD"/>
        </w:rPr>
        <w:t>২) খোটাদানকারী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কোনো কিছূ দান করে খোটা দেয় (৩) যে মিথ্যা শপথ করে দ্রব্যসামগ্রী বিক্রি করে।”</w:t>
      </w:r>
      <w:r w:rsidR="005E63D1" w:rsidRPr="00B95AB6">
        <w:rPr>
          <w:rStyle w:val="FootnoteReference"/>
          <w:rFonts w:ascii="Kalpurush" w:eastAsia="Nikosh" w:hAnsi="Kalpurush" w:cs="Kalpurush"/>
          <w:sz w:val="24"/>
          <w:szCs w:val="24"/>
          <w:cs/>
          <w:lang w:bidi="bn-BD"/>
        </w:rPr>
        <w:footnoteReference w:id="42"/>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৪১ নং কবীরা গুনাহ</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 xml:space="preserve">التكذيب </w:t>
      </w:r>
      <w:r w:rsidR="005E63D1" w:rsidRPr="00B95AB6">
        <w:rPr>
          <w:rFonts w:ascii="Kalpurush" w:eastAsia="Nikosh" w:hAnsi="Kalpurush" w:cs="KFGQPC Uthman Taha Naskh" w:hint="cs"/>
          <w:b/>
          <w:bCs/>
          <w:sz w:val="24"/>
          <w:szCs w:val="24"/>
          <w:rtl/>
        </w:rPr>
        <w:t>بالقدر</w:t>
      </w:r>
      <w:r w:rsidR="005E63D1" w:rsidRPr="00B95AB6">
        <w:rPr>
          <w:rFonts w:ascii="Kalpurush" w:eastAsia="Nikosh" w:hAnsi="Kalpurush" w:cs="KFGQPC Uthman Taha Naskh"/>
          <w:b/>
          <w:bCs/>
          <w:sz w:val="24"/>
          <w:szCs w:val="24"/>
        </w:rPr>
        <w:t xml:space="preserve"> </w:t>
      </w:r>
      <w:r w:rsidRPr="00B95AB6">
        <w:rPr>
          <w:rFonts w:ascii="Kalpurush" w:eastAsia="Nikosh" w:hAnsi="Kalpurush" w:cs="Kalpurush"/>
          <w:b/>
          <w:bCs/>
          <w:sz w:val="24"/>
          <w:szCs w:val="24"/>
          <w:cs/>
          <w:lang w:bidi="bn-IN"/>
        </w:rPr>
        <w:t>তাকদীরকে অস্বীকার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5E63D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lastRenderedPageBreak/>
        <w:t>«</w:t>
      </w:r>
      <w:r w:rsidRPr="00B95AB6">
        <w:rPr>
          <w:rFonts w:ascii="Times New Roman" w:eastAsia="Times New Roman" w:hAnsi="Times New Roman" w:cs="KFGQPC Uthman Taha Naskh" w:hint="cs"/>
          <w:color w:val="333399"/>
          <w:sz w:val="24"/>
          <w:szCs w:val="24"/>
          <w:rtl/>
        </w:rPr>
        <w:t>لو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تعالى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عذب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أهل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سماواته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وأرضيه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لعذبهم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ظالم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ولورحمهم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رحمته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خيرا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أعمالهم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ولوكان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مثل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احد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ذهبا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ينفقه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سبيل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يقبله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عزوجل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يؤمن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بالقدر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خيره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شره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ويعلم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أصابه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يكن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ليخظئه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أخطأه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يكن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ليصيبه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وإنك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ادخلت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“যদি আল্লাহ তা‘আলা আসামান ও</w:t>
      </w:r>
      <w:r w:rsidRPr="00B95AB6">
        <w:rPr>
          <w:rFonts w:ascii="Kalpurush" w:eastAsia="Nikosh" w:hAnsi="Kalpurush" w:cs="Kalpurush" w:hint="cs"/>
          <w:sz w:val="24"/>
          <w:szCs w:val="24"/>
          <w:cs/>
          <w:lang w:bidi="bn-BD"/>
        </w:rPr>
        <w:t xml:space="preserve"> </w:t>
      </w:r>
      <w:r w:rsidRPr="00B95AB6">
        <w:rPr>
          <w:rFonts w:ascii="Kalpurush" w:eastAsia="Nikosh" w:hAnsi="Kalpurush" w:cs="Kalpurush"/>
          <w:sz w:val="24"/>
          <w:szCs w:val="24"/>
          <w:cs/>
          <w:lang w:bidi="bn-BD"/>
        </w:rPr>
        <w:t>যমীনের সকল অধিবাসীকে আযাব দেন তাহলে তার আযাব দেওয়াটা কোনো প্রকার অন্যায় হবে না। আর যদি দয়া করেন তবে তা তাদের আমলের তুলনায় অনেক বেশি হবে। যাদি কোনো ব্যক্তির নিকট ওহুদ পাহাড় পরিমাণ স্বর্ণ থাকে এবং তা আল্লাহর রাস্তায় ব্যয় করে আল্লাহ তার এ দান বিন্দু পরিমাণও গ্রহণ করবেন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যতক্ষন পর্যন্ত না সে তাকদীরের প্রতি ঈমান আনয়ন করবে আর এ কথা বিশ্বাস করবে যে</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কোনো ব্যক্তি সঠিক কাজ করল সে তা তকদীর অনুযায়ী করেছে এট ভুল করা তার জন্য নির্ধারিত ছিল না। আর যে ভুল করল এটা সঠিকভাবে </w:t>
      </w:r>
      <w:r w:rsidRPr="00B95AB6">
        <w:rPr>
          <w:rFonts w:ascii="Kalpurush" w:eastAsia="Nikosh" w:hAnsi="Kalpurush" w:cs="Kalpurush"/>
          <w:sz w:val="24"/>
          <w:szCs w:val="24"/>
          <w:cs/>
          <w:lang w:bidi="bn-BD"/>
        </w:rPr>
        <w:lastRenderedPageBreak/>
        <w:t xml:space="preserve">করা তার পক্ষে সম্ভব ছিল না। যদি তুমি এ বিশ্বাসের </w:t>
      </w:r>
      <w:r w:rsidRPr="00B95AB6">
        <w:rPr>
          <w:rFonts w:ascii="Kalpurush" w:eastAsia="Nikosh" w:hAnsi="Kalpurush" w:cs="Kalpurush" w:hint="cs"/>
          <w:sz w:val="24"/>
          <w:szCs w:val="24"/>
          <w:cs/>
          <w:lang w:bidi="bn-IN"/>
        </w:rPr>
        <w:t>বা</w:t>
      </w:r>
      <w:r w:rsidRPr="00B95AB6">
        <w:rPr>
          <w:rFonts w:ascii="Kalpurush" w:eastAsia="Nikosh" w:hAnsi="Kalpurush" w:cs="Kalpurush"/>
          <w:sz w:val="24"/>
          <w:szCs w:val="24"/>
          <w:cs/>
          <w:lang w:bidi="bn-BD"/>
        </w:rPr>
        <w:t>ইরে ম</w:t>
      </w:r>
      <w:r w:rsidRPr="00B95AB6">
        <w:rPr>
          <w:rFonts w:ascii="Kalpurush" w:eastAsia="Nikosh" w:hAnsi="Kalpurush" w:cs="Kalpurush" w:hint="cs"/>
          <w:sz w:val="24"/>
          <w:szCs w:val="24"/>
          <w:cs/>
          <w:lang w:bidi="bn-IN"/>
        </w:rPr>
        <w:t>ারা যাও</w:t>
      </w:r>
      <w:r w:rsidRPr="00B95AB6">
        <w:rPr>
          <w:rFonts w:ascii="Kalpurush" w:eastAsia="Nikosh" w:hAnsi="Kalpurush" w:cs="Kalpurush"/>
          <w:sz w:val="24"/>
          <w:szCs w:val="24"/>
          <w:cs/>
          <w:lang w:bidi="bn-BD"/>
        </w:rPr>
        <w:t xml:space="preserve"> তাহলে জাহান্নামে প্রবেশ করবে।”</w:t>
      </w:r>
      <w:r w:rsidR="007F1451" w:rsidRPr="00B95AB6">
        <w:rPr>
          <w:rStyle w:val="FootnoteReference"/>
          <w:rFonts w:ascii="Kalpurush" w:eastAsia="Nikosh" w:hAnsi="Kalpurush" w:cs="Kalpurush"/>
          <w:sz w:val="24"/>
          <w:szCs w:val="24"/>
          <w:cs/>
          <w:lang w:bidi="bn-BD"/>
        </w:rPr>
        <w:footnoteReference w:id="43"/>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৪২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المتسمع على الناس ما </w:t>
      </w:r>
      <w:r w:rsidR="007F1451" w:rsidRPr="00B95AB6">
        <w:rPr>
          <w:rFonts w:ascii="Kalpurush" w:eastAsia="Nikosh" w:hAnsi="Kalpurush" w:cs="KFGQPC Uthman Taha Naskh" w:hint="cs"/>
          <w:b/>
          <w:bCs/>
          <w:sz w:val="24"/>
          <w:szCs w:val="24"/>
          <w:rtl/>
        </w:rPr>
        <w:t>يسرونه</w:t>
      </w:r>
    </w:p>
    <w:p w:rsidR="002002F8" w:rsidRPr="00B95AB6" w:rsidRDefault="0035118F"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Pr>
          <w:rFonts w:ascii="Kalpurush" w:eastAsia="Nikosh" w:hAnsi="Kalpurush" w:cs="Kalpurush"/>
          <w:b/>
          <w:bCs/>
          <w:sz w:val="24"/>
          <w:szCs w:val="24"/>
          <w:cs/>
          <w:lang w:bidi="bn-BD"/>
        </w:rPr>
        <w:t>মানুষের নি</w:t>
      </w:r>
      <w:r w:rsidR="002002F8" w:rsidRPr="00B95AB6">
        <w:rPr>
          <w:rFonts w:ascii="Kalpurush" w:eastAsia="Nikosh" w:hAnsi="Kalpurush" w:cs="Kalpurush"/>
          <w:b/>
          <w:bCs/>
          <w:sz w:val="24"/>
          <w:szCs w:val="24"/>
          <w:cs/>
          <w:lang w:bidi="bn-BD"/>
        </w:rPr>
        <w:t>ক</w:t>
      </w:r>
      <w:r>
        <w:rPr>
          <w:rFonts w:ascii="Kalpurush" w:eastAsia="Nikosh" w:hAnsi="Kalpurush" w:cs="Kalpurush" w:hint="cs"/>
          <w:b/>
          <w:bCs/>
          <w:sz w:val="24"/>
          <w:szCs w:val="24"/>
          <w:cs/>
          <w:lang w:bidi="bn-IN"/>
        </w:rPr>
        <w:t>ট</w:t>
      </w:r>
      <w:r w:rsidR="002002F8" w:rsidRPr="00B95AB6">
        <w:rPr>
          <w:rFonts w:ascii="Kalpurush" w:eastAsia="Nikosh" w:hAnsi="Kalpurush" w:cs="Kalpurush"/>
          <w:b/>
          <w:bCs/>
          <w:sz w:val="24"/>
          <w:szCs w:val="24"/>
          <w:cs/>
          <w:lang w:bidi="bn-BD"/>
        </w:rPr>
        <w:t xml:space="preserve"> অন্যের গোপন তথ্য ফাঁস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تَجَسَّسُواْ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“তোমরা মানুষের ত্রুটি বিচ্যুতি খুজে বেড়াবে না।”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আল-হুজরাত</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১২</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استمع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حديث</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كارهون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يفرون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أذنه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الانك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صور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صورة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عذب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وكلف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ينفخ</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وليس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بنافخ</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تحلم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يحلم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يره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كلف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شعيرتين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يفعل</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 ব্যক্তি কোনো সম্প্রদায়ের লোকের কথা শ্রবণ করার চেষ্টা করে তাদের অনচ্ছিা সত্ত্বেও</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তাহলে কিয়ামতের দিন তার কানে গলিত শীশা ঢালা হবে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যে ব্যক্তি কোনো জীবজন্তুর ছবি অংকন করে তাকে কঠিন শাস্তি দেওয়া হবে। তাকে বলা হবে তুমি এ ছবিতে প্রাণ সঞ্চার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কিন্তু সে পারবে না। আর যে ব্যক্তি এমন স্বপ্ন বর্ণনা করল যা সে দেখে</w:t>
      </w:r>
      <w:r w:rsidR="007F1451"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 তাকে শাস্তি হিসেবে দু’টি যবের দানাকে একত্রে জোড়া লাগাতে বলা হবে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কিন্তু তা সে মোটেই পারবে না।”</w:t>
      </w:r>
      <w:r w:rsidR="007F1451" w:rsidRPr="00B95AB6">
        <w:rPr>
          <w:rStyle w:val="FootnoteReference"/>
          <w:rFonts w:ascii="Kalpurush" w:eastAsia="Nikosh" w:hAnsi="Kalpurush" w:cs="Kalpurush"/>
          <w:sz w:val="24"/>
          <w:szCs w:val="24"/>
          <w:cs/>
          <w:lang w:bidi="bn-BD"/>
        </w:rPr>
        <w:footnoteReference w:id="44"/>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৪৩ নং কবীরা গুনাহ</w:t>
      </w:r>
    </w:p>
    <w:p w:rsidR="002002F8" w:rsidRPr="00B95AB6" w:rsidRDefault="002002F8" w:rsidP="0035118F">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النميم</w:t>
      </w:r>
      <w:r w:rsidR="007F1451" w:rsidRPr="00B95AB6">
        <w:rPr>
          <w:rFonts w:ascii="Kalpurush" w:eastAsia="Nikosh" w:hAnsi="Kalpurush" w:cs="KFGQPC Uthman Taha Naskh" w:hint="cs"/>
          <w:b/>
          <w:bCs/>
          <w:sz w:val="24"/>
          <w:szCs w:val="24"/>
          <w:rtl/>
        </w:rPr>
        <w:t>ة</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পরনিন্দা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cs="mylotu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حَلَّافٖ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هَمَّازٖ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بِنَمِيمٖ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القلم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 xml:space="preserve">“যে বেশি শপথ করে এবং যে পশ্চাতে নিন্দা করে একের কথা অপরের নিকট লাগিয়ে ফিরে আপনি তার আনুগত্য করবে না।”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আল-ক</w:t>
      </w:r>
      <w:r w:rsidRPr="00B95AB6">
        <w:rPr>
          <w:rFonts w:ascii="Kalpurush" w:eastAsia="Nikosh" w:hAnsi="Kalpurush" w:cs="Kalpurush" w:hint="cs"/>
          <w:sz w:val="24"/>
          <w:szCs w:val="24"/>
          <w:cs/>
          <w:lang w:bidi="bn-IN"/>
        </w:rPr>
        <w:t>্বা</w:t>
      </w:r>
      <w:r w:rsidRPr="00B95AB6">
        <w:rPr>
          <w:rFonts w:ascii="Kalpurush" w:eastAsia="Nikosh" w:hAnsi="Kalpurush" w:cs="Kalpurush"/>
          <w:sz w:val="24"/>
          <w:szCs w:val="24"/>
          <w:cs/>
          <w:lang w:bidi="bn-BD"/>
        </w:rPr>
        <w:t>লম</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১০-১১</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নমীমাহ বলা হয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ব্যক্তি একের কথা অপরের নিকট বলে বেড়ায় পারস্পরিক ঝগড়া-ফাসাদ সৃষ্টি করার উদ্দেশে। আব্দুল্লাহ ইবন আব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বাস রাদিয়াল্লাহু ‘আনহু</w:t>
      </w:r>
      <w:r w:rsidRPr="00B95AB6">
        <w:rPr>
          <w:rFonts w:ascii="Kalpurush" w:eastAsia="Nikosh" w:hAnsi="Kalpurush" w:cs="Kalpurush" w:hint="cs"/>
          <w:sz w:val="24"/>
          <w:szCs w:val="24"/>
          <w:cs/>
          <w:lang w:bidi="bn-IN"/>
        </w:rPr>
        <w:t>মা</w:t>
      </w:r>
      <w:r w:rsidRPr="00B95AB6">
        <w:rPr>
          <w:rFonts w:ascii="Kalpurush" w:eastAsia="Nikosh" w:hAnsi="Kalpurush" w:cs="Kalpurush"/>
          <w:sz w:val="24"/>
          <w:szCs w:val="24"/>
          <w:cs/>
          <w:lang w:bidi="bn-BD"/>
        </w:rPr>
        <w:t xml:space="preserve">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রাসূলুল্লাহ সাল্লাল্লাহু আলাইহি ওয়াসাল্লাম দু’টি কবরের কাছ দিয়ে যাচ্ছিলেন এবং বললেন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এ কবরবাসীদের শাস্তি দেওয়া হচ্ছে। তবে কোনো বড় ব্যাপারে নয়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তাদের একজন এমন ব্যক্তি যে একের কথা অন্যের নিকট লাগাতো। (</w:t>
      </w:r>
      <w:r w:rsidRPr="00B95AB6">
        <w:rPr>
          <w:rFonts w:ascii="Kalpurush" w:eastAsia="Nikosh" w:hAnsi="Kalpurush" w:cs="Kalpurush" w:hint="cs"/>
          <w:sz w:val="24"/>
          <w:szCs w:val="24"/>
          <w:cs/>
          <w:lang w:bidi="bn-IN"/>
        </w:rPr>
        <w:t xml:space="preserve">সহীহ </w:t>
      </w:r>
      <w:r w:rsidRPr="00B95AB6">
        <w:rPr>
          <w:rFonts w:ascii="Kalpurush" w:eastAsia="Nikosh" w:hAnsi="Kalpurush" w:cs="Kalpurush"/>
          <w:sz w:val="24"/>
          <w:szCs w:val="24"/>
          <w:cs/>
          <w:lang w:bidi="bn-BD"/>
        </w:rPr>
        <w:t>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খারী)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৪৪ নং কবীরা গুনাহ</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اللع</w:t>
      </w:r>
      <w:r w:rsidR="007F1451" w:rsidRPr="00B95AB6">
        <w:rPr>
          <w:rFonts w:ascii="Kalpurush" w:eastAsia="Nikosh" w:hAnsi="Kalpurush" w:cs="KFGQPC Uthman Taha Naskh" w:hint="cs"/>
          <w:b/>
          <w:bCs/>
          <w:sz w:val="24"/>
          <w:szCs w:val="24"/>
          <w:rtl/>
        </w:rPr>
        <w:t>ن</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IN"/>
        </w:rPr>
        <w:t>অভিশাপ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سباب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المسلم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فسوق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وقتاله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كفر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“মুসল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মদের অভিশাপ করা অন্যায় এবং তাকে হত্যা করা কুফর।”</w:t>
      </w:r>
      <w:r w:rsidR="007F1451" w:rsidRPr="00B95AB6">
        <w:rPr>
          <w:rStyle w:val="FootnoteReference"/>
          <w:rFonts w:ascii="Kalpurush" w:eastAsia="Nikosh" w:hAnsi="Kalpurush" w:cs="Kalpurush"/>
          <w:sz w:val="24"/>
          <w:szCs w:val="24"/>
          <w:cs/>
          <w:lang w:bidi="bn-BD"/>
        </w:rPr>
        <w:footnoteReference w:id="45"/>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العبد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شيئ</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صعدت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اللعنة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السماء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فتغلق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أبواب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السماء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دونها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تهبط</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الأرض</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فتغلق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أبوابها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دونها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تأخذ</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يمينا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وشالا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تجد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مساغا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رجعت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لذلك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أهلا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رجعت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قائلها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লোক যখন অন্য কাউকে অভিশাপ করে তথন অভিশাপটি আকাশে উঠতে চেষ্টা করে। কিন্তু তার জন্য আকাশের দরজাগুল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বন্ধ হয়ে যায়। অতঃপর যমীনের দিকে অবতরণ করে। কিন্তু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নের দরজাগুলোও বন্ধ হয়ে যায়। অহতঃপর অভিশাপটি ডানে বামে ঘুরতে থাকে। কোথাও যাওয়ার সুযোগ না পেয়ে যার উপর করা </w:t>
      </w:r>
      <w:r w:rsidRPr="00B95AB6">
        <w:rPr>
          <w:rFonts w:ascii="Kalpurush" w:eastAsia="Nikosh" w:hAnsi="Kalpurush" w:cs="Kalpurush"/>
          <w:sz w:val="24"/>
          <w:szCs w:val="24"/>
          <w:cs/>
          <w:lang w:bidi="bn-BD"/>
        </w:rPr>
        <w:lastRenderedPageBreak/>
        <w:t>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তার নিকট যায়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যদি সে অভিশাপের উপযুক্ত হয়। অন্যথায় অভিশাপকারীর উপর প্রত্যাবর্তন করে।”</w:t>
      </w:r>
      <w:r w:rsidR="007F1451" w:rsidRPr="00B95AB6">
        <w:rPr>
          <w:rStyle w:val="FootnoteReference"/>
          <w:rFonts w:ascii="Kalpurush" w:eastAsia="Nikosh" w:hAnsi="Kalpurush" w:cs="Kalpurush"/>
          <w:sz w:val="24"/>
          <w:szCs w:val="24"/>
          <w:cs/>
          <w:lang w:bidi="bn-BD"/>
        </w:rPr>
        <w:footnoteReference w:id="46"/>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 কারণেই হোক কোনো মুসলিম ভইয়ের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 অভিশাপ করা সম্পূর্ণ হারাম। খারাপ দোষে দুষ্ট ব্যক্তিদের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তাদের দোষ উল্লেখ করে অভিশাপ করা যায়। যেমন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অত্যাচারীদের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আল্লাহর অভিশাপ</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রদের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আল্লাহর অভিশাপ</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প্রাণীর ছবি অংকনকারীদের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 আল্লাহর অভিশাপ ইত্যাদি।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৪৫ নং কবীরা গুনাহ</w:t>
      </w:r>
    </w:p>
    <w:p w:rsidR="002002F8" w:rsidRPr="00B95AB6" w:rsidRDefault="007F1451"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الوفاء</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وعدم</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الوفاء</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بالعهد</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গাদ্দারী করা</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ওয়াদা পালন না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lastRenderedPageBreak/>
        <w:t>«</w:t>
      </w:r>
      <w:r w:rsidRPr="00B95AB6">
        <w:rPr>
          <w:rFonts w:ascii="Times New Roman" w:eastAsia="Times New Roman" w:hAnsi="Times New Roman" w:cs="KFGQPC Uthman Taha Naskh" w:hint="cs"/>
          <w:color w:val="333399"/>
          <w:sz w:val="24"/>
          <w:szCs w:val="24"/>
          <w:rtl/>
        </w:rPr>
        <w:t>أربع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ممنافقا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خالصا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النقثاق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يدعها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ائتمن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حدث</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كذب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عاهد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خاصم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فجر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“চারটি দোষ যার মথ্যে পাওয়া যাবে সে খা</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টি মুনাফ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ক হবে। আর যার মধ্যে এর একটি পাওয়া যাবে তার মধ্যে মুনাফ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কের একটি চরিত্র পাওয়া গেল</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যতক্ষণ পর্যন্ত যে উক্ত অভ্যাস ত্যাগ না করে। যখন আমানত রাখার হয় সে খেয়ানত করে আর যখন কথা বলে মিথ্যা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যখন প্রতিজ্ঞা করে তখন গাদ্দারী করে আর যখন ঝগড়া করে তখন গালি দেয়।”</w:t>
      </w:r>
      <w:r w:rsidR="007F1451" w:rsidRPr="00B95AB6">
        <w:rPr>
          <w:rStyle w:val="FootnoteReference"/>
          <w:rFonts w:ascii="Kalpurush" w:eastAsia="Nikosh" w:hAnsi="Kalpurush" w:cs="Kalpurush"/>
          <w:sz w:val="24"/>
          <w:szCs w:val="24"/>
          <w:cs/>
          <w:lang w:bidi="bn-BD"/>
        </w:rPr>
        <w:footnoteReference w:id="47"/>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غادر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لواء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يرفع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بقدر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غدرةه،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غادر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أعظم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غدرا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أمير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عامة</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“প্রত্যেক ওয়াদা অঙ্গকারীর জন্যে কিয়ামতের দিন একটি নিদর্শন থাকবে তার গাদ্দারীর পরিমাণ অনুযায়ী তাকে উচ্চ করা হবে। তবে জনগ</w:t>
      </w:r>
      <w:r w:rsidRPr="00B95AB6">
        <w:rPr>
          <w:rFonts w:ascii="Kalpurush" w:eastAsia="Nikosh" w:hAnsi="Kalpurush" w:cs="Kalpurush" w:hint="cs"/>
          <w:sz w:val="24"/>
          <w:szCs w:val="24"/>
          <w:cs/>
          <w:lang w:bidi="bn-IN"/>
        </w:rPr>
        <w:t>ণে</w:t>
      </w:r>
      <w:r w:rsidRPr="00B95AB6">
        <w:rPr>
          <w:rFonts w:ascii="Kalpurush" w:eastAsia="Nikosh" w:hAnsi="Kalpurush" w:cs="Kalpurush"/>
          <w:sz w:val="24"/>
          <w:szCs w:val="24"/>
          <w:cs/>
          <w:lang w:bidi="bn-BD"/>
        </w:rPr>
        <w:t>র সাথে প্রতারণাকারী শাসকে চেয়ে বড় গাদ্দার আর কেউ হবে না।”</w:t>
      </w:r>
      <w:r w:rsidR="007F1451" w:rsidRPr="00B95AB6">
        <w:rPr>
          <w:rStyle w:val="FootnoteReference"/>
          <w:rFonts w:ascii="Kalpurush" w:eastAsia="Nikosh" w:hAnsi="Kalpurush" w:cs="Kalpurush"/>
          <w:sz w:val="24"/>
          <w:szCs w:val="24"/>
          <w:cs/>
          <w:lang w:bidi="bn-BD"/>
        </w:rPr>
        <w:footnoteReference w:id="48"/>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৪৬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تصديق الكاهن</w:t>
      </w:r>
      <w:r w:rsidR="007F1451" w:rsidRPr="00B95AB6">
        <w:rPr>
          <w:rFonts w:ascii="Kalpurush" w:eastAsia="Nikosh" w:hAnsi="Kalpurush" w:cs="KFGQPC Uthman Taha Naskh"/>
          <w:b/>
          <w:bCs/>
          <w:sz w:val="24"/>
          <w:szCs w:val="24"/>
          <w:rtl/>
        </w:rPr>
        <w:t xml:space="preserve"> </w:t>
      </w:r>
      <w:r w:rsidR="007F1451" w:rsidRPr="00B95AB6">
        <w:rPr>
          <w:rFonts w:ascii="Kalpurush" w:eastAsia="Nikosh" w:hAnsi="Kalpurush" w:cs="KFGQPC Uthman Taha Naskh" w:hint="cs"/>
          <w:b/>
          <w:bCs/>
          <w:sz w:val="24"/>
          <w:szCs w:val="24"/>
          <w:rtl/>
        </w:rPr>
        <w:t>والمنجم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গণক ও জ্যোতির্বিদদের বিশ্বাস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عرافا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كاهنا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فصدقه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كفر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أنزل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محمد</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গণক বা জ্যোতিষীর নিকট আসলো এবং তারা যা বললো তা সত্য বলে গ্রহণ করলো সে মূলতঃ মুহাম্ম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দ </w:t>
      </w:r>
      <w:r w:rsidRPr="00B95AB6">
        <w:rPr>
          <w:rFonts w:ascii="Kalpurush" w:eastAsia="Nikosh" w:hAnsi="Kalpurush" w:cs="Kalpurush"/>
          <w:sz w:val="24"/>
          <w:szCs w:val="24"/>
          <w:cs/>
          <w:lang w:bidi="bn-BD"/>
        </w:rPr>
        <w:lastRenderedPageBreak/>
        <w:t>সাল্লাল্লাহু আলাইহি ওয়াসাল্লাম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যা নযিল করা হয়েছে তাকেই অস্বীকার করলো।”</w:t>
      </w:r>
      <w:r w:rsidR="007F1451" w:rsidRPr="00B95AB6">
        <w:rPr>
          <w:rStyle w:val="FootnoteReference"/>
          <w:rFonts w:ascii="Kalpurush" w:eastAsia="Nikosh" w:hAnsi="Kalpurush" w:cs="Kalpurush"/>
          <w:sz w:val="24"/>
          <w:szCs w:val="24"/>
          <w:cs/>
          <w:lang w:bidi="bn-BD"/>
        </w:rPr>
        <w:footnoteReference w:id="49"/>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A676C1" w:rsidRDefault="007F1451" w:rsidP="00A676C1">
      <w:pPr>
        <w:tabs>
          <w:tab w:val="right" w:pos="8306"/>
        </w:tabs>
        <w:spacing w:after="120" w:line="240" w:lineRule="auto"/>
        <w:rPr>
          <w:rFonts w:ascii="Times New Roman" w:eastAsia="Times New Roman" w:hAnsi="Times New Roman" w:cs="KFGQPC Uthman Taha Naskh"/>
          <w:color w:val="333399"/>
          <w:sz w:val="24"/>
          <w:szCs w:val="24"/>
          <w:rtl/>
        </w:rPr>
      </w:pPr>
      <w:r w:rsidRPr="00A676C1">
        <w:rPr>
          <w:rFonts w:ascii="Times New Roman" w:eastAsia="Times New Roman" w:hAnsi="Times New Roman" w:cs="KFGQPC Uthman Taha Naskh"/>
          <w:color w:val="333399"/>
          <w:sz w:val="24"/>
          <w:szCs w:val="24"/>
          <w:rtl/>
        </w:rPr>
        <w:t>«</w:t>
      </w:r>
      <w:r w:rsidRPr="00A676C1">
        <w:rPr>
          <w:rFonts w:ascii="Times New Roman" w:eastAsia="Times New Roman" w:hAnsi="Times New Roman" w:cs="KFGQPC Uthman Taha Naskh" w:hint="cs"/>
          <w:color w:val="333399"/>
          <w:sz w:val="24"/>
          <w:szCs w:val="24"/>
          <w:rtl/>
        </w:rPr>
        <w:t>من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أ</w:t>
      </w:r>
      <w:r w:rsidR="00A676C1" w:rsidRPr="00A676C1">
        <w:rPr>
          <w:rFonts w:ascii="Times New Roman" w:eastAsia="Times New Roman" w:hAnsi="Times New Roman" w:cs="KFGQPC Uthman Taha Naskh" w:hint="cs"/>
          <w:color w:val="333399"/>
          <w:sz w:val="24"/>
          <w:szCs w:val="24"/>
          <w:rtl/>
        </w:rPr>
        <w:t>ت</w:t>
      </w:r>
      <w:r w:rsidRPr="00A676C1">
        <w:rPr>
          <w:rFonts w:ascii="Times New Roman" w:eastAsia="Times New Roman" w:hAnsi="Times New Roman" w:cs="KFGQPC Uthman Taha Naskh" w:hint="cs"/>
          <w:color w:val="333399"/>
          <w:sz w:val="24"/>
          <w:szCs w:val="24"/>
          <w:rtl/>
        </w:rPr>
        <w:t>ى</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عرافا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فاسأله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شيئ</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لم</w:t>
      </w:r>
      <w:r w:rsidRPr="00A676C1">
        <w:rPr>
          <w:rFonts w:ascii="Times New Roman" w:eastAsia="Times New Roman" w:hAnsi="Times New Roman" w:cs="KFGQPC Uthman Taha Naskh"/>
          <w:color w:val="333399"/>
          <w:sz w:val="24"/>
          <w:szCs w:val="24"/>
          <w:rtl/>
        </w:rPr>
        <w:t xml:space="preserve"> </w:t>
      </w:r>
      <w:r w:rsidR="00A676C1" w:rsidRPr="00A676C1">
        <w:rPr>
          <w:rFonts w:ascii="Times New Roman" w:eastAsia="Times New Roman" w:hAnsi="Times New Roman" w:cs="KFGQPC Uthman Taha Naskh" w:hint="cs"/>
          <w:color w:val="333399"/>
          <w:sz w:val="24"/>
          <w:szCs w:val="24"/>
          <w:rtl/>
        </w:rPr>
        <w:t>ت</w:t>
      </w:r>
      <w:r w:rsidRPr="00A676C1">
        <w:rPr>
          <w:rFonts w:ascii="Times New Roman" w:eastAsia="Times New Roman" w:hAnsi="Times New Roman" w:cs="KFGQPC Uthman Taha Naskh" w:hint="cs"/>
          <w:color w:val="333399"/>
          <w:sz w:val="24"/>
          <w:szCs w:val="24"/>
          <w:rtl/>
        </w:rPr>
        <w:t>قبل</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صلاة</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أربعين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ليلة</w:t>
      </w:r>
      <w:r w:rsidRPr="00A676C1">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কোনো গণকের নিকট আসলো তার পর তাকে ভাগ্য সম্পর্কে কিছু জিজ্ঞাসা করল চল্লিশ দিন পর্যন্ত তার সালাত কবুল হবে না।”</w:t>
      </w:r>
      <w:r w:rsidR="007F1451" w:rsidRPr="00B95AB6">
        <w:rPr>
          <w:rStyle w:val="FootnoteReference"/>
          <w:rFonts w:ascii="Kalpurush" w:eastAsia="Nikosh" w:hAnsi="Kalpurush" w:cs="Kalpurush"/>
          <w:sz w:val="24"/>
          <w:szCs w:val="24"/>
          <w:cs/>
          <w:lang w:bidi="bn-BD"/>
        </w:rPr>
        <w:footnoteReference w:id="50"/>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৪৭ নং কবীরা গুনাহ</w:t>
      </w:r>
    </w:p>
    <w:p w:rsidR="002002F8" w:rsidRPr="00B95AB6" w:rsidRDefault="007F1451"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alpurush" w:hint="cs"/>
          <w:b/>
          <w:bCs/>
          <w:sz w:val="24"/>
          <w:szCs w:val="24"/>
          <w:cs/>
          <w:lang w:bidi="bn-IN"/>
        </w:rPr>
        <w:t xml:space="preserve"> </w:t>
      </w:r>
      <w:r w:rsidR="002002F8" w:rsidRPr="00B95AB6">
        <w:rPr>
          <w:rFonts w:ascii="Kalpurush" w:eastAsia="Nikosh" w:hAnsi="Kalpurush" w:cs="Kalpurush"/>
          <w:b/>
          <w:bCs/>
          <w:sz w:val="24"/>
          <w:szCs w:val="24"/>
          <w:cs/>
          <w:lang w:bidi="bn-BD"/>
        </w:rPr>
        <w:t>স্বামীর অবাধ্য হওয়া</w:t>
      </w:r>
      <w:r w:rsidR="002002F8" w:rsidRPr="00B95AB6">
        <w:rPr>
          <w:rFonts w:ascii="Kalpurush" w:eastAsia="Nikosh" w:hAnsi="Kalpurush" w:cs="KFGQPC Uthman Taha Naskh" w:hint="cs"/>
          <w:b/>
          <w:bCs/>
          <w:sz w:val="24"/>
          <w:szCs w:val="24"/>
          <w:rtl/>
        </w:rPr>
        <w:t>نشوز</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المرأة</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على</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زوجها</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فَعِظُوهُنَّ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وَٱهۡجُرُوهُنَّ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ٱلۡمَضَاجِعِ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وَٱضۡرِبُوهُنَّۖ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“আর তাদের স্ত্রীদের মধ্যে অবাধ্যতার আশংকা কর তাদের সদুপদেশ দাও তাদের শয্যা ত্যাগ করো এবং প্রহার কর। যদি তাতে তারা অনুগত হয়ে যায় তবে তাদের জন্যে কোনো পথ অনুসন্ধান করো না। নিশ্চয় আল্লাহ সবার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শ্রেষ্ঠ।”</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 xml:space="preserve">সূরা </w:t>
      </w:r>
      <w:r w:rsidRPr="00B95AB6">
        <w:rPr>
          <w:rFonts w:ascii="Kalpurush" w:eastAsia="Nikosh" w:hAnsi="Kalpurush" w:cs="Kalpurush" w:hint="cs"/>
          <w:sz w:val="24"/>
          <w:szCs w:val="24"/>
          <w:cs/>
          <w:lang w:bidi="bn-IN"/>
        </w:rPr>
        <w:t>আন-</w:t>
      </w:r>
      <w:r w:rsidRPr="00B95AB6">
        <w:rPr>
          <w:rFonts w:ascii="Kalpurush" w:eastAsia="Nikosh" w:hAnsi="Kalpurush" w:cs="Kalpurush"/>
          <w:sz w:val="24"/>
          <w:szCs w:val="24"/>
          <w:cs/>
          <w:lang w:bidi="bn-BD"/>
        </w:rPr>
        <w:t>নিসা</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৩৪</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রাসূলুল্লাহ্ সাল্লাল্লাহু ‘আলাইহি ওয়াসাল্লাম </w:t>
      </w:r>
      <w:r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jc w:val="both"/>
        <w:rPr>
          <w:rFonts w:ascii="Times New Roman" w:eastAsia="Times New Roman" w:hAnsi="Times New Roman" w:cs="KFGQPC Uthman Taha Naskh"/>
          <w:color w:val="333399"/>
          <w:sz w:val="24"/>
          <w:szCs w:val="24"/>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دعا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امرأته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فراشه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فأبت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فباتت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غضبان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لعنتها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الملائكة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تصبح</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“যদি কোনো পুরুষ তার স্ত্রীকে বিছানায় আহ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বান করে আর স্ত্রী অস্বীকার করার ফলে স্বামী রাগান্বিত অবস্থায় </w:t>
      </w:r>
      <w:r w:rsidRPr="00B95AB6">
        <w:rPr>
          <w:rFonts w:ascii="Kalpurush" w:eastAsia="Nikosh" w:hAnsi="Kalpurush" w:cs="Kalpurush"/>
          <w:sz w:val="24"/>
          <w:szCs w:val="24"/>
          <w:cs/>
          <w:lang w:bidi="bn-BD"/>
        </w:rPr>
        <w:lastRenderedPageBreak/>
        <w:t xml:space="preserve">রাত্রিযাপন করে তখন ঐ স্ত্রীর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শতারা অভিশাপ করতে থাকে।”</w:t>
      </w:r>
      <w:r w:rsidR="007F1451" w:rsidRPr="00B95AB6">
        <w:rPr>
          <w:rStyle w:val="FootnoteReference"/>
          <w:rFonts w:ascii="Kalpurush" w:eastAsia="Nikosh" w:hAnsi="Kalpurush" w:cs="Kalpurush"/>
          <w:sz w:val="24"/>
          <w:szCs w:val="24"/>
          <w:cs/>
          <w:lang w:bidi="bn-BD"/>
        </w:rPr>
        <w:footnoteReference w:id="51"/>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7F1451"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آمر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يسجد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لآمرت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المرأة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تسجد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لزوجها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نفس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محمد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تؤدي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المرأة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تؤدي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زوجها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سألها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نفسها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قتب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تمنعه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“যদি তাদেরকে আল্লাহ ছাড়া অন্য কাউকে 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জদা</w:t>
      </w:r>
      <w:r w:rsidRPr="00B95AB6">
        <w:rPr>
          <w:rFonts w:ascii="Kalpurush" w:eastAsia="Nikosh" w:hAnsi="Kalpurush" w:cs="Kalpurush" w:hint="cs"/>
          <w:sz w:val="24"/>
          <w:szCs w:val="24"/>
          <w:cs/>
          <w:lang w:bidi="bn-IN"/>
        </w:rPr>
        <w:t>হ</w:t>
      </w:r>
      <w:r w:rsidRPr="00B95AB6">
        <w:rPr>
          <w:rFonts w:ascii="Kalpurush" w:eastAsia="Nikosh" w:hAnsi="Kalpurush" w:cs="Kalpurush"/>
          <w:sz w:val="24"/>
          <w:szCs w:val="24"/>
          <w:cs/>
          <w:lang w:bidi="bn-BD"/>
        </w:rPr>
        <w:t xml:space="preserve"> করার আদেশ দিতাম তাহলে নারীদের প্রতি আদেশ দিতাম আরা যেন তাদের স্বামীদের 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জদা</w:t>
      </w:r>
      <w:r w:rsidRPr="00B95AB6">
        <w:rPr>
          <w:rFonts w:ascii="Kalpurush" w:eastAsia="Nikosh" w:hAnsi="Kalpurush" w:cs="Kalpurush" w:hint="cs"/>
          <w:sz w:val="24"/>
          <w:szCs w:val="24"/>
          <w:cs/>
          <w:lang w:bidi="bn-IN"/>
        </w:rPr>
        <w:t>হ</w:t>
      </w:r>
      <w:r w:rsidRPr="00B95AB6">
        <w:rPr>
          <w:rFonts w:ascii="Kalpurush" w:eastAsia="Nikosh" w:hAnsi="Kalpurush" w:cs="Kalpurush"/>
          <w:sz w:val="24"/>
          <w:szCs w:val="24"/>
          <w:cs/>
          <w:lang w:bidi="bn-BD"/>
        </w:rPr>
        <w:t xml:space="preserve"> করে। ঐ সত্তার শপথ করে বলছি যার হাতে আমার জীবন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মহিলারা ঐ পর্যন্ত আল্লাহর হক আদায় করতে পারে না যতক্ষণ পর্যন্ত সে স্বামীর হক আদায় না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এমনকি স্বামী যদি যাত্রা পথে ঘোড়ার পৃষ্ঠেও তাকেও আহ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বান করে তখনও তাকে বাধা না দেয়।”</w:t>
      </w:r>
      <w:r w:rsidR="007F1451" w:rsidRPr="00B95AB6">
        <w:rPr>
          <w:rStyle w:val="FootnoteReference"/>
          <w:rFonts w:ascii="Kalpurush" w:eastAsia="Nikosh" w:hAnsi="Kalpurush" w:cs="Kalpurush"/>
          <w:sz w:val="24"/>
          <w:szCs w:val="24"/>
          <w:cs/>
          <w:lang w:bidi="bn-BD"/>
        </w:rPr>
        <w:footnoteReference w:id="52"/>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সুতরাং তা</w:t>
      </w:r>
      <w:r w:rsidR="007F1451" w:rsidRPr="00B95AB6">
        <w:rPr>
          <w:rFonts w:ascii="Kalpurush" w:eastAsia="Nikosh" w:hAnsi="Kalpurush" w:cs="Kalpurush"/>
          <w:sz w:val="24"/>
          <w:szCs w:val="24"/>
          <w:cs/>
          <w:lang w:bidi="bn-BD"/>
        </w:rPr>
        <w:t>দেরকে আল্লাহর ছাড়া অন্য কাউকে স</w:t>
      </w:r>
      <w:r w:rsidR="007F1451" w:rsidRPr="00B95AB6">
        <w:rPr>
          <w:rFonts w:ascii="Kalpurush" w:eastAsia="Nikosh" w:hAnsi="Kalpurush" w:cs="Kalpurush" w:hint="cs"/>
          <w:sz w:val="24"/>
          <w:szCs w:val="24"/>
          <w:cs/>
          <w:lang w:bidi="bn-IN"/>
        </w:rPr>
        <w:t>া</w:t>
      </w:r>
      <w:r w:rsidR="007F1451" w:rsidRPr="00B95AB6">
        <w:rPr>
          <w:rFonts w:ascii="Kalpurush" w:eastAsia="Nikosh" w:hAnsi="Kalpurush" w:cs="Kalpurush"/>
          <w:sz w:val="24"/>
          <w:szCs w:val="24"/>
          <w:cs/>
          <w:lang w:bidi="bn-BD"/>
        </w:rPr>
        <w:t>জ</w:t>
      </w:r>
      <w:r w:rsidRPr="00B95AB6">
        <w:rPr>
          <w:rFonts w:ascii="Kalpurush" w:eastAsia="Nikosh" w:hAnsi="Kalpurush" w:cs="Kalpurush"/>
          <w:sz w:val="24"/>
          <w:szCs w:val="24"/>
          <w:cs/>
          <w:lang w:bidi="bn-BD"/>
        </w:rPr>
        <w:t>দা</w:t>
      </w:r>
      <w:r w:rsidR="007F1451" w:rsidRPr="00B95AB6">
        <w:rPr>
          <w:rFonts w:ascii="Kalpurush" w:eastAsia="Nikosh" w:hAnsi="Kalpurush" w:cs="Kalpurush" w:hint="cs"/>
          <w:sz w:val="24"/>
          <w:szCs w:val="24"/>
          <w:cs/>
          <w:lang w:bidi="bn-IN"/>
        </w:rPr>
        <w:t>হ</w:t>
      </w:r>
      <w:r w:rsidRPr="00B95AB6">
        <w:rPr>
          <w:rFonts w:ascii="Kalpurush" w:eastAsia="Nikosh" w:hAnsi="Kalpurush" w:cs="Kalpurush"/>
          <w:sz w:val="24"/>
          <w:szCs w:val="24"/>
          <w:cs/>
          <w:lang w:bidi="bn-BD"/>
        </w:rPr>
        <w:t xml:space="preserve"> করার আদেশ দিতাম তাহলে নারীদের প্রতি আদেশ দ</w:t>
      </w:r>
      <w:r w:rsidR="007F1451" w:rsidRPr="00B95AB6">
        <w:rPr>
          <w:rFonts w:ascii="Kalpurush" w:eastAsia="Nikosh" w:hAnsi="Kalpurush" w:cs="Kalpurush"/>
          <w:sz w:val="24"/>
          <w:szCs w:val="24"/>
          <w:cs/>
          <w:lang w:bidi="bn-BD"/>
        </w:rPr>
        <w:t>িতাম তারা যেন তাদের স্বামীদের স</w:t>
      </w:r>
      <w:r w:rsidR="007F1451"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জদা</w:t>
      </w:r>
      <w:r w:rsidR="007F1451" w:rsidRPr="00B95AB6">
        <w:rPr>
          <w:rFonts w:ascii="Kalpurush" w:eastAsia="Nikosh" w:hAnsi="Kalpurush" w:cs="Kalpurush" w:hint="cs"/>
          <w:sz w:val="24"/>
          <w:szCs w:val="24"/>
          <w:cs/>
          <w:lang w:bidi="bn-IN"/>
        </w:rPr>
        <w:t>হ</w:t>
      </w:r>
      <w:r w:rsidRPr="00B95AB6">
        <w:rPr>
          <w:rFonts w:ascii="Kalpurush" w:eastAsia="Nikosh" w:hAnsi="Kalpurush" w:cs="Kalpurush"/>
          <w:sz w:val="24"/>
          <w:szCs w:val="24"/>
          <w:cs/>
          <w:lang w:bidi="bn-BD"/>
        </w:rPr>
        <w:t xml:space="preserve"> করে। ঐ সত্তার শপথ করে বলছি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যার হাতে আমার জীবন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মহিলারা ঐ পর্যন্ত আল্লাহর হক আদায় করতে পারে না যতক্ষণ পর্যন্ত সে স্বামীর হক আদায় না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এমনকি স্বামী যদি যাত্রা পথে ঘোড়ার পিঠেও তাকে আহ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বান করে তখনও তাকে বাধা না দেয়।”</w:t>
      </w:r>
      <w:r w:rsidR="007F1451" w:rsidRPr="00B95AB6">
        <w:rPr>
          <w:rStyle w:val="FootnoteReference"/>
          <w:rFonts w:ascii="Kalpurush" w:eastAsia="Nikosh" w:hAnsi="Kalpurush" w:cs="Kalpurush"/>
          <w:sz w:val="24"/>
          <w:szCs w:val="24"/>
          <w:cs/>
          <w:lang w:bidi="bn-BD"/>
        </w:rPr>
        <w:footnoteReference w:id="53"/>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সুতরাং নারীদের কর্তব্য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সর্বাবস্থায় স্বামীর সন্তুষ্টি অর</w:t>
      </w:r>
      <w:r w:rsidR="007F1451" w:rsidRPr="00B95AB6">
        <w:rPr>
          <w:rFonts w:ascii="Kalpurush" w:eastAsia="Nikosh" w:hAnsi="Kalpurush" w:cs="Kalpurush"/>
          <w:sz w:val="24"/>
          <w:szCs w:val="24"/>
          <w:cs/>
          <w:lang w:bidi="bn-BD"/>
        </w:rPr>
        <w:t>্জনে সচেষ্ট হবে এবং তার অসন্তু</w:t>
      </w:r>
      <w:r w:rsidR="007F1451" w:rsidRPr="00B95AB6">
        <w:rPr>
          <w:rFonts w:ascii="Kalpurush" w:eastAsia="Nikosh" w:hAnsi="Kalpurush" w:cs="Kalpurush" w:hint="cs"/>
          <w:sz w:val="24"/>
          <w:szCs w:val="24"/>
          <w:cs/>
          <w:lang w:bidi="bn-IN"/>
        </w:rPr>
        <w:t>ষ্টি</w:t>
      </w:r>
      <w:r w:rsidRPr="00B95AB6">
        <w:rPr>
          <w:rFonts w:ascii="Kalpurush" w:eastAsia="Nikosh" w:hAnsi="Kalpurush" w:cs="Kalpurush"/>
          <w:sz w:val="24"/>
          <w:szCs w:val="24"/>
          <w:cs/>
          <w:lang w:bidi="bn-BD"/>
        </w:rPr>
        <w:t xml:space="preserve"> </w:t>
      </w:r>
      <w:r w:rsidR="007F1451"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বেচে থাকবে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কখনো স্বামীকে জৈবিক চাহিদা পূরণে বাধা দেবে না। তবে যদি শর</w:t>
      </w:r>
      <w:r w:rsidR="007F1451" w:rsidRPr="00B95AB6">
        <w:rPr>
          <w:rFonts w:ascii="Kalpurush" w:eastAsia="Nikosh" w:hAnsi="Kalpurush" w:cs="Kalpurush" w:hint="cs"/>
          <w:sz w:val="24"/>
          <w:szCs w:val="24"/>
          <w:cs/>
          <w:lang w:bidi="bn-IN"/>
        </w:rPr>
        <w:t>‘ঈ</w:t>
      </w:r>
      <w:r w:rsidRPr="00B95AB6">
        <w:rPr>
          <w:rFonts w:ascii="Kalpurush" w:eastAsia="Nikosh" w:hAnsi="Kalpurush" w:cs="Kalpurush"/>
          <w:sz w:val="24"/>
          <w:szCs w:val="24"/>
          <w:cs/>
          <w:lang w:bidi="bn-BD"/>
        </w:rPr>
        <w:t xml:space="preserve"> কোনো </w:t>
      </w:r>
      <w:r w:rsidR="007F1451" w:rsidRPr="00B95AB6">
        <w:rPr>
          <w:rFonts w:ascii="Kalpurush" w:eastAsia="Nikosh" w:hAnsi="Kalpurush" w:cs="Kalpurush"/>
          <w:sz w:val="24"/>
          <w:szCs w:val="24"/>
          <w:cs/>
          <w:lang w:bidi="bn-BD"/>
        </w:rPr>
        <w:t>আপত্তি থাকে তবে যেমন</w:t>
      </w:r>
      <w:r w:rsidR="007F1451" w:rsidRPr="00B95AB6">
        <w:rPr>
          <w:rFonts w:ascii="Kalpurush" w:eastAsia="Nikosh" w:hAnsi="Kalpurush" w:cs="Kalpurush" w:hint="cs"/>
          <w:sz w:val="24"/>
          <w:szCs w:val="24"/>
          <w:cs/>
          <w:lang w:bidi="bn-IN"/>
        </w:rPr>
        <w:t>,</w:t>
      </w:r>
      <w:r w:rsidR="007F1451" w:rsidRPr="00B95AB6">
        <w:rPr>
          <w:rFonts w:ascii="Kalpurush" w:eastAsia="Nikosh" w:hAnsi="Kalpurush" w:cs="Kalpurush"/>
          <w:sz w:val="24"/>
          <w:szCs w:val="24"/>
          <w:cs/>
          <w:lang w:bidi="bn-BD"/>
        </w:rPr>
        <w:t xml:space="preserve"> হায়েয </w:t>
      </w:r>
      <w:r w:rsidR="001B08D4" w:rsidRPr="00B95AB6">
        <w:rPr>
          <w:rFonts w:ascii="Kalpurush" w:eastAsia="Nikosh" w:hAnsi="Kalpurush" w:cs="Kalpurush" w:hint="cs"/>
          <w:sz w:val="24"/>
          <w:szCs w:val="24"/>
          <w:cs/>
          <w:lang w:bidi="bn-IN"/>
        </w:rPr>
        <w:t>নি</w:t>
      </w:r>
      <w:r w:rsidRPr="00B95AB6">
        <w:rPr>
          <w:rFonts w:ascii="Kalpurush" w:eastAsia="Nikosh" w:hAnsi="Kalpurush" w:cs="Kalpurush"/>
          <w:sz w:val="24"/>
          <w:szCs w:val="24"/>
          <w:cs/>
          <w:lang w:bidi="bn-BD"/>
        </w:rPr>
        <w:t xml:space="preserve">ফাস অথবা ফরয সাওম ইত্যাদি অবস্থায় শুধু সহবাস </w:t>
      </w:r>
      <w:r w:rsidR="001B08D4"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নিষেধ করতে পারে। মহিলাদের জন্য কর্তব্য হল সর্বদা স্বামীর নিকট লজ্জাবতী হওয়া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তার </w:t>
      </w:r>
      <w:r w:rsidRPr="00B95AB6">
        <w:rPr>
          <w:rFonts w:ascii="Kalpurush" w:eastAsia="Nikosh" w:hAnsi="Kalpurush" w:cs="Kalpurush"/>
          <w:sz w:val="24"/>
          <w:szCs w:val="24"/>
          <w:cs/>
          <w:lang w:bidi="bn-BD"/>
        </w:rPr>
        <w:lastRenderedPageBreak/>
        <w:t>আদেশের আনুগত্য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তার সকল প্রকার অপছন্দনীয় কাজ হতে বিরত থাকা।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اطلعت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فرأيت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أكثرها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أهلها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الفقراء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واطلعت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فرايت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أكثر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أهلها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النساء</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“আমি জান্নাতে উকি মেরে দেখি</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জান্নাতে অধিকাংশ অধিবাসী দরিদ্র এবং জাহান্নামে উকি মেরে দেখি</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অধিকাংশ অধিবাসী মহিলা।”</w:t>
      </w:r>
      <w:r w:rsidR="001B08D4" w:rsidRPr="00B95AB6">
        <w:rPr>
          <w:rStyle w:val="FootnoteReference"/>
          <w:rFonts w:ascii="Kalpurush" w:eastAsia="Nikosh" w:hAnsi="Kalpurush" w:cs="Kalpurush"/>
          <w:sz w:val="24"/>
          <w:szCs w:val="24"/>
          <w:cs/>
          <w:lang w:bidi="bn-BD"/>
        </w:rPr>
        <w:footnoteReference w:id="54"/>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অত্র হাদীসের ব্যাখ্যায় ইমাম হাফেয শামসুদ্দ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ন আয-যাহাবী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মহিলাদের আল্লাহ ও তার রাসূলের প্রতি আনুগত্যের অভাব। স্বামীর অবাধ্যতা এবং পর্দাহীনতাই এর মূল কারণ। মহিলারা যখন ঘর থেকে বের হয় তখন সর্বোচ্চ সুন্দর পোশাক পরে বিশেষ সাজ-সজ্জা অবলম্ভন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 মানুষকে ফিৎনায় পড়তে বাধ্য করে। সে নিজে নিরাপদে থাকলেও মানুষ তার থেকে নিরাপদ থাকে না।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Kalpurush" w:eastAsia="Nikosh" w:hAnsi="Kalpurush" w:cs="KFGQPC Uthman Taha Naskh" w:hint="cs"/>
          <w:color w:val="333399"/>
          <w:sz w:val="24"/>
          <w:szCs w:val="24"/>
          <w:rtl/>
        </w:rPr>
        <w:t>«</w:t>
      </w:r>
      <w:r w:rsidR="002002F8" w:rsidRPr="00B95AB6">
        <w:rPr>
          <w:rFonts w:ascii="Kalpurush" w:eastAsia="Nikosh" w:hAnsi="Kalpurush" w:cs="KFGQPC Uthman Taha Naskh" w:hint="cs"/>
          <w:color w:val="333399"/>
          <w:sz w:val="24"/>
          <w:szCs w:val="24"/>
          <w:rtl/>
        </w:rPr>
        <w:t xml:space="preserve">المرأة عورة، فإذا خرجت استشرفها </w:t>
      </w:r>
      <w:r w:rsidRPr="00B95AB6">
        <w:rPr>
          <w:rFonts w:ascii="Kalpurush" w:eastAsia="Nikosh" w:hAnsi="Kalpurush" w:cs="KFGQPC Uthman Taha Naskh" w:hint="cs"/>
          <w:color w:val="333399"/>
          <w:sz w:val="24"/>
          <w:szCs w:val="24"/>
          <w:rtl/>
        </w:rPr>
        <w:t>الشيطان»</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“মহিলারা আবরণীয়</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কিন্তু যখন তারা রাস্তায় বের হয় তখন শয়তান তাকে মাথা উঁচু করে দেখে।”</w:t>
      </w:r>
      <w:r w:rsidR="001B08D4" w:rsidRPr="00B95AB6">
        <w:rPr>
          <w:rStyle w:val="FootnoteReference"/>
          <w:rFonts w:ascii="Kalpurush" w:eastAsia="Nikosh" w:hAnsi="Kalpurush" w:cs="Kalpurush"/>
          <w:sz w:val="24"/>
          <w:szCs w:val="24"/>
          <w:cs/>
          <w:lang w:bidi="bn-BD"/>
        </w:rPr>
        <w:footnoteReference w:id="55"/>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المرأة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عورة،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وإنها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خرجت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بيتها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اسبشرفها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الشيطان،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وإنها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تكون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أقرب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قعر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بيتها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“মহিলারা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আবরণীয়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যখন ঘর হতে বের হয় তখন শয়তান তাদেরকে মাথা উচু করে দেখে। তারা যত বেশি ঘরের কোণে অবস্থান করবে ততই আল্লার নৈকট্য লাভ করবে।”</w:t>
      </w:r>
      <w:r w:rsidR="001B08D4" w:rsidRPr="00B95AB6">
        <w:rPr>
          <w:rStyle w:val="FootnoteReference"/>
          <w:rFonts w:ascii="Kalpurush" w:eastAsia="Nikosh" w:hAnsi="Kalpurush" w:cs="Kalpurush"/>
          <w:sz w:val="24"/>
          <w:szCs w:val="24"/>
          <w:cs/>
          <w:lang w:bidi="bn-BD"/>
        </w:rPr>
        <w:footnoteReference w:id="56"/>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A676C1" w:rsidRDefault="001B08D4"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A676C1">
        <w:rPr>
          <w:rFonts w:ascii="Times New Roman" w:eastAsia="Times New Roman" w:hAnsi="Times New Roman" w:cs="KFGQPC Uthman Taha Naskh"/>
          <w:color w:val="333399"/>
          <w:sz w:val="24"/>
          <w:szCs w:val="24"/>
          <w:rtl/>
        </w:rPr>
        <w:lastRenderedPageBreak/>
        <w:t>«</w:t>
      </w:r>
      <w:r w:rsidRPr="00A676C1">
        <w:rPr>
          <w:rFonts w:ascii="Times New Roman" w:eastAsia="Times New Roman" w:hAnsi="Times New Roman" w:cs="KFGQPC Uthman Taha Naskh" w:hint="cs"/>
          <w:color w:val="333399"/>
          <w:sz w:val="24"/>
          <w:szCs w:val="24"/>
          <w:rtl/>
        </w:rPr>
        <w:t>ما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تركت</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بعدي</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في</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الناس</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فتنة</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أضر</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على</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الرجال</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من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النساء</w:t>
      </w:r>
      <w:r w:rsidRPr="00A676C1">
        <w:rPr>
          <w:rFonts w:ascii="Times New Roman" w:eastAsia="Times New Roman" w:hAnsi="Times New Roman" w:cs="KFGQPC Uthman Taha Naskh" w:hint="eastAsia"/>
          <w:color w:val="333399"/>
          <w:sz w:val="24"/>
          <w:szCs w:val="24"/>
          <w:rtl/>
        </w:rPr>
        <w:t>»</w:t>
      </w:r>
      <w:r w:rsidRPr="00A676C1">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“আমার পরে পুরুষদের </w:t>
      </w:r>
      <w:r w:rsidRPr="00B95AB6">
        <w:rPr>
          <w:rFonts w:ascii="Kalpurush" w:eastAsia="Nikosh" w:hAnsi="Kalpurush" w:cs="Kalpurush" w:hint="cs"/>
          <w:sz w:val="24"/>
          <w:szCs w:val="24"/>
          <w:cs/>
          <w:lang w:bidi="bn-IN"/>
        </w:rPr>
        <w:t>ও</w:t>
      </w:r>
      <w:r w:rsidR="001B08D4" w:rsidRPr="00B95AB6">
        <w:rPr>
          <w:rFonts w:ascii="Kalpurush" w:eastAsia="Nikosh" w:hAnsi="Kalpurush" w:cs="Kalpurush"/>
          <w:sz w:val="24"/>
          <w:szCs w:val="24"/>
          <w:cs/>
          <w:lang w:bidi="bn-BD"/>
        </w:rPr>
        <w:t>পর মহিলাদের ম</w:t>
      </w:r>
      <w:r w:rsidR="001B08D4" w:rsidRPr="00B95AB6">
        <w:rPr>
          <w:rFonts w:ascii="Kalpurush" w:eastAsia="Nikosh" w:hAnsi="Kalpurush" w:cs="Kalpurush" w:hint="cs"/>
          <w:sz w:val="24"/>
          <w:szCs w:val="24"/>
          <w:cs/>
          <w:lang w:bidi="bn-IN"/>
        </w:rPr>
        <w:t>তো</w:t>
      </w:r>
      <w:r w:rsidRPr="00B95AB6">
        <w:rPr>
          <w:rFonts w:ascii="Kalpurush" w:eastAsia="Nikosh" w:hAnsi="Kalpurush" w:cs="Kalpurush"/>
          <w:sz w:val="24"/>
          <w:szCs w:val="24"/>
          <w:cs/>
          <w:lang w:bidi="bn-BD"/>
        </w:rPr>
        <w:t xml:space="preserve"> ক্ষতিকর আর কোনো ফিৎনা আমি রেখে যাই</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w:t>
      </w:r>
      <w:r w:rsidR="001B08D4" w:rsidRPr="00B95AB6">
        <w:rPr>
          <w:rStyle w:val="FootnoteReference"/>
          <w:rFonts w:ascii="Kalpurush" w:eastAsia="Nikosh" w:hAnsi="Kalpurush" w:cs="Kalpurush"/>
          <w:sz w:val="24"/>
          <w:szCs w:val="24"/>
          <w:cs/>
          <w:lang w:bidi="bn-BD"/>
        </w:rPr>
        <w:footnoteReference w:id="57"/>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মহিলাদের জন্য সবচেয়ে নিরাপদ তার ঘর অবস্থান করা। আল্লাহর ইবাদত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স্বামীর আনুগত্য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অধিকার সর্ম্পকে সচেতন থাকা</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স্বামীর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কোনো প্রকার বাড়াবাড়ি না করা এবং আপন চরিত্রে কোনো প্রকার ক</w:t>
      </w:r>
      <w:r w:rsidRPr="00B95AB6">
        <w:rPr>
          <w:rFonts w:ascii="Kalpurush" w:eastAsia="Nikosh" w:hAnsi="Kalpurush" w:cs="Kalpurush" w:hint="cs"/>
          <w:sz w:val="24"/>
          <w:szCs w:val="24"/>
          <w:cs/>
          <w:lang w:bidi="bn-IN"/>
        </w:rPr>
        <w:t>লঙ্ক</w:t>
      </w:r>
      <w:r w:rsidRPr="00B95AB6">
        <w:rPr>
          <w:rFonts w:ascii="Kalpurush" w:eastAsia="Nikosh" w:hAnsi="Kalpurush" w:cs="Kalpurush"/>
          <w:sz w:val="24"/>
          <w:szCs w:val="24"/>
          <w:cs/>
          <w:lang w:bidi="bn-BD"/>
        </w:rPr>
        <w:t xml:space="preserve"> না জড়ানো।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উল্ল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খিত প্রতিটি হাদীসে স্ত্রীর কাছে স্বামীর অধিকার যে কত বড় তা বুঝানো হয়েছে। বাস্তবিক পক্ষে এ বিষয়টি বিশ্লেষণ করার কারণ</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বর্তমানে এটি মহিলাদের জন্যে মহা প্রলয়ংকারী বিপদে পরিণত হয়েছে।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b/>
          <w:bCs/>
          <w:sz w:val="24"/>
          <w:szCs w:val="24"/>
          <w:cs/>
          <w:lang w:bidi="bn-BD"/>
        </w:rPr>
        <w:t>হে মুসলিম ভাইয়েরা!</w:t>
      </w:r>
      <w:r w:rsidRPr="00B95AB6">
        <w:rPr>
          <w:rFonts w:ascii="Kalpurush" w:eastAsia="Nikosh" w:hAnsi="Kalpurush" w:cs="Kalpurush"/>
          <w:sz w:val="24"/>
          <w:szCs w:val="24"/>
          <w:cs/>
          <w:lang w:bidi="bn-BD"/>
        </w:rPr>
        <w:t xml:space="preserve"> আপনাদের প্রতি আমার বিনীত উপদেশ এই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আপনারা এমন নারীদের বিবাহ করবেন যারা মুমিনা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পর্দানশীল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স্বামীর অনুগত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আপনার ধন </w:t>
      </w:r>
      <w:r w:rsidRPr="00B95AB6">
        <w:rPr>
          <w:rFonts w:ascii="Kalpurush" w:eastAsia="Nikosh" w:hAnsi="Kalpurush" w:cs="Kalpurush"/>
          <w:sz w:val="24"/>
          <w:szCs w:val="24"/>
          <w:cs/>
          <w:lang w:bidi="bn-BD"/>
        </w:rPr>
        <w:lastRenderedPageBreak/>
        <w:t>স্পদ রক্ষাকারিণী এবং সে পর্দাহীনভাবে সাজ-সজ্জা গ্রহণ করে রাস্তায় বের হবে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আর আপনার আনুগত্য করবে।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যদি আপনার স্ত্রী মুমিনা ও অনুগতা মহিলা হয় তাহলে আপনি হিতাকাঙ্খী হবেন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তার সাথে কোনো রকমের হঠকারিতাপূর্ণ আচরণ করবেন না।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استوصوا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بالنساء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خيرا،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المرأة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خلقت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ضلع،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أعوج</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شيئ</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الضلع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أعلاه،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ذهبت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تقيمه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كسرته،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تركته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يزل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أعوج،</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فاستوصوا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بالنساء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خيرا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“তোমরা মেয়েদের সাথে ভালো ব্যবহার করবে। তাদেরকে বাম পাজরের হাড় হতে সৃষ্টি করা হয়েছে। আর পাজরের হাড় সবচেয়ে বাকা হয়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যদি তুমি সোজা করতে চেষ্টা কর ভেঙ্গে যাবে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আর যদি ছেড়ে তাও তাহলে সর্বদা বাকা তাকবে। সুতরাং তাদের সাথে সৎ ব্যবহার করতে থাক।”</w:t>
      </w:r>
      <w:r w:rsidR="001B08D4" w:rsidRPr="00B95AB6">
        <w:rPr>
          <w:rStyle w:val="FootnoteReference"/>
          <w:rFonts w:ascii="Kalpurush" w:eastAsia="Nikosh" w:hAnsi="Kalpurush" w:cs="Kalpurush"/>
          <w:sz w:val="24"/>
          <w:szCs w:val="24"/>
          <w:cs/>
          <w:lang w:bidi="bn-BD"/>
        </w:rPr>
        <w:footnoteReference w:id="58"/>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তাদের সাথে সৎ ব্যবহার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আল্লাহর আদেশের আনুগত্য করার নির্দেশ দেওয়া এবং নিষেধ কাজ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বিরত থাকতে আদেশ করা। এগুল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তাদেরকে জান্নাতের পথের নিয়ে যায়।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alpurush"/>
          <w:b/>
          <w:bCs/>
          <w:sz w:val="24"/>
          <w:szCs w:val="24"/>
          <w:cs/>
          <w:lang w:bidi="bn-BD"/>
        </w:rPr>
        <w:t>৪৮ নং কবীরাগুনাহ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التصوير في الثياب والحيطان والحجر و</w:t>
      </w:r>
      <w:r w:rsidR="001B08D4" w:rsidRPr="00B95AB6">
        <w:rPr>
          <w:rFonts w:ascii="Kalpurush" w:eastAsia="Nikosh" w:hAnsi="Kalpurush" w:cs="KFGQPC Uthman Taha Naskh" w:hint="cs"/>
          <w:b/>
          <w:bCs/>
          <w:sz w:val="24"/>
          <w:szCs w:val="24"/>
          <w:rtl/>
        </w:rPr>
        <w:t>غيره</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 xml:space="preserve">কাপড় </w:t>
      </w:r>
      <w:r w:rsidRPr="00B95AB6">
        <w:rPr>
          <w:rFonts w:ascii="Kalpurush" w:eastAsia="Nikosh" w:hAnsi="Kalpurush" w:cs="Kalpurush"/>
          <w:b/>
          <w:bCs/>
          <w:sz w:val="24"/>
          <w:szCs w:val="24"/>
          <w:lang w:bidi="bn-BD"/>
        </w:rPr>
        <w:t>,</w:t>
      </w:r>
      <w:r w:rsidRPr="00B95AB6">
        <w:rPr>
          <w:rFonts w:ascii="Kalpurush" w:eastAsia="Nikosh" w:hAnsi="Kalpurush" w:cs="Kalpurush"/>
          <w:b/>
          <w:bCs/>
          <w:sz w:val="24"/>
          <w:szCs w:val="24"/>
          <w:cs/>
          <w:lang w:bidi="bn-BD"/>
        </w:rPr>
        <w:t xml:space="preserve"> দেওয়াল ও পাথর ইত্যাদিতে প্রাণীর ছবি আ</w:t>
      </w:r>
      <w:r w:rsidR="0035118F">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কা</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নবী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Kalpurush" w:eastAsia="Nikosh" w:hAnsi="Kalpurush" w:cs="KFGQPC Uthman Taha Naskh"/>
          <w:color w:val="333399"/>
          <w:sz w:val="24"/>
          <w:szCs w:val="24"/>
          <w:rtl/>
        </w:rPr>
      </w:pPr>
      <w:r w:rsidRPr="00B95AB6">
        <w:rPr>
          <w:rFonts w:ascii="Kalpurush" w:eastAsia="Nikosh" w:hAnsi="Kalpurush" w:cs="KFGQPC Uthman Taha Naskh"/>
          <w:color w:val="333399"/>
          <w:sz w:val="24"/>
          <w:szCs w:val="24"/>
          <w:rtl/>
        </w:rPr>
        <w:t>«</w:t>
      </w:r>
      <w:r w:rsidRPr="00B95AB6">
        <w:rPr>
          <w:rFonts w:ascii="Kalpurush" w:eastAsia="Nikosh" w:hAnsi="Kalpurush" w:cs="KFGQPC Uthman Taha Naskh" w:hint="cs"/>
          <w:color w:val="333399"/>
          <w:sz w:val="24"/>
          <w:szCs w:val="24"/>
          <w:rtl/>
        </w:rPr>
        <w:t>إن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الذين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يصنعون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هذه</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الصور</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يعذبون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يوم</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القيامة،</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يقال</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لهم</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أحيوا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ما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خلقتم</w:t>
      </w:r>
      <w:r w:rsidRPr="00B95AB6">
        <w:rPr>
          <w:rFonts w:ascii="Kalpurush" w:eastAsia="Nikosh" w:hAnsi="Kalpurush" w:cs="KFGQPC Uthman Taha Naskh" w:hint="eastAsia"/>
          <w:color w:val="333399"/>
          <w:sz w:val="24"/>
          <w:szCs w:val="24"/>
          <w:rtl/>
        </w:rPr>
        <w:t>»</w:t>
      </w:r>
      <w:r w:rsidRPr="00B95AB6">
        <w:rPr>
          <w:rFonts w:ascii="Kalpurush" w:eastAsia="Nikosh" w:hAnsi="Kalpurush"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“যারা চিত্রাংকন করে তাদেরকে কিয়ামতের দিন শাস্তি দেওয়া হবে। আর তাদেরকে বলা হবে তোমরা যা সৃষ্টি করেছিলে তাদের আত্মা ও জীবন দান কর।”</w:t>
      </w:r>
      <w:r w:rsidR="001B08D4" w:rsidRPr="00B95AB6">
        <w:rPr>
          <w:rStyle w:val="FootnoteReference"/>
          <w:rFonts w:ascii="Kalpurush" w:eastAsia="Nikosh" w:hAnsi="Kalpurush" w:cs="Kalpurush"/>
          <w:sz w:val="24"/>
          <w:szCs w:val="24"/>
          <w:cs/>
          <w:lang w:bidi="bn-BD"/>
        </w:rPr>
        <w:footnoteReference w:id="59"/>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আয়েশা রাদিয়াল্লাহু ‘আনহ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বর্ণিত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তিনি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دخل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رسول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وسلم</w:t>
      </w:r>
      <w:r w:rsidRPr="00B95AB6">
        <w:rPr>
          <w:rFonts w:ascii="Times New Roman" w:eastAsia="Times New Roman" w:hAnsi="Times New Roman" w:cs="KFGQPC Uthman Taha Naskh"/>
          <w:color w:val="333399"/>
          <w:sz w:val="24"/>
          <w:szCs w:val="24"/>
          <w:rtl/>
        </w:rPr>
        <w:t xml:space="preserve"> : </w:t>
      </w:r>
      <w:r w:rsidRPr="00B95AB6">
        <w:rPr>
          <w:rFonts w:ascii="Times New Roman" w:eastAsia="Times New Roman" w:hAnsi="Times New Roman" w:cs="KFGQPC Uthman Taha Naskh" w:hint="cs"/>
          <w:color w:val="333399"/>
          <w:sz w:val="24"/>
          <w:szCs w:val="24"/>
          <w:rtl/>
        </w:rPr>
        <w:t>وقد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سترت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سهوة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بقرام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تماثيل،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فلما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رآه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هتكه،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وتلون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وجهه،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عائشة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أشد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عذابا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يضاهون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بخلق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عائشة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فقطعناه،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وسادة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وسادتين</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“একদিন রাসূল</w:t>
      </w:r>
      <w:r w:rsidRPr="00B95AB6">
        <w:rPr>
          <w:rFonts w:ascii="Kalpurush" w:eastAsia="Nikosh" w:hAnsi="Kalpurush" w:cs="Kalpurush" w:hint="cs"/>
          <w:sz w:val="24"/>
          <w:szCs w:val="24"/>
          <w:cs/>
          <w:lang w:bidi="bn-IN"/>
        </w:rPr>
        <w:t>ুল্লাহ্</w:t>
      </w:r>
      <w:r w:rsidRPr="00B95AB6">
        <w:rPr>
          <w:rFonts w:ascii="Kalpurush" w:eastAsia="Nikosh" w:hAnsi="Kalpurush" w:cs="Kalpurush"/>
          <w:sz w:val="24"/>
          <w:szCs w:val="24"/>
          <w:cs/>
          <w:lang w:bidi="bn-BD"/>
        </w:rPr>
        <w:t xml:space="preserve"> সাল্লাল্লাহু আলাইহি ওয়াসাল্লাম আমার ঘরে প্রবেশ করলেন। তখন ঘরের দরজায় এমন একটি পর্দা টানানো ছিল যার মধ্যে প্রাণীর ছবি আকা ছিল। তিনি দেখা মাত্র পর্দাটি ছিড়ে ফেললেন ও তার চেহারার বিবর্ণ হয়ে গেল। তিনি বললেন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 আয়েশা!</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য়ামতের দিন সবচেয়ে বেশি শাস্তি দেওয়া হবে ঐ সব লোকদের যারা আল্লাহর সৃষ্টির সাথে সাদৃর্শ অবলম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বন করে কিছু তৈর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করে। আয়েশা রাদিয়াল্লাহু ‘আনহ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বলেন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আমি উক্ত পর্দা কেটে একটি </w:t>
      </w:r>
      <w:r w:rsidRPr="00B95AB6">
        <w:rPr>
          <w:rFonts w:ascii="Kalpurush" w:eastAsia="Nikosh" w:hAnsi="Kalpurush" w:cs="Kalpurush" w:hint="cs"/>
          <w:sz w:val="24"/>
          <w:szCs w:val="24"/>
          <w:cs/>
          <w:lang w:bidi="bn-IN"/>
        </w:rPr>
        <w:t>অ</w:t>
      </w:r>
      <w:r w:rsidRPr="00B95AB6">
        <w:rPr>
          <w:rFonts w:ascii="Kalpurush" w:eastAsia="Nikosh" w:hAnsi="Kalpurush" w:cs="Kalpurush"/>
          <w:sz w:val="24"/>
          <w:szCs w:val="24"/>
          <w:cs/>
          <w:lang w:bidi="bn-BD"/>
        </w:rPr>
        <w:t>থবা দু</w:t>
      </w:r>
      <w:r w:rsidR="001B08D4"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টি বালিশ তৈর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করি।”</w:t>
      </w:r>
      <w:r w:rsidR="001B08D4" w:rsidRPr="00B95AB6">
        <w:rPr>
          <w:rStyle w:val="FootnoteReference"/>
          <w:rFonts w:ascii="Kalpurush" w:eastAsia="Nikosh" w:hAnsi="Kalpurush" w:cs="Kalpurush"/>
          <w:sz w:val="24"/>
          <w:szCs w:val="24"/>
          <w:cs/>
          <w:lang w:bidi="bn-BD"/>
        </w:rPr>
        <w:footnoteReference w:id="60"/>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৪৯ নং কবীরা গুনাহ</w:t>
      </w:r>
    </w:p>
    <w:p w:rsidR="002002F8" w:rsidRPr="00B95AB6" w:rsidRDefault="001B08D4" w:rsidP="00A676C1">
      <w:pPr>
        <w:tabs>
          <w:tab w:val="right" w:pos="8306"/>
        </w:tabs>
        <w:spacing w:after="120" w:line="240" w:lineRule="auto"/>
        <w:jc w:val="center"/>
        <w:rPr>
          <w:rFonts w:ascii="Times New Roman" w:eastAsia="Times New Roman" w:hAnsi="Times New Roman" w:cs="KFGQPC Uthman Taha Naskh"/>
          <w:b/>
          <w:bCs/>
          <w:sz w:val="24"/>
          <w:szCs w:val="24"/>
          <w:rtl/>
        </w:rPr>
      </w:pPr>
      <w:r w:rsidRPr="00A676C1">
        <w:rPr>
          <w:rFonts w:ascii="Times New Roman" w:eastAsia="Times New Roman" w:hAnsi="Times New Roman" w:cs="KFGQPC Uthman Taha Naskh" w:hint="cs"/>
          <w:b/>
          <w:bCs/>
          <w:sz w:val="24"/>
          <w:szCs w:val="24"/>
          <w:rtl/>
        </w:rPr>
        <w:t>اللطم</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والنياحة</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وشق</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الثوب</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وحلق</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الرأس</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ون</w:t>
      </w:r>
      <w:r w:rsidR="00A676C1" w:rsidRPr="00A676C1">
        <w:rPr>
          <w:rFonts w:ascii="Times New Roman" w:eastAsia="Times New Roman" w:hAnsi="Times New Roman" w:cs="KFGQPC Uthman Taha Naskh" w:hint="cs"/>
          <w:b/>
          <w:bCs/>
          <w:sz w:val="24"/>
          <w:szCs w:val="24"/>
          <w:rtl/>
        </w:rPr>
        <w:t>ت</w:t>
      </w:r>
      <w:r w:rsidRPr="00A676C1">
        <w:rPr>
          <w:rFonts w:ascii="Times New Roman" w:eastAsia="Times New Roman" w:hAnsi="Times New Roman" w:cs="KFGQPC Uthman Taha Naskh" w:hint="cs"/>
          <w:b/>
          <w:bCs/>
          <w:sz w:val="24"/>
          <w:szCs w:val="24"/>
          <w:rtl/>
        </w:rPr>
        <w:t>فه</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والدعاء</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بالويل</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والثبور</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عند</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المصيبة</w:t>
      </w:r>
    </w:p>
    <w:p w:rsidR="002002F8" w:rsidRPr="0035118F" w:rsidRDefault="002002F8" w:rsidP="0035118F">
      <w:pPr>
        <w:tabs>
          <w:tab w:val="right" w:pos="8306"/>
        </w:tabs>
        <w:bidi w:val="0"/>
        <w:spacing w:after="120" w:line="240" w:lineRule="auto"/>
        <w:jc w:val="center"/>
        <w:rPr>
          <w:rFonts w:ascii="Times New Roman" w:eastAsia="Times New Roman" w:hAnsi="Times New Roman" w:cs="Mangal"/>
          <w:sz w:val="24"/>
          <w:szCs w:val="24"/>
          <w:lang w:bidi="bn-IN"/>
        </w:rPr>
      </w:pPr>
      <w:r w:rsidRPr="00B95AB6">
        <w:rPr>
          <w:rFonts w:ascii="Kalpurush" w:eastAsia="Nikosh" w:hAnsi="Kalpurush" w:cs="Kalpurush"/>
          <w:b/>
          <w:bCs/>
          <w:sz w:val="24"/>
          <w:szCs w:val="24"/>
          <w:cs/>
          <w:lang w:bidi="bn-BD"/>
        </w:rPr>
        <w:t>শোক প্রকাশার্থে চেহারার উপর আঘাত করা</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মাতম করা</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কাপড় ছেড়া</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মাথা মু</w:t>
      </w:r>
      <w:r w:rsidR="0035118F">
        <w:rPr>
          <w:rFonts w:ascii="Kalpurush" w:eastAsia="Nikosh" w:hAnsi="Kalpurush" w:cs="Kalpurush" w:hint="cs"/>
          <w:b/>
          <w:bCs/>
          <w:sz w:val="24"/>
          <w:szCs w:val="24"/>
          <w:cs/>
          <w:lang w:bidi="bn-IN"/>
        </w:rPr>
        <w:t>ণ্ডা</w:t>
      </w:r>
      <w:r w:rsidRPr="00B95AB6">
        <w:rPr>
          <w:rFonts w:ascii="Kalpurush" w:eastAsia="Nikosh" w:hAnsi="Kalpurush" w:cs="Kalpurush"/>
          <w:b/>
          <w:bCs/>
          <w:sz w:val="24"/>
          <w:szCs w:val="24"/>
          <w:cs/>
          <w:lang w:bidi="bn-BD"/>
        </w:rPr>
        <w:t>নো বা চুল উঠানো</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বিপদের সময় ধ্বংসের জন্য দো‘আ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ليس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لطم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الخدود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وشق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الجيوب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ودعا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بدعوى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الجاهلية</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“শোক প্রকাশ করতে যেয়ে যে চেহারার উপর প্রহার করে এবং কাপড় ছিড়ে ফেলে এবং জাহ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লিয়্যাতের অভ্যাসের অনুসরন করে সে আমার উম্মতের অর্ন্তভুক্ত নয়।”</w:t>
      </w:r>
      <w:r w:rsidR="001B08D4" w:rsidRPr="00B95AB6">
        <w:rPr>
          <w:rStyle w:val="FootnoteReference"/>
          <w:rFonts w:ascii="Kalpurush" w:eastAsia="Nikosh" w:hAnsi="Kalpurush" w:cs="Kalpurush"/>
          <w:sz w:val="24"/>
          <w:szCs w:val="24"/>
          <w:cs/>
          <w:lang w:bidi="bn-BD"/>
        </w:rPr>
        <w:footnoteReference w:id="61"/>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৫০ নং কবীরা গুনাহ</w:t>
      </w:r>
    </w:p>
    <w:p w:rsidR="002002F8" w:rsidRPr="00B95AB6" w:rsidRDefault="002002F8" w:rsidP="0035118F">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البغ</w:t>
      </w:r>
      <w:r w:rsidR="001B08D4" w:rsidRPr="00B95AB6">
        <w:rPr>
          <w:rFonts w:ascii="Kalpurush" w:eastAsia="Nikosh" w:hAnsi="Kalpurush" w:cs="KFGQPC Uthman Taha Naskh" w:hint="cs"/>
          <w:b/>
          <w:bCs/>
          <w:sz w:val="24"/>
          <w:szCs w:val="24"/>
          <w:rtl/>
        </w:rPr>
        <w:t>ي</w:t>
      </w:r>
      <w:r w:rsidRPr="00B95AB6">
        <w:rPr>
          <w:rFonts w:ascii="Kalpurush" w:eastAsia="Nikosh" w:hAnsi="Kalpurush" w:cs="Kalpurush" w:hint="cs"/>
          <w:b/>
          <w:bCs/>
          <w:sz w:val="24"/>
          <w:szCs w:val="24"/>
          <w:cs/>
          <w:lang w:bidi="bn-IN"/>
        </w:rPr>
        <w:t xml:space="preserve"> </w:t>
      </w:r>
      <w:r w:rsidR="001B08D4" w:rsidRPr="00B95AB6">
        <w:rPr>
          <w:rFonts w:ascii="Kalpurush" w:eastAsia="Nikosh" w:hAnsi="Kalpurush" w:cs="Kalpurush"/>
          <w:b/>
          <w:bCs/>
          <w:sz w:val="24"/>
          <w:szCs w:val="24"/>
          <w:cs/>
          <w:lang w:bidi="bn-IN"/>
        </w:rPr>
        <w:t>অন্যায়</w:t>
      </w:r>
      <w:r w:rsidRPr="00B95AB6">
        <w:rPr>
          <w:rFonts w:ascii="Kalpurush" w:eastAsia="Nikosh" w:hAnsi="Kalpurush" w:cs="Kalpurush"/>
          <w:b/>
          <w:bCs/>
          <w:sz w:val="24"/>
          <w:szCs w:val="24"/>
          <w:cs/>
          <w:lang w:bidi="bn-IN"/>
        </w:rPr>
        <w:t>ভাবে বিদ্রোহ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وَيَبۡغُونَ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٤٢</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“ব্যবস্থা নে</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য়া হবে কেবল তাদের বিরুদ্ধে যারা মানুষের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অত্যাচার করে এবং পৃথিবীতে অন্যায়ভাবে বিদ্রোহকরে বেড়ায়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তাদের জন্য রয়েছে কঠিন শাস্তি। “</w:t>
      </w:r>
      <w:r w:rsidRPr="00B95AB6">
        <w:rPr>
          <w:rFonts w:ascii="Kalpurush" w:eastAsia="Nikosh" w:hAnsi="Kalpurush" w:cs="Kalpurush" w:hint="cs"/>
          <w:sz w:val="24"/>
          <w:szCs w:val="24"/>
          <w:cs/>
          <w:lang w:bidi="bn-IN"/>
        </w:rPr>
        <w:t xml:space="preserve"> [সূরা আশ-</w:t>
      </w:r>
      <w:r w:rsidRPr="00B95AB6">
        <w:rPr>
          <w:rFonts w:ascii="Kalpurush" w:eastAsia="Nikosh" w:hAnsi="Kalpurush" w:cs="Kalpurush"/>
          <w:sz w:val="24"/>
          <w:szCs w:val="24"/>
          <w:cs/>
          <w:lang w:bidi="bn-BD"/>
        </w:rPr>
        <w:t>শ</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৪২</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اوحى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تواضعوا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يفخر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يبغي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“আল্লাহ তা‘আলা আমার নিকট </w:t>
      </w:r>
      <w:r w:rsidRPr="00B95AB6">
        <w:rPr>
          <w:rFonts w:ascii="Kalpurush" w:eastAsia="Nikosh" w:hAnsi="Kalpurush" w:cs="Kalpurush" w:hint="cs"/>
          <w:sz w:val="24"/>
          <w:szCs w:val="24"/>
          <w:cs/>
          <w:lang w:bidi="bn-IN"/>
        </w:rPr>
        <w:t>অ</w:t>
      </w:r>
      <w:r w:rsidRPr="00B95AB6">
        <w:rPr>
          <w:rFonts w:ascii="Kalpurush" w:eastAsia="Nikosh" w:hAnsi="Kalpurush" w:cs="Kalpurush"/>
          <w:sz w:val="24"/>
          <w:szCs w:val="24"/>
          <w:cs/>
          <w:lang w:bidi="bn-BD"/>
        </w:rPr>
        <w:t>হী প্রেরণ করেন 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তোমরা বিনয়ী হও</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কেউ যেন কারো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 গর্ব না করে আর কোউ যেন কারো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অন্যায়ভাবে বিদ্রোহ না করে।”</w:t>
      </w:r>
      <w:r w:rsidR="001B08D4" w:rsidRPr="00B95AB6">
        <w:rPr>
          <w:rStyle w:val="FootnoteReference"/>
          <w:rFonts w:ascii="Kalpurush" w:eastAsia="Nikosh" w:hAnsi="Kalpurush" w:cs="Kalpurush"/>
          <w:sz w:val="24"/>
          <w:szCs w:val="24"/>
          <w:cs/>
          <w:lang w:bidi="bn-BD"/>
        </w:rPr>
        <w:footnoteReference w:id="62"/>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ذنب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أجدر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يعجل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تعالى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لصاحبه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العقوبة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الدنيا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يدخره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الاخرة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البغي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وقطيعة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الرحم</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“আত্মীয়তা ছিন্ন করা এবং অন্যায় ভাবে বিদ্রোহ করা এমন দু’টি মারাত্বক অপরাধ যার শাস্তি আখেরাতে নির্ধারিত থাকা সত্বেও দুনিয়াতে দেওয়া হবে।”</w:t>
      </w:r>
      <w:r w:rsidR="001B08D4" w:rsidRPr="00B95AB6">
        <w:rPr>
          <w:rStyle w:val="FootnoteReference"/>
          <w:rFonts w:ascii="Kalpurush" w:eastAsia="Nikosh" w:hAnsi="Kalpurush" w:cs="Kalpurush"/>
          <w:sz w:val="24"/>
          <w:szCs w:val="24"/>
          <w:cs/>
          <w:lang w:bidi="bn-BD"/>
        </w:rPr>
        <w:footnoteReference w:id="63"/>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৫১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الاسةطالة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الضعيف</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والمملوك</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والجارية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والزوجة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والدابة</w:t>
      </w:r>
    </w:p>
    <w:p w:rsidR="002002F8" w:rsidRPr="00B95AB6" w:rsidRDefault="002002F8" w:rsidP="0035118F">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hint="cs"/>
          <w:b/>
          <w:bCs/>
          <w:sz w:val="24"/>
          <w:szCs w:val="24"/>
          <w:cs/>
          <w:lang w:bidi="bn-IN"/>
        </w:rPr>
        <w:t>দুর্ব</w:t>
      </w:r>
      <w:r w:rsidRPr="00B95AB6">
        <w:rPr>
          <w:rFonts w:ascii="Kalpurush" w:eastAsia="Nikosh" w:hAnsi="Kalpurush" w:cs="Kalpurush"/>
          <w:b/>
          <w:bCs/>
          <w:sz w:val="24"/>
          <w:szCs w:val="24"/>
          <w:cs/>
          <w:lang w:bidi="bn-BD"/>
        </w:rPr>
        <w:t>ল</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চাকর-চাকরানী</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 xml:space="preserve">স্ত্রী ও চতুষ্পদ জন্তুর </w:t>
      </w:r>
      <w:r w:rsidRPr="00B95AB6">
        <w:rPr>
          <w:rFonts w:ascii="Kalpurush" w:eastAsia="Nikosh" w:hAnsi="Kalpurush" w:cs="Kalpurush" w:hint="cs"/>
          <w:b/>
          <w:bCs/>
          <w:sz w:val="24"/>
          <w:szCs w:val="24"/>
          <w:cs/>
          <w:lang w:bidi="bn-IN"/>
        </w:rPr>
        <w:t>ও</w:t>
      </w:r>
      <w:r w:rsidRPr="00B95AB6">
        <w:rPr>
          <w:rFonts w:ascii="Kalpurush" w:eastAsia="Nikosh" w:hAnsi="Kalpurush" w:cs="Kalpurush"/>
          <w:b/>
          <w:bCs/>
          <w:sz w:val="24"/>
          <w:szCs w:val="24"/>
          <w:cs/>
          <w:lang w:bidi="bn-BD"/>
        </w:rPr>
        <w:t>পর অত্যাচার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A676C1">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ضرب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غلاما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يأته،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لطمه،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كفارته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يعتقه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 ব্যক্তি তার গোলামকে শাস্তি দিল এমন কোনো অভিযোগে যা সে করে নাই</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তার প্রতিকার হলো তাকে মুক্ত করে দেওয়া</w:t>
      </w:r>
      <w:r w:rsidRPr="00B95AB6">
        <w:rPr>
          <w:rFonts w:ascii="Kalpurush" w:eastAsia="Nikosh" w:hAnsi="Kalpurush" w:cs="Kalpurush"/>
          <w:sz w:val="24"/>
          <w:szCs w:val="24"/>
          <w:cs/>
          <w:lang w:bidi="hi-IN"/>
        </w:rPr>
        <w:t>।</w:t>
      </w:r>
      <w:r w:rsidRPr="00B95AB6">
        <w:rPr>
          <w:rFonts w:ascii="Kalpurush" w:eastAsia="Nikosh" w:hAnsi="Kalpurush" w:cs="Kalpurush"/>
          <w:sz w:val="24"/>
          <w:szCs w:val="24"/>
          <w:cs/>
          <w:lang w:bidi="bn-BD"/>
        </w:rPr>
        <w:t>”</w:t>
      </w:r>
      <w:r w:rsidR="001B08D4" w:rsidRPr="00B95AB6">
        <w:rPr>
          <w:rStyle w:val="FootnoteReference"/>
          <w:rFonts w:ascii="Kalpurush" w:eastAsia="Nikosh" w:hAnsi="Kalpurush" w:cs="Kalpurush"/>
          <w:sz w:val="24"/>
          <w:szCs w:val="24"/>
          <w:cs/>
          <w:lang w:bidi="bn-BD"/>
        </w:rPr>
        <w:footnoteReference w:id="64"/>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يعذب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يعذبون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الدنيا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ঐ সব লোকদের শাস্তি দিবেন যারা দুনিয়াতে মানুষদের কষ্ট দিত।”</w:t>
      </w:r>
      <w:r w:rsidR="001B08D4" w:rsidRPr="00B95AB6">
        <w:rPr>
          <w:rStyle w:val="FootnoteReference"/>
          <w:rFonts w:ascii="Kalpurush" w:eastAsia="Nikosh" w:hAnsi="Kalpurush" w:cs="Kalpurush"/>
          <w:sz w:val="24"/>
          <w:szCs w:val="24"/>
          <w:cs/>
          <w:lang w:bidi="bn-BD"/>
        </w:rPr>
        <w:footnoteReference w:id="65"/>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৫২ নং কবীরা গুনাহ</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 xml:space="preserve">أذى </w:t>
      </w:r>
      <w:r w:rsidR="001B08D4" w:rsidRPr="00B95AB6">
        <w:rPr>
          <w:rFonts w:ascii="Kalpurush" w:eastAsia="Nikosh" w:hAnsi="Kalpurush" w:cs="KFGQPC Uthman Taha Naskh" w:hint="cs"/>
          <w:b/>
          <w:bCs/>
          <w:sz w:val="24"/>
          <w:szCs w:val="24"/>
          <w:rtl/>
        </w:rPr>
        <w:t>الجار</w:t>
      </w:r>
      <w:r w:rsidR="001B08D4" w:rsidRPr="00B95AB6">
        <w:rPr>
          <w:rFonts w:ascii="Kalpurush" w:eastAsia="Nikosh" w:hAnsi="Kalpurush" w:cs="KFGQPC Uthman Taha Naskh"/>
          <w:b/>
          <w:bCs/>
          <w:sz w:val="24"/>
          <w:szCs w:val="24"/>
        </w:rPr>
        <w:t xml:space="preserve"> </w:t>
      </w:r>
      <w:r w:rsidRPr="00B95AB6">
        <w:rPr>
          <w:rFonts w:ascii="Kalpurush" w:eastAsia="Nikosh" w:hAnsi="Kalpurush" w:cs="Kalpurush"/>
          <w:b/>
          <w:bCs/>
          <w:sz w:val="24"/>
          <w:szCs w:val="24"/>
          <w:cs/>
          <w:lang w:bidi="bn-IN"/>
        </w:rPr>
        <w:t>প্রতিবেশীদের কষ্ট দেওয়া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 সাল্লাল্লাহু ‘আলাইহি ওয়াসাল্লাম</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A676C1"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A676C1">
        <w:rPr>
          <w:rFonts w:ascii="Times New Roman" w:eastAsia="Times New Roman" w:hAnsi="Times New Roman" w:cs="KFGQPC Uthman Taha Naskh"/>
          <w:color w:val="333399"/>
          <w:sz w:val="24"/>
          <w:szCs w:val="24"/>
          <w:rtl/>
        </w:rPr>
        <w:t>«</w:t>
      </w:r>
      <w:r w:rsidRPr="00A676C1">
        <w:rPr>
          <w:rFonts w:ascii="Times New Roman" w:eastAsia="Times New Roman" w:hAnsi="Times New Roman" w:cs="KFGQPC Uthman Taha Naskh" w:hint="cs"/>
          <w:color w:val="333399"/>
          <w:sz w:val="24"/>
          <w:szCs w:val="24"/>
          <w:rtl/>
        </w:rPr>
        <w:t>لايدخل</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الجنة</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من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لا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يأمن</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جاره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بوائقه</w:t>
      </w:r>
      <w:r w:rsidRPr="00A676C1">
        <w:rPr>
          <w:rFonts w:ascii="Times New Roman" w:eastAsia="Times New Roman" w:hAnsi="Times New Roman" w:cs="KFGQPC Uthman Taha Naskh" w:hint="eastAsia"/>
          <w:color w:val="333399"/>
          <w:sz w:val="24"/>
          <w:szCs w:val="24"/>
          <w:rtl/>
        </w:rPr>
        <w:t>»</w:t>
      </w:r>
      <w:r w:rsidRPr="00A676C1">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“ঐ ব্যক্তি জান্নাতে প্রবেশ করবে না যার প্রতিবেশী তার অত্যাচার থেকে নিরাপদ থাকে না।”</w:t>
      </w:r>
      <w:r w:rsidR="001B08D4" w:rsidRPr="00B95AB6">
        <w:rPr>
          <w:rStyle w:val="FootnoteReference"/>
          <w:rFonts w:ascii="Kalpurush" w:eastAsia="Nikosh" w:hAnsi="Kalpurush" w:cs="Kalpurush"/>
          <w:sz w:val="24"/>
          <w:szCs w:val="24"/>
          <w:cs/>
          <w:lang w:bidi="bn-BD"/>
        </w:rPr>
        <w:footnoteReference w:id="66"/>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৫৩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أذى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المسلمين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وشتمهم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মুসল</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মদের কষ্ট দেওয়া ও গালি দেওয়া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ٱحۡتَمَلُواْ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وَإِثۡمٗا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“যারা বিনা অপরাধে মুমিন পুরুষ ও মুমিন নারীদের কষ্ট দেয়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তারা মিথ্যা অপবাদ ও প্রকাশ্য পাপের বোঝা বহন করে।”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আহযাব</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৫৮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lastRenderedPageBreak/>
        <w:t>«</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عند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منـزلة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تركه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اتقاء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شره</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য়ামতের দিন আল্লাহর কাছে মর্যাদার দিকে দিয়ে ঐ ব্যক্তি সর্ব নিকৃষ্ট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যাকে মানুষ তার অনিষ্টতা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চার লক্ষ্যে এড়িয়ে চলে।”</w:t>
      </w:r>
      <w:r w:rsidR="001B08D4" w:rsidRPr="00B95AB6">
        <w:rPr>
          <w:rStyle w:val="FootnoteReference"/>
          <w:rFonts w:ascii="Kalpurush" w:eastAsia="Nikosh" w:hAnsi="Kalpurush" w:cs="Kalpurush"/>
          <w:sz w:val="24"/>
          <w:szCs w:val="24"/>
          <w:cs/>
          <w:lang w:bidi="bn-BD"/>
        </w:rPr>
        <w:footnoteReference w:id="67"/>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৫৪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إسبال الإزار والثوب تعززا وخيلاو </w:t>
      </w:r>
      <w:r w:rsidR="001B08D4" w:rsidRPr="00B95AB6">
        <w:rPr>
          <w:rFonts w:ascii="Kalpurush" w:eastAsia="Nikosh" w:hAnsi="Kalpurush" w:cs="KFGQPC Uthman Taha Naskh" w:hint="cs"/>
          <w:b/>
          <w:bCs/>
          <w:sz w:val="24"/>
          <w:szCs w:val="24"/>
          <w:rtl/>
        </w:rPr>
        <w:t>ونحوه</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অহংকার করে লুঙ্গি কাপড় ইত্যাদি ঝুলিয়ে</w:t>
      </w:r>
      <w:r w:rsidR="001B08D4" w:rsidRPr="00B95AB6">
        <w:rPr>
          <w:rFonts w:ascii="Kalpurush" w:eastAsia="Nikosh" w:hAnsi="Kalpurush" w:cs="Kalpurush" w:hint="cs"/>
          <w:b/>
          <w:bCs/>
          <w:sz w:val="24"/>
          <w:szCs w:val="24"/>
          <w:cs/>
          <w:lang w:bidi="bn-IN"/>
        </w:rPr>
        <w:t xml:space="preserve"> </w:t>
      </w:r>
      <w:r w:rsidR="001B08D4" w:rsidRPr="00B95AB6">
        <w:rPr>
          <w:rFonts w:ascii="Kalpurush" w:eastAsia="Nikosh" w:hAnsi="Kalpurush" w:cs="Kalpurush"/>
          <w:b/>
          <w:bCs/>
          <w:sz w:val="24"/>
          <w:szCs w:val="24"/>
          <w:cs/>
          <w:lang w:bidi="bn-BD"/>
        </w:rPr>
        <w:t>পরিধান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أسفل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الكعبين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الإزار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“গোড়ালির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চে যে কাপড় পরা হবে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 জাহান্নামে যাবে।”</w:t>
      </w:r>
      <w:r w:rsidR="001B08D4" w:rsidRPr="00B95AB6">
        <w:rPr>
          <w:rStyle w:val="FootnoteReference"/>
          <w:rFonts w:ascii="Kalpurush" w:eastAsia="Nikosh" w:hAnsi="Kalpurush" w:cs="Kalpurush"/>
          <w:sz w:val="24"/>
          <w:szCs w:val="24"/>
          <w:cs/>
          <w:lang w:bidi="bn-BD"/>
        </w:rPr>
        <w:footnoteReference w:id="68"/>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لاينظر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إزاره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بطرا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য়ামতের দিন আল্লাহ তা‘আলা ঐ ব্যক্তির দিকে রহমতের দৃষ্টি দিবেন না যে অহংকার করে কাপড় পরিধান করে।”</w:t>
      </w:r>
      <w:r w:rsidR="001B08D4" w:rsidRPr="00B95AB6">
        <w:rPr>
          <w:rStyle w:val="FootnoteReference"/>
          <w:rFonts w:ascii="Kalpurush" w:eastAsia="Nikosh" w:hAnsi="Kalpurush" w:cs="Kalpurush"/>
          <w:sz w:val="24"/>
          <w:szCs w:val="24"/>
          <w:cs/>
          <w:lang w:bidi="bn-BD"/>
        </w:rPr>
        <w:footnoteReference w:id="69"/>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বর্তমানে এ ব্যধি একেবারে সাধারণ হয়েছে। প্রায় সবার মধ্যে এ সমস্যাটি পরিলক্ষিত হচ্ছে। অনেকেই দেখা যায় তারা গোড়ালির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চে কাপড় পরধিান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অনেক সময় মাটি পর্যন্ত কাপড় ঝুলিয়ে দেওয়া</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আল্লাহ</w:t>
      </w:r>
      <w:r w:rsidRPr="00B95AB6">
        <w:rPr>
          <w:rFonts w:ascii="Kalpurush" w:eastAsia="Nikosh" w:hAnsi="Kalpurush" w:cs="Kalpurush"/>
          <w:sz w:val="24"/>
          <w:szCs w:val="24"/>
          <w:cs/>
          <w:lang w:bidi="bn-BD"/>
        </w:rPr>
        <w:t xml:space="preserve"> তা‘আলা আমাদের সকলকে বিপদ থেকে রক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ষা করুন। অবশ্য এ নিষেধাজ্ঞা পুরুষদের জন্য।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৫৫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الأكل</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والشرب</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في</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آنية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الذهب</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أو</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الفضة</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স্বর্ণ রৌপ্যের পাত্রে পানাহার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Shonar Bangla"/>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يأكل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يشرب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الذهب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الفضة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يجرجر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بطنه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جهنم</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স্বর্ণ ও রূপার প্লেটে খায় বা পান করে সে মূলতঃ তার পেটে জাহান্নামের আগুনকেই স্থান দেয়।</w:t>
      </w:r>
      <w:r w:rsidR="001B08D4" w:rsidRPr="00B95AB6">
        <w:rPr>
          <w:rFonts w:ascii="Kalpurush" w:eastAsia="Nikosh" w:hAnsi="Kalpurush" w:cs="Kalpurush"/>
          <w:sz w:val="24"/>
          <w:szCs w:val="24"/>
          <w:cs/>
          <w:lang w:bidi="bn-BD"/>
        </w:rPr>
        <w:t>”</w:t>
      </w:r>
      <w:r w:rsidR="001B08D4" w:rsidRPr="00B95AB6">
        <w:rPr>
          <w:rStyle w:val="FootnoteReference"/>
          <w:rFonts w:ascii="Kalpurush" w:eastAsia="Nikosh" w:hAnsi="Kalpurush" w:cs="Kalpurush"/>
          <w:sz w:val="24"/>
          <w:szCs w:val="24"/>
          <w:cs/>
          <w:lang w:bidi="bn-BD"/>
        </w:rPr>
        <w:footnoteReference w:id="70"/>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৫৯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لبس</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الحرير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والذهب</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للرجال</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পুরুষের স্বর্ণ ও রেশমী কাপড় পরিধান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sz w:val="24"/>
          <w:szCs w:val="24"/>
          <w:rtl/>
        </w:rPr>
      </w:pPr>
      <w:r w:rsidRPr="00B95AB6">
        <w:rPr>
          <w:rFonts w:ascii="Times New Roman" w:eastAsia="Times New Roman" w:hAnsi="Times New Roman" w:cs="KFGQPC Uthman Taha Naskh"/>
          <w:sz w:val="24"/>
          <w:szCs w:val="24"/>
          <w:rtl/>
        </w:rPr>
        <w:t>«</w:t>
      </w:r>
      <w:r w:rsidRPr="00B95AB6">
        <w:rPr>
          <w:rFonts w:ascii="Times New Roman" w:eastAsia="Times New Roman" w:hAnsi="Times New Roman" w:cs="KFGQPC Uthman Taha Naskh" w:hint="cs"/>
          <w:sz w:val="24"/>
          <w:szCs w:val="24"/>
          <w:rtl/>
        </w:rPr>
        <w:t>انما</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يلبس</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الحرير</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في</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الدنيا</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من</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لا</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خلاق</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له</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في</w:t>
      </w:r>
      <w:r w:rsidRPr="00B95AB6">
        <w:rPr>
          <w:rFonts w:ascii="Times New Roman" w:eastAsia="Times New Roman" w:hAnsi="Times New Roman" w:cs="KFGQPC Uthman Taha Naskh"/>
          <w:sz w:val="24"/>
          <w:szCs w:val="24"/>
          <w:rtl/>
        </w:rPr>
        <w:t xml:space="preserve"> </w:t>
      </w:r>
      <w:r w:rsidRPr="00B95AB6">
        <w:rPr>
          <w:rFonts w:ascii="Times New Roman" w:eastAsia="Times New Roman" w:hAnsi="Times New Roman" w:cs="KFGQPC Uthman Taha Naskh" w:hint="cs"/>
          <w:sz w:val="24"/>
          <w:szCs w:val="24"/>
          <w:rtl/>
        </w:rPr>
        <w:t>الآخرة</w:t>
      </w:r>
      <w:r w:rsidRPr="00B95AB6">
        <w:rPr>
          <w:rFonts w:ascii="Times New Roman" w:eastAsia="Times New Roman" w:hAnsi="Times New Roman" w:cs="KFGQPC Uthman Taha Naskh" w:hint="eastAsia"/>
          <w:sz w:val="24"/>
          <w:szCs w:val="24"/>
          <w:rtl/>
        </w:rPr>
        <w:t>»</w:t>
      </w:r>
      <w:r w:rsidRPr="00B95AB6">
        <w:rPr>
          <w:rFonts w:ascii="Times New Roman" w:eastAsia="Times New Roman" w:hAnsi="Times New Roman" w:cs="KFGQPC Uthman Taha Naskh"/>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“দুনিয়াতে যে ব্যক্তি রেশমী কাপড় পরে তার জন্যে আখ</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রাতে কোনো অংশই নেই</w:t>
      </w:r>
      <w:r w:rsidRPr="00B95AB6">
        <w:rPr>
          <w:rFonts w:ascii="Kalpurush" w:eastAsia="Nikosh" w:hAnsi="Kalpurush" w:cs="Kalpurush" w:hint="cs"/>
          <w:sz w:val="24"/>
          <w:szCs w:val="24"/>
          <w:cs/>
          <w:lang w:bidi="bn-IN"/>
        </w:rPr>
        <w:t>”</w:t>
      </w:r>
      <w:r w:rsidRPr="00B95AB6">
        <w:rPr>
          <w:rFonts w:ascii="Kalpurush" w:eastAsia="Nikosh" w:hAnsi="Kalpurush" w:cs="SolaimanLipi"/>
          <w:sz w:val="24"/>
          <w:szCs w:val="24"/>
          <w:cs/>
          <w:lang w:bidi="hi-IN"/>
        </w:rPr>
        <w:t>।</w:t>
      </w:r>
      <w:r w:rsidR="001B08D4" w:rsidRPr="00B95AB6">
        <w:rPr>
          <w:rStyle w:val="FootnoteReference"/>
          <w:rFonts w:ascii="Kalpurush" w:eastAsia="Nikosh" w:hAnsi="Kalpurush" w:cs="SolaimanLipi"/>
          <w:sz w:val="24"/>
          <w:szCs w:val="24"/>
          <w:cs/>
          <w:lang w:bidi="hi-IN"/>
        </w:rPr>
        <w:footnoteReference w:id="71"/>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৫৭ নং কবীরা গুনাহ</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 xml:space="preserve">إباق </w:t>
      </w:r>
      <w:r w:rsidR="001B08D4" w:rsidRPr="00B95AB6">
        <w:rPr>
          <w:rFonts w:ascii="Kalpurush" w:eastAsia="Nikosh" w:hAnsi="Kalpurush" w:cs="KFGQPC Uthman Taha Naskh" w:hint="cs"/>
          <w:b/>
          <w:bCs/>
          <w:sz w:val="24"/>
          <w:szCs w:val="24"/>
          <w:rtl/>
        </w:rPr>
        <w:t>العبد</w:t>
      </w:r>
      <w:r w:rsidR="001B08D4" w:rsidRPr="00B95AB6">
        <w:rPr>
          <w:rFonts w:ascii="Kalpurush" w:eastAsia="Nikosh" w:hAnsi="Kalpurush" w:cs="KFGQPC Uthman Taha Naskh"/>
          <w:b/>
          <w:bCs/>
          <w:sz w:val="24"/>
          <w:szCs w:val="24"/>
        </w:rPr>
        <w:t xml:space="preserve"> </w:t>
      </w:r>
      <w:r w:rsidRPr="00B95AB6">
        <w:rPr>
          <w:rFonts w:ascii="Kalpurush" w:eastAsia="Nikosh" w:hAnsi="Kalpurush" w:cs="Kalpurush"/>
          <w:b/>
          <w:bCs/>
          <w:sz w:val="24"/>
          <w:szCs w:val="24"/>
          <w:cs/>
          <w:lang w:bidi="bn-IN"/>
        </w:rPr>
        <w:t>গোলামের পলায়ন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العبد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يقبل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صلاة</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“গোলাম যখন পলায়ন করে তখন তার কোনো </w:t>
      </w:r>
      <w:r w:rsidRPr="00B95AB6">
        <w:rPr>
          <w:rFonts w:ascii="Kalpurush" w:eastAsia="Nikosh" w:hAnsi="Kalpurush" w:cs="Kalpurush" w:hint="cs"/>
          <w:sz w:val="24"/>
          <w:szCs w:val="24"/>
          <w:cs/>
          <w:lang w:bidi="bn-IN"/>
        </w:rPr>
        <w:t>সালাত-</w:t>
      </w:r>
      <w:r w:rsidRPr="00B95AB6">
        <w:rPr>
          <w:rFonts w:ascii="Kalpurush" w:eastAsia="Nikosh" w:hAnsi="Kalpurush" w:cs="Kalpurush"/>
          <w:sz w:val="24"/>
          <w:szCs w:val="24"/>
          <w:cs/>
          <w:lang w:bidi="bn-BD"/>
        </w:rPr>
        <w:t>ই গ্রহণ করা হয় না।”</w:t>
      </w:r>
      <w:r w:rsidR="001B08D4" w:rsidRPr="00B95AB6">
        <w:rPr>
          <w:rStyle w:val="FootnoteReference"/>
          <w:rFonts w:ascii="Kalpurush" w:eastAsia="Nikosh" w:hAnsi="Kalpurush" w:cs="Kalpurush"/>
          <w:sz w:val="24"/>
          <w:szCs w:val="24"/>
          <w:cs/>
          <w:lang w:bidi="bn-BD"/>
        </w:rPr>
        <w:footnoteReference w:id="72"/>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অন্য বর্ণনায় আছে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যতক্ষণ না সে তার মনিবের নিকট প্রত্যাবর্তন করে।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৫৮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الذبح</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لغير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الله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عز</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وجل</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আল্লাহ ব্যতীত অন্য কারো উদ্দেশে পশু যবেহ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 রাসূল সাল্লাল্লাহু ‘আলাইহি ওয়াসাল্লাম</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lastRenderedPageBreak/>
        <w:t>«</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ذبح</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 ব্যক্তি গাইরুল্লাহর জন্য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 xml:space="preserve">বেহ করে তার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আল্লাহর অভিশাপ।”</w:t>
      </w:r>
      <w:r w:rsidR="001B08D4" w:rsidRPr="00B95AB6">
        <w:rPr>
          <w:rStyle w:val="FootnoteReference"/>
          <w:rFonts w:ascii="Kalpurush" w:eastAsia="Nikosh" w:hAnsi="Kalpurush" w:cs="Kalpurush"/>
          <w:sz w:val="24"/>
          <w:szCs w:val="24"/>
          <w:cs/>
          <w:lang w:bidi="bn-BD"/>
        </w:rPr>
        <w:footnoteReference w:id="73"/>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গাইরুল্লাহর জন্য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বেহ করা দৃষ্টান্ত যেমন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কেউ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বেহ করার সময়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আমি শয়তানের নামে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বেহ করাছি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অথবা দেব-দেবীর নামে অথবা পীর সাহেবদের নামে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 xml:space="preserve">বেহ করছি ইত্যাদি।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৫৯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Times New Roman" w:eastAsia="Times New Roman" w:hAnsi="Times New Roman" w:cs="KFGQPC Uthman Taha Naskh" w:hint="cs"/>
          <w:b/>
          <w:bCs/>
          <w:sz w:val="24"/>
          <w:szCs w:val="24"/>
          <w:rtl/>
        </w:rPr>
        <w:t>من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ادعى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إلى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غير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أبيه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وهو</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يعلم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জেনে শুনে অন্যকে পিতা বলে স্বীকৃতি দেওয়া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ادعى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أبيه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فالجنة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حرام</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 ব্যক্তি জেনে শুনে নিজের পিতাকে বাদ দিয়ে</w:t>
      </w:r>
      <w:r w:rsidR="001B08D4" w:rsidRPr="00B95AB6">
        <w:rPr>
          <w:rFonts w:ascii="Kalpurush" w:eastAsia="Nikosh" w:hAnsi="Kalpurush" w:cs="Kalpurush"/>
          <w:sz w:val="24"/>
          <w:szCs w:val="24"/>
          <w:cs/>
          <w:lang w:bidi="bn-BD"/>
        </w:rPr>
        <w:t xml:space="preserve"> অন্যকে পিতা বলে ঘোষণা দেয় তার </w:t>
      </w:r>
      <w:r w:rsidR="001B08D4"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জান্নাত হারাম করা হয়েছে।”</w:t>
      </w:r>
      <w:r w:rsidR="001B08D4" w:rsidRPr="00B95AB6">
        <w:rPr>
          <w:rStyle w:val="FootnoteReference"/>
          <w:rFonts w:ascii="Kalpurush" w:eastAsia="Nikosh" w:hAnsi="Kalpurush" w:cs="Kalpurush"/>
          <w:sz w:val="24"/>
          <w:szCs w:val="24"/>
          <w:cs/>
          <w:lang w:bidi="bn-BD"/>
        </w:rPr>
        <w:footnoteReference w:id="74"/>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৬০ নং কবীরা গুনাহ</w:t>
      </w:r>
    </w:p>
    <w:p w:rsidR="002002F8" w:rsidRPr="00B95AB6" w:rsidRDefault="00A676C1"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A676C1">
        <w:rPr>
          <w:rFonts w:ascii="Times New Roman" w:eastAsia="Times New Roman" w:hAnsi="Times New Roman" w:cs="KFGQPC Uthman Taha Naskh" w:hint="cs"/>
          <w:b/>
          <w:bCs/>
          <w:sz w:val="24"/>
          <w:szCs w:val="24"/>
          <w:rtl/>
        </w:rPr>
        <w:t>الجدل</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والمراء</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واللد</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তর্ক-বির্তক</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ঝগড়া এবং শত্রুতা পোষণ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অর্থাৎ কারো কথার ভুল-ভ্রান্তি প্রকাশের দোষ তালাশ করা । একটি দীর্ঘ হাদীসে বর্ণিত আছে</w:t>
      </w:r>
      <w:r w:rsidRPr="00B95AB6">
        <w:rPr>
          <w:rFonts w:ascii="Kalpurush" w:eastAsia="Nikosh" w:hAnsi="Kalpurush" w:cs="Kalpurush"/>
          <w:sz w:val="24"/>
          <w:szCs w:val="24"/>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خاصم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باطل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يعلمه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يزل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سخط</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ينـزع</w:t>
      </w:r>
      <w:r w:rsidRPr="00B95AB6">
        <w:rPr>
          <w:rFonts w:ascii="Times New Roman" w:eastAsia="Times New Roman" w:hAnsi="Times New Roman" w:cs="KFGQPC Uthman Taha Naskh" w:hint="eastAsia"/>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অনর্থক কোনো বিষয়ে জেনে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শুনে বির্তক করে সে ঐ পর্যন্ত আল্লাহর অসন্তুষ্টি জীবন যাপন করে যতক্ষণ না সে বির্তক থেকে ফিরে আসে।”</w:t>
      </w:r>
      <w:r w:rsidR="001B08D4" w:rsidRPr="00B95AB6">
        <w:rPr>
          <w:rStyle w:val="FootnoteReference"/>
          <w:rFonts w:ascii="Kalpurush" w:eastAsia="Nikosh" w:hAnsi="Kalpurush" w:cs="Kalpurush"/>
          <w:sz w:val="24"/>
          <w:szCs w:val="24"/>
          <w:cs/>
          <w:lang w:bidi="bn-BD"/>
        </w:rPr>
        <w:footnoteReference w:id="75"/>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A676C1" w:rsidRDefault="00A676C1" w:rsidP="00A676C1">
      <w:pPr>
        <w:tabs>
          <w:tab w:val="right" w:pos="8306"/>
        </w:tabs>
        <w:spacing w:after="120" w:line="240" w:lineRule="auto"/>
        <w:rPr>
          <w:rFonts w:ascii="Times New Roman" w:eastAsia="Times New Roman" w:hAnsi="Times New Roman" w:cs="KFGQPC Uthman Taha Naskh"/>
          <w:color w:val="333399"/>
          <w:sz w:val="24"/>
          <w:szCs w:val="24"/>
          <w:rtl/>
        </w:rPr>
      </w:pPr>
      <w:r w:rsidRPr="00A676C1">
        <w:rPr>
          <w:rFonts w:ascii="Times New Roman" w:eastAsia="Times New Roman" w:hAnsi="Times New Roman" w:cs="KFGQPC Uthman Taha Naskh"/>
          <w:color w:val="333399"/>
          <w:sz w:val="24"/>
          <w:szCs w:val="24"/>
          <w:rtl/>
        </w:rPr>
        <w:t>«</w:t>
      </w:r>
      <w:r w:rsidRPr="00A676C1">
        <w:rPr>
          <w:rFonts w:ascii="Times New Roman" w:eastAsia="Times New Roman" w:hAnsi="Times New Roman" w:cs="KFGQPC Uthman Taha Naskh" w:hint="cs"/>
          <w:color w:val="333399"/>
          <w:sz w:val="24"/>
          <w:szCs w:val="24"/>
          <w:rtl/>
        </w:rPr>
        <w:t>ما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ضل</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قوم</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بعد</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هدي</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كانوا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عليه</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إلا</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أوتو</w:t>
      </w:r>
      <w:r w:rsidRPr="00A676C1">
        <w:rPr>
          <w:rFonts w:ascii="Times New Roman" w:eastAsia="Times New Roman" w:hAnsi="Times New Roman" w:cs="KFGQPC Uthman Taha Naskh"/>
          <w:color w:val="333399"/>
          <w:sz w:val="24"/>
          <w:szCs w:val="24"/>
          <w:rtl/>
        </w:rPr>
        <w:t xml:space="preserve"> </w:t>
      </w:r>
      <w:r w:rsidRPr="00A676C1">
        <w:rPr>
          <w:rFonts w:ascii="Times New Roman" w:eastAsia="Times New Roman" w:hAnsi="Times New Roman" w:cs="KFGQPC Uthman Taha Naskh" w:hint="cs"/>
          <w:color w:val="333399"/>
          <w:sz w:val="24"/>
          <w:szCs w:val="24"/>
          <w:rtl/>
        </w:rPr>
        <w:t>الجدال</w:t>
      </w:r>
      <w:r w:rsidRPr="00A676C1">
        <w:rPr>
          <w:rFonts w:ascii="Times New Roman" w:eastAsia="Times New Roman" w:hAnsi="Times New Roman" w:cs="KFGQPC Uthman Taha Naskh" w:hint="eastAsia"/>
          <w:color w:val="333399"/>
          <w:sz w:val="24"/>
          <w:szCs w:val="24"/>
          <w:rtl/>
        </w:rPr>
        <w:t>»</w:t>
      </w:r>
      <w:r w:rsidRPr="00A676C1">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জাতি সঠিক পথের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থাকার পর পথভ্রষ্ট হয় নাই</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কিন্তু যখনই তারা বিতর্কে লিপ্ত হয়েছে তখনই পথভ্রষ্ট হযেছে।”</w:t>
      </w:r>
      <w:r w:rsidR="001B08D4" w:rsidRPr="00B95AB6">
        <w:rPr>
          <w:rStyle w:val="FootnoteReference"/>
          <w:rFonts w:ascii="Kalpurush" w:eastAsia="Nikosh" w:hAnsi="Kalpurush" w:cs="Kalpurush"/>
          <w:sz w:val="24"/>
          <w:szCs w:val="24"/>
          <w:cs/>
          <w:lang w:bidi="bn-BD"/>
        </w:rPr>
        <w:footnoteReference w:id="76"/>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অর্থাৎ সত্য অন্বেষণ বা উদঘাটনের জন্য নয়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বিতর্ক করার জন্য বিতর্কে লিপ্ত হয়।</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৬১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منع فضل </w:t>
      </w:r>
      <w:r w:rsidR="001B08D4" w:rsidRPr="00B95AB6">
        <w:rPr>
          <w:rFonts w:ascii="Kalpurush" w:eastAsia="Nikosh" w:hAnsi="Kalpurush" w:cs="KFGQPC Uthman Taha Naskh" w:hint="cs"/>
          <w:b/>
          <w:bCs/>
          <w:sz w:val="24"/>
          <w:szCs w:val="24"/>
          <w:rtl/>
        </w:rPr>
        <w:t>الماء</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প্রয়োজনের অতিক্তি পানি দান করতে অস্বীকার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 রাসূলুল্লাহ্ সাল্লাল্লাহু ‘আলাইহি ওয়াসাল্লাম বলেন</w:t>
      </w:r>
      <w:r w:rsidRPr="00B95AB6">
        <w:rPr>
          <w:rFonts w:ascii="Kalpurush" w:eastAsia="Nikosh" w:hAnsi="Kalpurush" w:cs="Kalpurush"/>
          <w:sz w:val="24"/>
          <w:szCs w:val="24"/>
          <w:lang w:bidi="bn-BD"/>
        </w:rPr>
        <w:t>,</w:t>
      </w:r>
    </w:p>
    <w:p w:rsidR="002002F8" w:rsidRPr="00B95AB6" w:rsidRDefault="001B08D4" w:rsidP="00B95AB6">
      <w:pPr>
        <w:tabs>
          <w:tab w:val="right" w:pos="8306"/>
        </w:tabs>
        <w:spacing w:after="120" w:line="240" w:lineRule="auto"/>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فضل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أوكلا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منعه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فضله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“যে ব্যক্তি অতিরিক্ত পানি ও অতিরিক্ত ঘাস দান করা থেকে বিরত থাকে আল্লাহ তাকে কিয়ামতের দিন দয়া ও স</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ওয়াবের দিতে অস্বীকার করবেন।”</w:t>
      </w:r>
      <w:r w:rsidR="001B08D4" w:rsidRPr="00B95AB6">
        <w:rPr>
          <w:rStyle w:val="FootnoteReference"/>
          <w:rFonts w:ascii="Kalpurush" w:eastAsia="Nikosh" w:hAnsi="Kalpurush" w:cs="Kalpurush"/>
          <w:sz w:val="24"/>
          <w:szCs w:val="24"/>
          <w:cs/>
          <w:lang w:bidi="bn-BD"/>
        </w:rPr>
        <w:footnoteReference w:id="77"/>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৬২ নং কবীরা গুনাহ</w:t>
      </w:r>
    </w:p>
    <w:p w:rsidR="002002F8" w:rsidRPr="00B95AB6" w:rsidRDefault="001B08D4"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FGQPC Uthman Taha Naskh" w:hint="cs"/>
          <w:b/>
          <w:bCs/>
          <w:sz w:val="24"/>
          <w:szCs w:val="24"/>
          <w:rtl/>
        </w:rPr>
        <w:t>نقص</w:t>
      </w:r>
      <w:r w:rsidRPr="00B95AB6">
        <w:rPr>
          <w:rFonts w:ascii="Kalpurush" w:eastAsia="Nikosh" w:hAnsi="Kalpurush" w:cs="KFGQPC Uthman Taha Naskh"/>
          <w:b/>
          <w:bCs/>
          <w:sz w:val="24"/>
          <w:szCs w:val="24"/>
          <w:rtl/>
        </w:rPr>
        <w:t xml:space="preserve"> </w:t>
      </w:r>
      <w:r w:rsidR="002002F8" w:rsidRPr="00B95AB6">
        <w:rPr>
          <w:rFonts w:ascii="Kalpurush" w:eastAsia="Nikosh" w:hAnsi="Kalpurush" w:cs="KFGQPC Uthman Taha Naskh" w:hint="cs"/>
          <w:b/>
          <w:bCs/>
          <w:sz w:val="24"/>
          <w:szCs w:val="24"/>
          <w:rtl/>
        </w:rPr>
        <w:t xml:space="preserve">الكيل و </w:t>
      </w:r>
      <w:r w:rsidRPr="00B95AB6">
        <w:rPr>
          <w:rFonts w:ascii="Kalpurush" w:eastAsia="Nikosh" w:hAnsi="Kalpurush" w:cs="KFGQPC Uthman Taha Naskh" w:hint="cs"/>
          <w:b/>
          <w:bCs/>
          <w:sz w:val="24"/>
          <w:szCs w:val="24"/>
          <w:rtl/>
        </w:rPr>
        <w:t>الميزان</w:t>
      </w:r>
      <w:r w:rsidRPr="00B95AB6">
        <w:rPr>
          <w:rFonts w:ascii="Kalpurush" w:eastAsia="Nikosh" w:hAnsi="Kalpurush" w:cs="KFGQPC Uthman Taha Naskh"/>
          <w:b/>
          <w:bCs/>
          <w:sz w:val="24"/>
          <w:szCs w:val="24"/>
        </w:rPr>
        <w:t xml:space="preserve">  </w:t>
      </w:r>
      <w:r w:rsidR="002002F8" w:rsidRPr="00B95AB6">
        <w:rPr>
          <w:rFonts w:ascii="Kalpurush" w:eastAsia="Nikosh" w:hAnsi="Kalpurush" w:cs="Kalpurush"/>
          <w:b/>
          <w:bCs/>
          <w:sz w:val="24"/>
          <w:szCs w:val="24"/>
          <w:cs/>
          <w:lang w:bidi="bn-IN"/>
        </w:rPr>
        <w:t>ও</w:t>
      </w:r>
      <w:r w:rsidR="002002F8" w:rsidRPr="00B95AB6">
        <w:rPr>
          <w:rFonts w:ascii="Kalpurush" w:eastAsia="Nikosh" w:hAnsi="Kalpurush" w:cs="Kalpurush" w:hint="cs"/>
          <w:b/>
          <w:bCs/>
          <w:sz w:val="24"/>
          <w:szCs w:val="24"/>
          <w:cs/>
          <w:lang w:bidi="bn-IN"/>
        </w:rPr>
        <w:t>জ</w:t>
      </w:r>
      <w:r w:rsidR="002002F8" w:rsidRPr="00B95AB6">
        <w:rPr>
          <w:rFonts w:ascii="Kalpurush" w:eastAsia="Nikosh" w:hAnsi="Kalpurush" w:cs="Kalpurush"/>
          <w:b/>
          <w:bCs/>
          <w:sz w:val="24"/>
          <w:szCs w:val="24"/>
          <w:cs/>
          <w:lang w:bidi="bn-IN"/>
        </w:rPr>
        <w:t>নে ও মাপে কম দেওয়া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لِّلۡمُطَفِّفِينَ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المطففين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“যারা মাপে কম দেয় তাদের জন্য দুভোর্গ।” </w:t>
      </w:r>
      <w:r w:rsidRPr="00B95AB6">
        <w:rPr>
          <w:rFonts w:ascii="Kalpurush" w:eastAsia="Nikosh" w:hAnsi="Kalpurush" w:cs="Kalpurush" w:hint="cs"/>
          <w:sz w:val="24"/>
          <w:szCs w:val="24"/>
          <w:cs/>
          <w:lang w:bidi="bn-IN"/>
        </w:rPr>
        <w:t>[সূরা আল-</w:t>
      </w:r>
      <w:r w:rsidRPr="00B95AB6">
        <w:rPr>
          <w:rFonts w:ascii="Kalpurush" w:eastAsia="Nikosh" w:hAnsi="Kalpurush" w:cs="Kalpurush"/>
          <w:sz w:val="24"/>
          <w:szCs w:val="24"/>
          <w:cs/>
          <w:lang w:bidi="bn-BD"/>
        </w:rPr>
        <w:t>মুতাফফ</w:t>
      </w:r>
      <w:r w:rsidRPr="00B95AB6">
        <w:rPr>
          <w:rFonts w:ascii="Kalpurush" w:eastAsia="Nikosh" w:hAnsi="Kalpurush" w:cs="Kalpurush" w:hint="cs"/>
          <w:sz w:val="24"/>
          <w:szCs w:val="24"/>
          <w:cs/>
          <w:lang w:bidi="bn-IN"/>
        </w:rPr>
        <w:t>িফী</w:t>
      </w:r>
      <w:r w:rsidRPr="00B95AB6">
        <w:rPr>
          <w:rFonts w:ascii="Kalpurush" w:eastAsia="Nikosh" w:hAnsi="Kalpurush" w:cs="Kalpurush"/>
          <w:sz w:val="24"/>
          <w:szCs w:val="24"/>
          <w:cs/>
          <w:lang w:bidi="bn-BD"/>
        </w:rPr>
        <w:t>ন</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৬৩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الأمن من مكر </w:t>
      </w:r>
      <w:r w:rsidR="001B08D4" w:rsidRPr="00B95AB6">
        <w:rPr>
          <w:rFonts w:ascii="Kalpurush" w:eastAsia="Nikosh" w:hAnsi="Kalpurush" w:cs="KFGQPC Uthman Taha Naskh" w:hint="cs"/>
          <w:b/>
          <w:bCs/>
          <w:sz w:val="24"/>
          <w:szCs w:val="24"/>
          <w:rtl/>
        </w:rPr>
        <w:t>الله</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 xml:space="preserve">আল্লাহর পাকড়াও </w:t>
      </w:r>
      <w:r w:rsidRPr="00B95AB6">
        <w:rPr>
          <w:rFonts w:ascii="Kalpurush" w:eastAsia="Nikosh" w:hAnsi="Kalpurush" w:cs="Kalpurush" w:hint="cs"/>
          <w:b/>
          <w:bCs/>
          <w:sz w:val="24"/>
          <w:szCs w:val="24"/>
          <w:cs/>
          <w:lang w:bidi="bn-IN"/>
        </w:rPr>
        <w:t>থেকে</w:t>
      </w:r>
      <w:r w:rsidRPr="00B95AB6">
        <w:rPr>
          <w:rFonts w:ascii="Kalpurush" w:eastAsia="Nikosh" w:hAnsi="Kalpurush" w:cs="Kalpurush"/>
          <w:b/>
          <w:bCs/>
          <w:sz w:val="24"/>
          <w:szCs w:val="24"/>
          <w:cs/>
          <w:lang w:bidi="bn-BD"/>
        </w:rPr>
        <w:t xml:space="preserve"> নিশ্চিত হওয়া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 xml:space="preserve">রাসূলুল্লাহ্ সাল্লাল্লাহু ‘আলাইহি ওয়াসাল্লাম এ কথাটি বেশি বলতেন- </w:t>
      </w:r>
    </w:p>
    <w:p w:rsidR="002002F8" w:rsidRPr="00B95AB6" w:rsidRDefault="001B08D4" w:rsidP="00B95AB6">
      <w:pPr>
        <w:tabs>
          <w:tab w:val="right" w:pos="8306"/>
        </w:tabs>
        <w:spacing w:after="120" w:line="240" w:lineRule="auto"/>
        <w:jc w:val="both"/>
        <w:rPr>
          <w:rFonts w:ascii="Times New Roman" w:eastAsia="Times New Roman" w:hAnsi="Times New Roman" w:cs="KFGQPC Uthman Taha Naskh"/>
          <w:color w:val="333399"/>
          <w:sz w:val="24"/>
          <w:szCs w:val="24"/>
          <w:rtl/>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مقلب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القلوب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ثبت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قلوبنا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دينك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فقيل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رسول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أتخاف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علينا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رسول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 </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القلوب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إصبعين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أصابع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الرحمن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يقبلها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كيف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يشاء</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হে অন্তর </w:t>
      </w:r>
      <w:r w:rsidR="001B08D4" w:rsidRPr="00B95AB6">
        <w:rPr>
          <w:rFonts w:ascii="Kalpurush" w:eastAsia="Nikosh" w:hAnsi="Kalpurush" w:cs="Kalpurush"/>
          <w:sz w:val="24"/>
          <w:szCs w:val="24"/>
          <w:cs/>
          <w:lang w:bidi="bn-BD"/>
        </w:rPr>
        <w:t>পরিবর্তনকারী</w:t>
      </w:r>
      <w:r w:rsidRPr="00B95AB6">
        <w:rPr>
          <w:rFonts w:ascii="Kalpurush" w:eastAsia="Nikosh" w:hAnsi="Kalpurush" w:cs="Kalpurush"/>
          <w:sz w:val="24"/>
          <w:szCs w:val="24"/>
          <w:cs/>
          <w:lang w:bidi="bn-BD"/>
        </w:rPr>
        <w:t xml:space="preserve">! আপনি আমাদের অন্তরকে আপনার </w:t>
      </w:r>
      <w:r w:rsidR="001B08D4" w:rsidRPr="00B95AB6">
        <w:rPr>
          <w:rFonts w:ascii="Kalpurush" w:eastAsia="Nikosh" w:hAnsi="Kalpurush" w:cs="Kalpurush" w:hint="cs"/>
          <w:sz w:val="24"/>
          <w:szCs w:val="24"/>
          <w:cs/>
          <w:lang w:bidi="bn-IN"/>
        </w:rPr>
        <w:t>দী</w:t>
      </w:r>
      <w:r w:rsidRPr="00B95AB6">
        <w:rPr>
          <w:rFonts w:ascii="Kalpurush" w:eastAsia="Nikosh" w:hAnsi="Kalpurush" w:cs="Kalpurush"/>
          <w:sz w:val="24"/>
          <w:szCs w:val="24"/>
          <w:cs/>
          <w:lang w:bidi="bn-BD"/>
        </w:rPr>
        <w:t xml:space="preserve">নের </w:t>
      </w:r>
      <w:r w:rsidR="001B08D4"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অটল রাখুন । অতঃপর তাকে জিজ্ঞাসা করা হলো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 আল্লাহর রাসূল! সাল্লাল্লাহু আলাইহি ওয়াসাল্লাম আপনি কি আমাদের ঈমানের ব্যাপারে আশংকা করেন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রাসূলুল্লাহ্ সাল্লাল্লাহু ‘আলাইহি ওয়াসাল্লাম উত্তর দিলেন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মানুষের অন্তর দয়াময় আল্লাহরই দুই আঙ্গুলের মাঝে</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তিনি যেভাবে ইচ্ছা করেন সেভাবে পরিবর্তন করেন।”</w:t>
      </w:r>
      <w:r w:rsidR="001B08D4" w:rsidRPr="00B95AB6">
        <w:rPr>
          <w:rStyle w:val="FootnoteReference"/>
          <w:rFonts w:ascii="Kalpurush" w:eastAsia="Nikosh" w:hAnsi="Kalpurush" w:cs="Kalpurush"/>
          <w:sz w:val="24"/>
          <w:szCs w:val="24"/>
          <w:cs/>
          <w:lang w:bidi="bn-BD"/>
        </w:rPr>
        <w:footnoteReference w:id="78"/>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সুতরাং হে মুসলিম ভাইয়েরা! আপনাদের ঈমান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আমল</w:t>
      </w:r>
      <w:r w:rsidRPr="00B95AB6">
        <w:rPr>
          <w:rFonts w:ascii="Kalpurush" w:eastAsia="Nikosh" w:hAnsi="Kalpurush" w:cs="Kalpurush"/>
          <w:sz w:val="24"/>
          <w:szCs w:val="24"/>
          <w:lang w:bidi="bn-BD"/>
        </w:rPr>
        <w:t xml:space="preserve">, </w:t>
      </w:r>
      <w:r w:rsidRPr="00B95AB6">
        <w:rPr>
          <w:rFonts w:ascii="Kalpurush" w:eastAsia="Nikosh" w:hAnsi="Kalpurush" w:cs="Kalpurush" w:hint="cs"/>
          <w:sz w:val="24"/>
          <w:szCs w:val="24"/>
          <w:cs/>
          <w:lang w:bidi="bn-IN"/>
        </w:rPr>
        <w:t>সালাত</w:t>
      </w:r>
      <w:r w:rsidRPr="00B95AB6">
        <w:rPr>
          <w:rFonts w:ascii="Kalpurush" w:eastAsia="Nikosh" w:hAnsi="Kalpurush" w:cs="Kalpurush"/>
          <w:sz w:val="24"/>
          <w:szCs w:val="24"/>
          <w:cs/>
          <w:lang w:bidi="bn-BD"/>
        </w:rPr>
        <w:t xml:space="preserve"> ও সকল প্রকার নেক আমল যতই বেশি ও সুন্দর হোক না কেন অহংকার করবেন না। কারণ</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এগুলো </w:t>
      </w:r>
      <w:r w:rsidRPr="00B95AB6">
        <w:rPr>
          <w:rFonts w:ascii="Kalpurush" w:eastAsia="Nikosh" w:hAnsi="Kalpurush" w:cs="Kalpurush"/>
          <w:sz w:val="24"/>
          <w:szCs w:val="24"/>
          <w:cs/>
          <w:lang w:bidi="bn-BD"/>
        </w:rPr>
        <w:lastRenderedPageBreak/>
        <w:t xml:space="preserve">আল্লাহর দয়া ছাড়া আর কিছু নয়। যদি কোনো না কোনো </w:t>
      </w:r>
      <w:r w:rsidR="001B08D4" w:rsidRPr="00B95AB6">
        <w:rPr>
          <w:rFonts w:ascii="Kalpurush" w:eastAsia="Nikosh" w:hAnsi="Kalpurush" w:cs="Kalpurush"/>
          <w:sz w:val="24"/>
          <w:szCs w:val="24"/>
          <w:cs/>
          <w:lang w:bidi="bn-BD"/>
        </w:rPr>
        <w:t>সময় তিনি এগুল</w:t>
      </w:r>
      <w:r w:rsidR="001B08D4"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আপনার থেকে ছিনিয়ে নিয়ে যান তখন আপনি উটের পেটের চেয়েও বেশি খালী হয়ে যাবেন। আপনি আপনার আমলের কারণে গর্ব করা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বিরত থাকুন এবং এমন কথা বলবেন না যা অজ্ঞ ও মূর্খরা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যেমন আমরা অমুকের চেয়ে ভালো</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আমার আল্লাহ তো মানুষের অন্তরের গোপন প্রকাশ্য সকল বিষয়ে অবগত। আপনার দুর্বলতা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গুনাহের আধিক্য</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আমল কম হওয়ার অনুভুতি অন্তরে স্থান দিয়ে সর্বদা আল্লাহর ভয়ে ভীত থাকুন এবং এমন একটি অবস্থায় থাকুন যে অবস্থার বর্ণনা রাসূলুল্লাহ্ সাল্লাল্লাহু ‘আলাইহি ওয়াসাল্লা</w:t>
      </w:r>
      <w:r w:rsidR="001B08D4" w:rsidRPr="00B95AB6">
        <w:rPr>
          <w:rFonts w:ascii="Kalpurush" w:eastAsia="Nikosh" w:hAnsi="Kalpurush" w:cs="Kalpurush"/>
          <w:sz w:val="24"/>
          <w:szCs w:val="24"/>
          <w:cs/>
          <w:lang w:bidi="bn-BD"/>
        </w:rPr>
        <w:t>ম হাদীসে দিয়েছেন</w:t>
      </w:r>
      <w:r w:rsidR="001B08D4"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তিনি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Vrinda"/>
          <w:sz w:val="24"/>
          <w:szCs w:val="24"/>
          <w:cs/>
          <w:lang w:bidi="bn-IN"/>
        </w:rPr>
      </w:pPr>
      <w:r w:rsidRPr="00B95AB6">
        <w:rPr>
          <w:rFonts w:ascii="Kalpurush" w:eastAsia="Nikosh" w:hAnsi="Kalpurush" w:cs="KFGQPC Uthman Taha Naskh"/>
          <w:color w:val="333399"/>
          <w:sz w:val="24"/>
          <w:szCs w:val="24"/>
          <w:rtl/>
        </w:rPr>
        <w:t>«</w:t>
      </w:r>
      <w:r w:rsidRPr="00B95AB6">
        <w:rPr>
          <w:rFonts w:ascii="Kalpurush" w:eastAsia="Nikosh" w:hAnsi="Kalpurush" w:cs="KFGQPC Uthman Taha Naskh" w:hint="cs"/>
          <w:color w:val="333399"/>
          <w:sz w:val="24"/>
          <w:szCs w:val="24"/>
          <w:rtl/>
        </w:rPr>
        <w:t>أملك</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عليك</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لسانك،</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وليسعك</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بيتك،</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وابك</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على</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خطيئتك</w:t>
      </w:r>
      <w:r w:rsidRPr="00B95AB6">
        <w:rPr>
          <w:rFonts w:ascii="Kalpurush" w:eastAsia="Nikosh" w:hAnsi="Kalpurush" w:cs="KFGQPC Uthman Taha Naskh" w:hint="eastAsia"/>
          <w:color w:val="333399"/>
          <w:sz w:val="24"/>
          <w:szCs w:val="24"/>
          <w:rtl/>
        </w:rPr>
        <w:t>»</w:t>
      </w:r>
      <w:r w:rsidRPr="00B95AB6">
        <w:rPr>
          <w:rFonts w:ascii="Kalpurush" w:eastAsia="Nikosh" w:hAnsi="Kalpurush"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“তোমার সংসারে ব্যস্তাতা সত্ত্বেও তুমি জিহবাকে সংযত রাখবে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গুনাহের কাজের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কান্নাকাটি করবে।”</w:t>
      </w:r>
      <w:r w:rsidR="001B08D4" w:rsidRPr="00B95AB6">
        <w:rPr>
          <w:rStyle w:val="FootnoteReference"/>
          <w:rFonts w:ascii="Kalpurush" w:eastAsia="Nikosh" w:hAnsi="Kalpurush" w:cs="Kalpurush"/>
          <w:sz w:val="24"/>
          <w:szCs w:val="24"/>
          <w:cs/>
          <w:lang w:bidi="bn-BD"/>
        </w:rPr>
        <w:footnoteReference w:id="79"/>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ঐসব লোকদের মতো হয়ো না যাদের সম্পর্কে আল্লাহ তা‘আলা বলেন</w:t>
      </w:r>
      <w:r w:rsidRPr="00B95AB6">
        <w:rPr>
          <w:rFonts w:ascii="Kalpurush" w:eastAsia="Nikosh" w:hAnsi="Kalpurush" w:cs="Kalpurush"/>
          <w:sz w:val="24"/>
          <w:szCs w:val="24"/>
          <w:lang w:bidi="bn-BD"/>
        </w:rPr>
        <w:t>,</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أَفَأَمِنُواْ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٩٩</w:t>
      </w:r>
      <w:r>
        <w:rPr>
          <w:rFonts w:ascii="KFGQPC Uthman Taha Naskh" w:cs="KFGQPC Uthman Taha Naskh"/>
          <w:color w:val="008000"/>
          <w:sz w:val="24"/>
          <w:szCs w:val="24"/>
          <w:rtl/>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“তারা কি</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আল্লাহর পাকড়াও</w:t>
      </w:r>
      <w:r w:rsidRPr="00B95AB6">
        <w:rPr>
          <w:rFonts w:ascii="Kalpurush" w:eastAsia="Nikosh" w:hAnsi="Kalpurush" w:cs="Kalpurush" w:hint="cs"/>
          <w:sz w:val="24"/>
          <w:szCs w:val="24"/>
          <w:cs/>
          <w:lang w:bidi="bn-IN"/>
        </w:rPr>
        <w:t>-এ</w:t>
      </w:r>
      <w:r w:rsidRPr="00B95AB6">
        <w:rPr>
          <w:rFonts w:ascii="Kalpurush" w:eastAsia="Nikosh" w:hAnsi="Kalpurush" w:cs="Kalpurush"/>
          <w:sz w:val="24"/>
          <w:szCs w:val="24"/>
          <w:cs/>
          <w:lang w:bidi="bn-BD"/>
        </w:rPr>
        <w:t>র ব্যাপারে নির্ভয় হয়ে গেছে</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ক্ষতিগ্রস্ত লোকজন ব্যতীত কেউ আল্লাহর পাকড়াও থেকে নির্ভয় হয় না।” </w:t>
      </w:r>
      <w:r w:rsidRPr="00B95AB6">
        <w:rPr>
          <w:rFonts w:ascii="Kalpurush" w:eastAsia="Nikosh" w:hAnsi="Kalpurush" w:cs="Kalpurush" w:hint="cs"/>
          <w:sz w:val="24"/>
          <w:szCs w:val="24"/>
          <w:cs/>
          <w:lang w:bidi="bn-IN"/>
        </w:rPr>
        <w:t>[সূরা আল-</w:t>
      </w:r>
      <w:r w:rsidRPr="00B95AB6">
        <w:rPr>
          <w:rFonts w:ascii="Kalpurush" w:eastAsia="Nikosh" w:hAnsi="Kalpurush" w:cs="Kalpurush"/>
          <w:sz w:val="24"/>
          <w:szCs w:val="24"/>
          <w:cs/>
          <w:lang w:bidi="bn-BD"/>
        </w:rPr>
        <w:t>আ</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রাফ</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৯৯</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বস্ত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আল্লাহর নিকট ক্ষমা প্রাথনা কর এবং সর্বদা এ কথাগুলো বলতে থাক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Vrinda"/>
          <w:color w:val="333399"/>
          <w:sz w:val="24"/>
          <w:szCs w:val="24"/>
          <w:rtl/>
          <w:cs/>
        </w:rPr>
      </w:pPr>
      <w:r w:rsidRPr="00B95AB6">
        <w:rPr>
          <w:rFonts w:ascii="Kalpurush" w:eastAsia="Nikosh" w:hAnsi="Kalpurush" w:cs="KFGQPC Uthman Taha Naskh"/>
          <w:color w:val="333399"/>
          <w:sz w:val="24"/>
          <w:szCs w:val="24"/>
          <w:rtl/>
        </w:rPr>
        <w:t>«</w:t>
      </w:r>
      <w:r w:rsidRPr="00B95AB6">
        <w:rPr>
          <w:rFonts w:ascii="Kalpurush" w:eastAsia="Nikosh" w:hAnsi="Kalpurush" w:cs="KFGQPC Uthman Taha Naskh" w:hint="cs"/>
          <w:color w:val="333399"/>
          <w:sz w:val="24"/>
          <w:szCs w:val="24"/>
          <w:rtl/>
        </w:rPr>
        <w:t>يا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مقلب</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القلوب</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ثبت</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قلوبنا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على</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دينك</w:t>
      </w:r>
      <w:r w:rsidRPr="00B95AB6">
        <w:rPr>
          <w:rFonts w:ascii="Kalpurush" w:eastAsia="Nikosh" w:hAnsi="Kalpurush" w:cs="KFGQPC Uthman Taha Naskh" w:hint="eastAsia"/>
          <w:color w:val="333399"/>
          <w:sz w:val="24"/>
          <w:szCs w:val="24"/>
          <w:rtl/>
        </w:rPr>
        <w:t>»</w:t>
      </w:r>
      <w:r w:rsidRPr="00B95AB6">
        <w:rPr>
          <w:rFonts w:ascii="Kalpurush" w:eastAsia="Nikosh" w:hAnsi="Kalpurush"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 xml:space="preserve">“হে অন্তরের পরিবর্তকারী! তুমি আমাদের অন্তরকে তোমার </w:t>
      </w:r>
      <w:r w:rsidRPr="00B95AB6">
        <w:rPr>
          <w:rFonts w:ascii="Kalpurush" w:eastAsia="Nikosh" w:hAnsi="Kalpurush" w:cs="Kalpurush" w:hint="cs"/>
          <w:sz w:val="24"/>
          <w:szCs w:val="24"/>
          <w:cs/>
          <w:lang w:bidi="bn-IN"/>
        </w:rPr>
        <w:t>দী</w:t>
      </w:r>
      <w:r w:rsidRPr="00B95AB6">
        <w:rPr>
          <w:rFonts w:ascii="Kalpurush" w:eastAsia="Nikosh" w:hAnsi="Kalpurush" w:cs="Kalpurush"/>
          <w:sz w:val="24"/>
          <w:szCs w:val="24"/>
          <w:cs/>
          <w:lang w:bidi="bn-BD"/>
        </w:rPr>
        <w:t xml:space="preserve">নের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অটল অবিচল রাখ।”</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৬৪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اكل الميتة والدم ولحم </w:t>
      </w:r>
      <w:r w:rsidR="001B08D4" w:rsidRPr="00B95AB6">
        <w:rPr>
          <w:rFonts w:ascii="Kalpurush" w:eastAsia="Nikosh" w:hAnsi="Kalpurush" w:cs="KFGQPC Uthman Taha Naskh" w:hint="cs"/>
          <w:b/>
          <w:bCs/>
          <w:sz w:val="24"/>
          <w:szCs w:val="24"/>
          <w:rtl/>
        </w:rPr>
        <w:t>الخنزير</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মৃত জন্তু</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প্রবহিত রক্ত এবং শুকরের গোশত খাওয়া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مُحَرَّمًا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يَطۡعَمُهُۥٓ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مَّسۡفُوحًا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خِنزِيرٖ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رِجۡسٌ</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١٤٥</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“আপনি বলে দিন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যে বিধান </w:t>
      </w:r>
      <w:r w:rsidRPr="00B95AB6">
        <w:rPr>
          <w:rFonts w:ascii="Kalpurush" w:eastAsia="Nikosh" w:hAnsi="Kalpurush" w:cs="Kalpurush" w:hint="cs"/>
          <w:sz w:val="24"/>
          <w:szCs w:val="24"/>
          <w:cs/>
          <w:lang w:bidi="bn-IN"/>
        </w:rPr>
        <w:t>অ</w:t>
      </w:r>
      <w:r w:rsidRPr="00B95AB6">
        <w:rPr>
          <w:rFonts w:ascii="Kalpurush" w:eastAsia="Nikosh" w:hAnsi="Kalpurush" w:cs="Kalpurush"/>
          <w:sz w:val="24"/>
          <w:szCs w:val="24"/>
          <w:cs/>
          <w:lang w:bidi="bn-BD"/>
        </w:rPr>
        <w:t>হীর মাধ্যমে আমার কাছে পৌছেছে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তন্মধ্যে আমি কোনো ভক্ষণকারীর জন্যে কোনো হারাম খাদ্য পাই</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 মৃত ও প্রবাহিত রক্ত এবং শুকরের গোশত ব্যতীত</w:t>
      </w:r>
      <w:r w:rsidRPr="00B95AB6">
        <w:rPr>
          <w:rFonts w:ascii="Kalpurush" w:eastAsia="Nikosh" w:hAnsi="Kalpurush" w:cs="SolaimanLipi"/>
          <w:sz w:val="24"/>
          <w:szCs w:val="24"/>
          <w:cs/>
          <w:lang w:bidi="hi-IN"/>
        </w:rPr>
        <w:t xml:space="preserve">। </w:t>
      </w:r>
      <w:r w:rsidRPr="00B95AB6">
        <w:rPr>
          <w:rFonts w:ascii="Kalpurush" w:eastAsia="Nikosh" w:hAnsi="Kalpurush" w:cs="Kalpurush"/>
          <w:sz w:val="24"/>
          <w:szCs w:val="24"/>
          <w:cs/>
          <w:lang w:bidi="bn-IN"/>
        </w:rPr>
        <w:t>এটা অপবিত্র।</w:t>
      </w:r>
      <w:r w:rsidRPr="00B95AB6">
        <w:rPr>
          <w:rFonts w:ascii="Kalpurush" w:eastAsia="Nikosh" w:hAnsi="Kalpurush" w:cs="Kalpurush"/>
          <w:sz w:val="24"/>
          <w:szCs w:val="24"/>
          <w:cs/>
          <w:lang w:bidi="bn-BD"/>
        </w:rPr>
        <w:t xml:space="preserve">”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সূরা আল-আন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আম</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১৪৫</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Kalpurush" w:eastAsia="Nikosh" w:hAnsi="Kalpurush" w:cs="KFGQPC Uthman Taha Naskh"/>
          <w:color w:val="333399"/>
          <w:sz w:val="24"/>
          <w:szCs w:val="24"/>
          <w:rtl/>
          <w:cs/>
        </w:rPr>
      </w:pPr>
      <w:r w:rsidRPr="00B95AB6">
        <w:rPr>
          <w:rFonts w:ascii="Kalpurush" w:eastAsia="Nikosh" w:hAnsi="Kalpurush" w:cs="KFGQPC Uthman Taha Naskh"/>
          <w:color w:val="333399"/>
          <w:sz w:val="24"/>
          <w:szCs w:val="24"/>
          <w:rtl/>
        </w:rPr>
        <w:lastRenderedPageBreak/>
        <w:t>«</w:t>
      </w:r>
      <w:r w:rsidRPr="00B95AB6">
        <w:rPr>
          <w:rFonts w:ascii="Kalpurush" w:eastAsia="Nikosh" w:hAnsi="Kalpurush" w:cs="KFGQPC Uthman Taha Naskh" w:hint="cs"/>
          <w:color w:val="333399"/>
          <w:sz w:val="24"/>
          <w:szCs w:val="24"/>
          <w:rtl/>
        </w:rPr>
        <w:t>من</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لعب</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بالنردشير،</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فكأنما</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صبغ</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يده</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في</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لحم</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الخنـزير</w:t>
      </w:r>
      <w:r w:rsidRPr="00B95AB6">
        <w:rPr>
          <w:rFonts w:ascii="Kalpurush" w:eastAsia="Nikosh" w:hAnsi="Kalpurush" w:cs="KFGQPC Uthman Taha Naskh"/>
          <w:color w:val="333399"/>
          <w:sz w:val="24"/>
          <w:szCs w:val="24"/>
          <w:rtl/>
        </w:rPr>
        <w:t xml:space="preserve"> </w:t>
      </w:r>
      <w:r w:rsidRPr="00B95AB6">
        <w:rPr>
          <w:rFonts w:ascii="Kalpurush" w:eastAsia="Nikosh" w:hAnsi="Kalpurush" w:cs="KFGQPC Uthman Taha Naskh" w:hint="cs"/>
          <w:color w:val="333399"/>
          <w:sz w:val="24"/>
          <w:szCs w:val="24"/>
          <w:rtl/>
        </w:rPr>
        <w:t>ودمه</w:t>
      </w:r>
      <w:r w:rsidRPr="00B95AB6">
        <w:rPr>
          <w:rFonts w:ascii="Kalpurush" w:eastAsia="Nikosh" w:hAnsi="Kalpurush" w:cs="KFGQPC Uthman Taha Naskh" w:hint="eastAsia"/>
          <w:color w:val="333399"/>
          <w:sz w:val="24"/>
          <w:szCs w:val="24"/>
          <w:rtl/>
        </w:rPr>
        <w:t>»</w:t>
      </w:r>
      <w:r w:rsidRPr="00B95AB6">
        <w:rPr>
          <w:rFonts w:ascii="Kalpurush" w:eastAsia="Nikosh" w:hAnsi="Kalpurush"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চওসর (দাবা জাতীয়) খেলায় প্রবৃত হয়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সে যেন তার হাতকে শুকরের রক্তে রঞ্জিত করার মত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অন্যায় করে।”</w:t>
      </w:r>
      <w:r w:rsidR="001B08D4" w:rsidRPr="00B95AB6">
        <w:rPr>
          <w:rStyle w:val="FootnoteReference"/>
          <w:rFonts w:ascii="Kalpurush" w:eastAsia="Nikosh" w:hAnsi="Kalpurush" w:cs="Kalpurush"/>
          <w:sz w:val="24"/>
          <w:szCs w:val="24"/>
          <w:cs/>
          <w:lang w:bidi="bn-BD"/>
        </w:rPr>
        <w:footnoteReference w:id="80"/>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রাসূলুল্লাহ্ সাল্লাল্লাহু ‘আলাইহি ওয়াসাল্লাম শুকরের রক্ত </w:t>
      </w:r>
      <w:r w:rsidRPr="00B95AB6">
        <w:rPr>
          <w:rFonts w:ascii="Kalpurush" w:eastAsia="Nikosh" w:hAnsi="Kalpurush" w:cs="Kalpurush" w:hint="cs"/>
          <w:sz w:val="24"/>
          <w:szCs w:val="24"/>
          <w:cs/>
          <w:lang w:bidi="bn-IN"/>
        </w:rPr>
        <w:t xml:space="preserve">ও </w:t>
      </w:r>
      <w:r w:rsidRPr="00B95AB6">
        <w:rPr>
          <w:rFonts w:ascii="Kalpurush" w:eastAsia="Nikosh" w:hAnsi="Kalpurush" w:cs="Kalpurush"/>
          <w:sz w:val="24"/>
          <w:szCs w:val="24"/>
          <w:cs/>
          <w:lang w:bidi="bn-BD"/>
        </w:rPr>
        <w:t>গো</w:t>
      </w:r>
      <w:r w:rsidRPr="00B95AB6">
        <w:rPr>
          <w:rFonts w:ascii="Kalpurush" w:eastAsia="Nikosh" w:hAnsi="Kalpurush" w:cs="Kalpurush" w:hint="cs"/>
          <w:sz w:val="24"/>
          <w:szCs w:val="24"/>
          <w:cs/>
          <w:lang w:bidi="bn-IN"/>
        </w:rPr>
        <w:t>শত</w:t>
      </w:r>
      <w:r w:rsidRPr="00B95AB6">
        <w:rPr>
          <w:rFonts w:ascii="Kalpurush" w:eastAsia="Nikosh" w:hAnsi="Kalpurush" w:cs="Kalpurush"/>
          <w:sz w:val="24"/>
          <w:szCs w:val="24"/>
          <w:cs/>
          <w:lang w:bidi="bn-BD"/>
        </w:rPr>
        <w:t xml:space="preserve"> হাতে নে</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য়াকে গুনাহ সাব্যস্ত করেছেন</w:t>
      </w:r>
      <w:r w:rsidRPr="00B95AB6">
        <w:rPr>
          <w:rFonts w:ascii="Kalpurush" w:eastAsia="Nikosh" w:hAnsi="Kalpurush" w:cs="Kalpurush" w:hint="cs"/>
          <w:sz w:val="24"/>
          <w:szCs w:val="24"/>
          <w:cs/>
          <w:lang w:bidi="hi-IN"/>
        </w:rPr>
        <w:t>।</w:t>
      </w:r>
      <w:r w:rsidRPr="00B95AB6">
        <w:rPr>
          <w:rFonts w:ascii="Kalpurush" w:eastAsia="Nikosh" w:hAnsi="Kalpurush" w:cs="Kalpurush"/>
          <w:sz w:val="24"/>
          <w:szCs w:val="24"/>
          <w:cs/>
          <w:lang w:bidi="bn-BD"/>
        </w:rPr>
        <w:t xml:space="preserve"> শ</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ধু তাই নয় বরং বড় গুনাহ বলে অভিহিত করেছেন। সুতরাং শুকরের গোশত খাওয়া যে কাত বড় গুনাহ তা সহজেই অনুমান করা যায়। আল্লাহ আমাদের সকলকে এ বিপদ </w:t>
      </w:r>
      <w:r w:rsidRPr="00B95AB6">
        <w:rPr>
          <w:rFonts w:ascii="Kalpurush" w:eastAsia="Nikosh" w:hAnsi="Kalpurush" w:cs="Kalpurush" w:hint="cs"/>
          <w:sz w:val="24"/>
          <w:szCs w:val="24"/>
          <w:cs/>
          <w:lang w:bidi="bn-IN"/>
        </w:rPr>
        <w:t>থেকে</w:t>
      </w:r>
      <w:r w:rsidRPr="00B95AB6">
        <w:rPr>
          <w:rFonts w:ascii="Kalpurush" w:eastAsia="Nikosh" w:hAnsi="Kalpurush" w:cs="Kalpurush"/>
          <w:sz w:val="24"/>
          <w:szCs w:val="24"/>
          <w:cs/>
          <w:lang w:bidi="bn-BD"/>
        </w:rPr>
        <w:t xml:space="preserve"> রাক্ষা করুন।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৬৫ নং কবীর গুনাহ</w:t>
      </w:r>
    </w:p>
    <w:p w:rsidR="002002F8" w:rsidRPr="00B95AB6" w:rsidRDefault="001B08D4" w:rsidP="00B95AB6">
      <w:pPr>
        <w:tabs>
          <w:tab w:val="right" w:pos="8306"/>
        </w:tabs>
        <w:spacing w:after="120" w:line="240" w:lineRule="auto"/>
        <w:jc w:val="center"/>
        <w:rPr>
          <w:rFonts w:ascii="Times New Roman" w:eastAsia="Times New Roman" w:hAnsi="Times New Roman" w:cs="Vrinda"/>
          <w:b/>
          <w:bCs/>
          <w:sz w:val="24"/>
          <w:szCs w:val="24"/>
          <w:cs/>
          <w:lang w:bidi="bn-IN"/>
        </w:rPr>
      </w:pPr>
      <w:r w:rsidRPr="00B95AB6">
        <w:rPr>
          <w:rFonts w:ascii="Times New Roman" w:eastAsia="Times New Roman" w:hAnsi="Times New Roman" w:cs="KFGQPC Uthman Taha Naskh" w:hint="cs"/>
          <w:b/>
          <w:bCs/>
          <w:sz w:val="24"/>
          <w:szCs w:val="24"/>
          <w:rtl/>
        </w:rPr>
        <w:t>تارك</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صلاة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الجمعة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والجماعة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فيصلى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وحده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من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غير</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عذر</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জুমু</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আর সালাত ও জামা</w:t>
      </w:r>
      <w:r w:rsidRPr="00B95AB6">
        <w:rPr>
          <w:rFonts w:ascii="Kalpurush" w:eastAsia="Nikosh" w:hAnsi="Kalpurush" w:cs="Kalpurush" w:hint="cs"/>
          <w:b/>
          <w:bCs/>
          <w:sz w:val="24"/>
          <w:szCs w:val="24"/>
          <w:cs/>
          <w:lang w:bidi="bn-IN"/>
        </w:rPr>
        <w:t>‘আ</w:t>
      </w:r>
      <w:r w:rsidRPr="00B95AB6">
        <w:rPr>
          <w:rFonts w:ascii="Kalpurush" w:eastAsia="Nikosh" w:hAnsi="Kalpurush" w:cs="Kalpurush"/>
          <w:b/>
          <w:bCs/>
          <w:sz w:val="24"/>
          <w:szCs w:val="24"/>
          <w:cs/>
          <w:lang w:bidi="bn-BD"/>
        </w:rPr>
        <w:t>ত চেড়ে দিয়ে বিনা কারণে একা একা সালাত আদায়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 xml:space="preserve"> রাসূল</w:t>
      </w:r>
      <w:r w:rsidRPr="00B95AB6">
        <w:rPr>
          <w:rFonts w:ascii="Kalpurush" w:eastAsia="Nikosh" w:hAnsi="Kalpurush" w:cs="Kalpurush" w:hint="cs"/>
          <w:sz w:val="24"/>
          <w:szCs w:val="24"/>
          <w:cs/>
          <w:lang w:bidi="bn-IN"/>
        </w:rPr>
        <w:t xml:space="preserve">ুল্লাহ্ </w:t>
      </w:r>
      <w:r w:rsidRPr="00B95AB6">
        <w:rPr>
          <w:rFonts w:ascii="Kalpurush" w:eastAsia="Nikosh" w:hAnsi="Kalpurush" w:cs="Kalpurush"/>
          <w:sz w:val="24"/>
          <w:szCs w:val="24"/>
          <w:cs/>
          <w:lang w:bidi="bn-IN"/>
        </w:rPr>
        <w:t>সাল্লাল্লাহু ‘আলাইহি ওয়াসাল্লাম</w:t>
      </w:r>
      <w:r w:rsidRPr="00B95AB6">
        <w:rPr>
          <w:rFonts w:ascii="Kalpurush" w:eastAsia="Nikosh" w:hAnsi="Kalpurush" w:cs="Kalpurush"/>
          <w:sz w:val="24"/>
          <w:szCs w:val="24"/>
          <w:cs/>
          <w:lang w:bidi="bn-BD"/>
        </w:rPr>
        <w:t xml:space="preserve">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ليتهين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أقوام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ودعهم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الجمعات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ليختمن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قلوبهم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ثم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ليكونن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الغافلين</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“যদি মানুষ জুমু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আর সালাত পরিত্যাগ করা থেকে বিরত না থাকে তাহলে আল্লাহ তাদের অন্তরে মোহর মেরে দিবেন যার ফলে তারা অলস ব্যক্তিদের অন্তর্ভুক্ত হবে।”</w:t>
      </w:r>
      <w:r w:rsidR="001B08D4" w:rsidRPr="00B95AB6">
        <w:rPr>
          <w:rStyle w:val="FootnoteReference"/>
          <w:rFonts w:ascii="Kalpurush" w:eastAsia="Nikosh" w:hAnsi="Kalpurush" w:cs="Kalpurush"/>
          <w:sz w:val="24"/>
          <w:szCs w:val="24"/>
          <w:cs/>
          <w:lang w:bidi="bn-BD"/>
        </w:rPr>
        <w:footnoteReference w:id="81"/>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سمع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النداء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يأته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صلاة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عذر</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আযান শুনল অথচ কোনো প্রকার ও</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র ছাড়া সালাতের জামা</w:t>
      </w:r>
      <w:r w:rsidRPr="00B95AB6">
        <w:rPr>
          <w:rFonts w:ascii="Kalpurush" w:eastAsia="Nikosh" w:hAnsi="Kalpurush" w:cs="Kalpurush" w:hint="cs"/>
          <w:sz w:val="24"/>
          <w:szCs w:val="24"/>
          <w:cs/>
          <w:lang w:bidi="bn-IN"/>
        </w:rPr>
        <w:t>‘আ</w:t>
      </w:r>
      <w:r w:rsidRPr="00B95AB6">
        <w:rPr>
          <w:rFonts w:ascii="Kalpurush" w:eastAsia="Nikosh" w:hAnsi="Kalpurush" w:cs="Kalpurush"/>
          <w:sz w:val="24"/>
          <w:szCs w:val="24"/>
          <w:cs/>
          <w:lang w:bidi="bn-BD"/>
        </w:rPr>
        <w:t>তে উপস্থিত হল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না তার সালাত আল্লাহর নিকট কবুল হয় না।</w:t>
      </w:r>
      <w:r w:rsidR="001B08D4" w:rsidRPr="00B95AB6">
        <w:rPr>
          <w:rFonts w:ascii="Kalpurush" w:eastAsia="Nikosh" w:hAnsi="Kalpurush" w:cs="Kalpurush"/>
          <w:sz w:val="24"/>
          <w:szCs w:val="24"/>
          <w:cs/>
          <w:lang w:bidi="bn-BD"/>
        </w:rPr>
        <w:t>”</w:t>
      </w:r>
      <w:r w:rsidR="001B08D4" w:rsidRPr="00B95AB6">
        <w:rPr>
          <w:rStyle w:val="FootnoteReference"/>
          <w:rFonts w:ascii="Kalpurush" w:eastAsia="Nikosh" w:hAnsi="Kalpurush" w:cs="Kalpurush"/>
          <w:sz w:val="24"/>
          <w:szCs w:val="24"/>
          <w:cs/>
          <w:lang w:bidi="bn-BD"/>
        </w:rPr>
        <w:footnoteReference w:id="82"/>
      </w:r>
      <w:r w:rsidRPr="00B95AB6">
        <w:rPr>
          <w:rFonts w:ascii="Kalpurush" w:eastAsia="Nikosh" w:hAnsi="Kalpurush" w:cs="Kalpurush"/>
          <w:sz w:val="24"/>
          <w:szCs w:val="24"/>
          <w:cs/>
          <w:lang w:bidi="bn-BD"/>
        </w:rPr>
        <w:t xml:space="preserve"> </w:t>
      </w:r>
    </w:p>
    <w:p w:rsidR="002002F8" w:rsidRPr="00B95AB6" w:rsidRDefault="002002F8" w:rsidP="0035118F">
      <w:pPr>
        <w:keepNext/>
        <w:widowControl w:val="0"/>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৬৬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اليأس من روح الله تعالى </w:t>
      </w:r>
      <w:r w:rsidR="001B08D4" w:rsidRPr="00B95AB6">
        <w:rPr>
          <w:rFonts w:ascii="Kalpurush" w:eastAsia="Nikosh" w:hAnsi="Kalpurush" w:cs="KFGQPC Uthman Taha Naskh" w:hint="cs"/>
          <w:b/>
          <w:bCs/>
          <w:sz w:val="24"/>
          <w:szCs w:val="24"/>
          <w:rtl/>
        </w:rPr>
        <w:t>والقنوط</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আল্লাহর রহমত থেকে নিরাশ হওয়া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tl/>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تَاْيۡ‍َٔسُواْ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يَاْيۡ‍َٔسُ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“তোমরা আল্লার রহমত থেকে নিরাশ হয়ো না। নিশ্চয় আল্লাহ রহমত </w:t>
      </w:r>
      <w:r w:rsidRPr="00B95AB6">
        <w:rPr>
          <w:rFonts w:ascii="Kalpurush" w:eastAsia="Nikosh" w:hAnsi="Kalpurush" w:cs="Kalpurush" w:hint="cs"/>
          <w:sz w:val="24"/>
          <w:szCs w:val="24"/>
          <w:cs/>
          <w:lang w:bidi="bn-IN"/>
        </w:rPr>
        <w:t>থে</w:t>
      </w:r>
      <w:r w:rsidRPr="00B95AB6">
        <w:rPr>
          <w:rFonts w:ascii="Kalpurush" w:eastAsia="Nikosh" w:hAnsi="Kalpurush" w:cs="Kalpurush"/>
          <w:sz w:val="24"/>
          <w:szCs w:val="24"/>
          <w:cs/>
          <w:lang w:bidi="bn-BD"/>
        </w:rPr>
        <w:t xml:space="preserve"> একমাত্র</w:t>
      </w:r>
      <w:r w:rsidRPr="00B95AB6">
        <w:rPr>
          <w:rFonts w:ascii="Kalpurush" w:eastAsia="Nikosh" w:hAnsi="Kalpurush" w:cs="Kalpurush" w:hint="cs"/>
          <w:sz w:val="24"/>
          <w:szCs w:val="24"/>
          <w:cs/>
          <w:lang w:bidi="bn-IN"/>
        </w:rPr>
        <w:t>কে</w:t>
      </w:r>
      <w:r w:rsidRPr="00B95AB6">
        <w:rPr>
          <w:rFonts w:ascii="Kalpurush" w:eastAsia="Nikosh" w:hAnsi="Kalpurush" w:cs="Kalpurush"/>
          <w:sz w:val="24"/>
          <w:szCs w:val="24"/>
          <w:cs/>
          <w:lang w:bidi="bn-BD"/>
        </w:rPr>
        <w:t xml:space="preserve"> কাফ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 সম্প্রাদায়ই নিরাশ হয়।”</w:t>
      </w:r>
      <w:r w:rsidRPr="00B95AB6">
        <w:rPr>
          <w:rFonts w:ascii="Kalpurush" w:eastAsia="Nikosh" w:hAnsi="Kalpurush" w:cs="Kalpurush" w:hint="cs"/>
          <w:sz w:val="24"/>
          <w:szCs w:val="24"/>
          <w:cs/>
          <w:lang w:bidi="bn-IN"/>
        </w:rPr>
        <w:t xml:space="preserve"> [সূরা </w:t>
      </w:r>
      <w:r w:rsidRPr="00B95AB6">
        <w:rPr>
          <w:rFonts w:ascii="Kalpurush" w:eastAsia="Nikosh" w:hAnsi="Kalpurush" w:cs="Kalpurush"/>
          <w:sz w:val="24"/>
          <w:szCs w:val="24"/>
          <w:cs/>
          <w:lang w:bidi="bn-BD"/>
        </w:rPr>
        <w:t>ইউসুফ</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৮৭</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1B08D4" w:rsidP="00B95AB6">
      <w:pPr>
        <w:tabs>
          <w:tab w:val="right" w:pos="8306"/>
        </w:tabs>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لايموتن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أحدكم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يحسن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الظن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بالله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“তোমাদের কেউ যেন আল্লাহর প্রতি ভালো ধারণা পোষণ ছাড়া ম</w:t>
      </w:r>
      <w:r w:rsidRPr="00B95AB6">
        <w:rPr>
          <w:rFonts w:ascii="Kalpurush" w:eastAsia="Nikosh" w:hAnsi="Kalpurush" w:cs="Kalpurush" w:hint="cs"/>
          <w:sz w:val="24"/>
          <w:szCs w:val="24"/>
          <w:cs/>
          <w:lang w:bidi="bn-IN"/>
        </w:rPr>
        <w:t>ারা না যায়।</w:t>
      </w:r>
      <w:r w:rsidRPr="00B95AB6">
        <w:rPr>
          <w:rFonts w:ascii="Kalpurush" w:eastAsia="Nikosh" w:hAnsi="Kalpurush" w:cs="Kalpurush"/>
          <w:sz w:val="24"/>
          <w:szCs w:val="24"/>
          <w:cs/>
          <w:lang w:bidi="bn-BD"/>
        </w:rPr>
        <w:t>”</w:t>
      </w:r>
      <w:r w:rsidR="001B08D4" w:rsidRPr="00B95AB6">
        <w:rPr>
          <w:rStyle w:val="FootnoteReference"/>
          <w:rFonts w:ascii="Kalpurush" w:eastAsia="Nikosh" w:hAnsi="Kalpurush" w:cs="Kalpurush"/>
          <w:sz w:val="24"/>
          <w:szCs w:val="24"/>
          <w:cs/>
          <w:lang w:bidi="bn-BD"/>
        </w:rPr>
        <w:footnoteReference w:id="83"/>
      </w:r>
      <w:r w:rsidRPr="00B95AB6">
        <w:rPr>
          <w:rFonts w:ascii="Kalpurush" w:eastAsia="Nikosh" w:hAnsi="Kalpurush" w:cs="Kalpurush"/>
          <w:sz w:val="24"/>
          <w:szCs w:val="24"/>
          <w:cs/>
          <w:lang w:bidi="bn-BD"/>
        </w:rPr>
        <w:t xml:space="preserve"> </w:t>
      </w:r>
    </w:p>
    <w:p w:rsidR="002002F8" w:rsidRPr="00B95AB6" w:rsidRDefault="002002F8" w:rsidP="00A676C1">
      <w:pPr>
        <w:keepNext/>
        <w:widowControl w:val="0"/>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৬৭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تكفير </w:t>
      </w:r>
      <w:r w:rsidR="001B08D4" w:rsidRPr="00B95AB6">
        <w:rPr>
          <w:rFonts w:ascii="Kalpurush" w:eastAsia="Nikosh" w:hAnsi="Kalpurush" w:cs="KFGQPC Uthman Taha Naskh" w:hint="cs"/>
          <w:b/>
          <w:bCs/>
          <w:sz w:val="24"/>
          <w:szCs w:val="24"/>
          <w:rtl/>
        </w:rPr>
        <w:t>المسلم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মুসল</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মকে কাফ</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র বলে আখ্যায়িত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tabs>
          <w:tab w:val="right" w:pos="8306"/>
        </w:tabs>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لأخيه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كافر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باء</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أحدهما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তার কোনো মুসলিম ভাইকে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 কাফ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র! এর পরিণাম তাদের কোনো না কোনো একজনের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বর্তাবেই।”</w:t>
      </w:r>
      <w:r w:rsidR="00B771D9" w:rsidRPr="00B95AB6">
        <w:rPr>
          <w:rStyle w:val="FootnoteReference"/>
          <w:rFonts w:ascii="Kalpurush" w:eastAsia="Nikosh" w:hAnsi="Kalpurush" w:cs="Kalpurush"/>
          <w:sz w:val="24"/>
          <w:szCs w:val="24"/>
          <w:cs/>
          <w:lang w:bidi="bn-BD"/>
        </w:rPr>
        <w:footnoteReference w:id="84"/>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৬৮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alpurush"/>
          <w:b/>
          <w:bCs/>
          <w:sz w:val="24"/>
          <w:szCs w:val="24"/>
          <w:cs/>
          <w:lang w:bidi="bn-BD"/>
        </w:rPr>
        <w:t>ষড়যন্ত্র করা এবং ধোক দেওয়া</w:t>
      </w:r>
      <w:r w:rsidRPr="00B95AB6">
        <w:rPr>
          <w:rFonts w:ascii="Kalpurush" w:eastAsia="Nikosh" w:hAnsi="Kalpurush" w:cs="KFGQPC Uthman Taha Naskh"/>
          <w:b/>
          <w:bCs/>
          <w:sz w:val="24"/>
          <w:szCs w:val="24"/>
          <w:rtl/>
        </w:rPr>
        <w:t xml:space="preserve"> </w:t>
      </w:r>
      <w:r w:rsidRPr="00B95AB6">
        <w:rPr>
          <w:rFonts w:ascii="Kalpurush" w:eastAsia="Nikosh" w:hAnsi="Kalpurush" w:cs="KFGQPC Uthman Taha Naskh" w:hint="cs"/>
          <w:b/>
          <w:bCs/>
          <w:sz w:val="24"/>
          <w:szCs w:val="24"/>
          <w:rtl/>
        </w:rPr>
        <w:t xml:space="preserve">المكر </w:t>
      </w:r>
      <w:r w:rsidR="00B771D9" w:rsidRPr="00B95AB6">
        <w:rPr>
          <w:rFonts w:ascii="Kalpurush" w:eastAsia="Nikosh" w:hAnsi="Kalpurush" w:cs="KFGQPC Uthman Taha Naskh" w:hint="cs"/>
          <w:b/>
          <w:bCs/>
          <w:sz w:val="24"/>
          <w:szCs w:val="24"/>
          <w:rtl/>
        </w:rPr>
        <w:t>والخديعة</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ٱلسَّيِّئُ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بِأَهۡلِهِۦۚ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 xml:space="preserve">“কুচক্রের শাস্তি কারও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পতিত হয়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কুচক্রীর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পরই পতিত হয়।” </w:t>
      </w:r>
      <w:r w:rsidRPr="00B95AB6">
        <w:rPr>
          <w:rFonts w:ascii="Kalpurush" w:eastAsia="Nikosh" w:hAnsi="Kalpurush" w:cs="Kalpurush" w:hint="cs"/>
          <w:sz w:val="24"/>
          <w:szCs w:val="24"/>
          <w:cs/>
          <w:lang w:bidi="bn-IN"/>
        </w:rPr>
        <w:t xml:space="preserve">[সূরা </w:t>
      </w:r>
      <w:r w:rsidRPr="00B95AB6">
        <w:rPr>
          <w:rFonts w:ascii="Kalpurush" w:eastAsia="Nikosh" w:hAnsi="Kalpurush" w:cs="Kalpurush"/>
          <w:sz w:val="24"/>
          <w:szCs w:val="24"/>
          <w:cs/>
          <w:lang w:bidi="bn-BD"/>
        </w:rPr>
        <w:t>ফাত</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৪৩</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tabs>
          <w:tab w:val="right" w:pos="8306"/>
        </w:tabs>
        <w:spacing w:after="120" w:line="240" w:lineRule="auto"/>
        <w:rPr>
          <w:rFonts w:ascii="Times New Roman" w:eastAsia="Times New Roman" w:hAnsi="Times New Roman" w:cs="Vrinda"/>
          <w:color w:val="333399"/>
          <w:sz w:val="24"/>
          <w:szCs w:val="24"/>
          <w:cs/>
          <w:lang w:bidi="bn-IN"/>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المكر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اوالخديعة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“কুচক্র এবং ধোকাবাজীর স্থান জাহান্নাম।”</w:t>
      </w:r>
      <w:r w:rsidR="00B771D9" w:rsidRPr="00B95AB6">
        <w:rPr>
          <w:rStyle w:val="FootnoteReference"/>
          <w:rFonts w:ascii="Kalpurush" w:eastAsia="Nikosh" w:hAnsi="Kalpurush" w:cs="Kalpurush"/>
          <w:sz w:val="24"/>
          <w:szCs w:val="24"/>
          <w:cs/>
          <w:lang w:bidi="bn-BD"/>
        </w:rPr>
        <w:footnoteReference w:id="85"/>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৬৯ নং কবীরা গুনাহ</w:t>
      </w:r>
    </w:p>
    <w:p w:rsidR="002002F8" w:rsidRPr="00B95AB6" w:rsidRDefault="00B771D9" w:rsidP="00B95AB6">
      <w:pPr>
        <w:tabs>
          <w:tab w:val="right" w:pos="8306"/>
        </w:tabs>
        <w:spacing w:after="120" w:line="240" w:lineRule="auto"/>
        <w:jc w:val="center"/>
        <w:rPr>
          <w:rFonts w:ascii="Times New Roman" w:eastAsia="Times New Roman" w:hAnsi="Times New Roman" w:cs="Vrinda"/>
          <w:b/>
          <w:bCs/>
          <w:sz w:val="24"/>
          <w:szCs w:val="24"/>
          <w:rtl/>
          <w:cs/>
        </w:rPr>
      </w:pPr>
      <w:r w:rsidRPr="00B95AB6">
        <w:rPr>
          <w:rFonts w:ascii="Times New Roman" w:eastAsia="Times New Roman" w:hAnsi="Times New Roman" w:cs="KFGQPC Uthman Taha Naskh" w:hint="cs"/>
          <w:b/>
          <w:bCs/>
          <w:sz w:val="24"/>
          <w:szCs w:val="24"/>
          <w:rtl/>
        </w:rPr>
        <w:t>من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تجسس</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المسلمين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ودل</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عوارتهم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মুসল</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মদের ত্রুটি-বিচ্যুতি তালাশ করা এবং তাদের গোপন তথ্য প্রকাশ করা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tabs>
          <w:tab w:val="right" w:pos="8306"/>
        </w:tabs>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حَلَّافٖ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هَمَّازٖ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بِنَمِيمٖ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القلم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lastRenderedPageBreak/>
        <w:t>“আপনি আনুগত্য করবেন না ঐ ব্যক্তির যে কথায় কথায় শপথ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লাঞ্ছিত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অন্যকে দোষারোপ করে ও পশ্চাতে নিন্দা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একের কথা অপরের নিকট বলে বেড়ায়।”</w:t>
      </w:r>
      <w:r w:rsidRPr="00B95AB6">
        <w:rPr>
          <w:rFonts w:ascii="Kalpurush" w:eastAsia="Nikosh" w:hAnsi="Kalpurush" w:cs="Kalpurush" w:hint="cs"/>
          <w:sz w:val="24"/>
          <w:szCs w:val="24"/>
          <w:cs/>
          <w:lang w:bidi="bn-IN"/>
        </w:rPr>
        <w:t xml:space="preserve"> [সূরা </w:t>
      </w:r>
      <w:r w:rsidRPr="00B95AB6">
        <w:rPr>
          <w:rFonts w:ascii="Kalpurush" w:eastAsia="Nikosh" w:hAnsi="Kalpurush" w:cs="Kalpurush"/>
          <w:sz w:val="24"/>
          <w:szCs w:val="24"/>
          <w:cs/>
          <w:lang w:bidi="bn-BD"/>
        </w:rPr>
        <w:t>আল-ক</w:t>
      </w:r>
      <w:r w:rsidRPr="00B95AB6">
        <w:rPr>
          <w:rFonts w:ascii="Kalpurush" w:eastAsia="Nikosh" w:hAnsi="Kalpurush" w:cs="Kalpurush" w:hint="cs"/>
          <w:sz w:val="24"/>
          <w:szCs w:val="24"/>
          <w:cs/>
          <w:lang w:bidi="bn-IN"/>
        </w:rPr>
        <w:t>্বা</w:t>
      </w:r>
      <w:r w:rsidRPr="00B95AB6">
        <w:rPr>
          <w:rFonts w:ascii="Kalpurush" w:eastAsia="Nikosh" w:hAnsi="Kalpurush" w:cs="Kalpurush"/>
          <w:sz w:val="24"/>
          <w:szCs w:val="24"/>
          <w:cs/>
          <w:lang w:bidi="bn-BD"/>
        </w:rPr>
        <w:t>লম</w:t>
      </w:r>
      <w:r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১০-১১</w:t>
      </w:r>
      <w:r w:rsidRPr="00B95AB6">
        <w:rPr>
          <w:rFonts w:ascii="Kalpurush" w:eastAsia="Nikosh" w:hAnsi="Kalpurush" w:cs="Kalpurush" w:hint="cs"/>
          <w:sz w:val="24"/>
          <w:szCs w:val="24"/>
          <w:cs/>
          <w:lang w:bidi="bn-IN"/>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একটি দীর্ঘ হাদীসে রাসূলুল্লাহ্ সাল্লাল্লাহু ‘আলাইহি ওয়াসাল্লাম </w:t>
      </w:r>
      <w:r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B95AB6" w:rsidRDefault="00B771D9" w:rsidP="00B95AB6">
      <w:pPr>
        <w:tabs>
          <w:tab w:val="right" w:pos="8306"/>
        </w:tabs>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مؤمن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ليس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أسكنه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ردغه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الخبال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يخرج</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وليس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بخارج</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কোনো মুমিন সম্পর্কে এমন দোষ বর্ণনা করে যা তার মধ্যে আদৌ নেই</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আল্লাহ জাহান্নামীদের নির্গত পচা গলা পুজের মধ্যে তার স্থান নির্ধারন করে দিবেন। সে যা বলেছে তা বের করে দিতে চাবে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কিন্তু পারবে</w:t>
      </w:r>
      <w:r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না”</w:t>
      </w:r>
      <w:r w:rsidR="00B771D9" w:rsidRPr="00B95AB6">
        <w:rPr>
          <w:rFonts w:ascii="Kalpurush" w:eastAsia="Nikosh" w:hAnsi="Kalpurush" w:cs="SolaimanLipi" w:hint="cs"/>
          <w:sz w:val="24"/>
          <w:szCs w:val="24"/>
          <w:cs/>
          <w:lang w:bidi="hi-IN"/>
        </w:rPr>
        <w:t>।</w:t>
      </w:r>
      <w:r w:rsidR="00B771D9" w:rsidRPr="00B95AB6">
        <w:rPr>
          <w:rStyle w:val="FootnoteReference"/>
          <w:rFonts w:ascii="Kalpurush" w:eastAsia="Nikosh" w:hAnsi="Kalpurush" w:cs="SolaimanLipi"/>
          <w:sz w:val="24"/>
          <w:szCs w:val="24"/>
          <w:cs/>
          <w:lang w:bidi="hi-IN"/>
        </w:rPr>
        <w:footnoteReference w:id="86"/>
      </w:r>
      <w:r w:rsidRPr="00B95AB6">
        <w:rPr>
          <w:rFonts w:ascii="Kalpurush" w:eastAsia="Nikosh" w:hAnsi="Kalpurush" w:cs="Kalpurush"/>
          <w:sz w:val="24"/>
          <w:szCs w:val="24"/>
          <w:cs/>
          <w:lang w:bidi="bn-BD"/>
        </w:rPr>
        <w:t xml:space="preserve"> </w:t>
      </w:r>
    </w:p>
    <w:p w:rsidR="00A676C1" w:rsidRDefault="00A676C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2002F8" w:rsidRPr="00B95AB6" w:rsidRDefault="002002F8" w:rsidP="00A676C1">
      <w:pPr>
        <w:keepNext/>
        <w:widowControl w:val="0"/>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৭০ নং কবীরা গুনাহ</w:t>
      </w:r>
    </w:p>
    <w:p w:rsidR="002002F8" w:rsidRPr="00B95AB6" w:rsidRDefault="00B771D9" w:rsidP="00B95AB6">
      <w:pPr>
        <w:tabs>
          <w:tab w:val="right" w:pos="8306"/>
        </w:tabs>
        <w:spacing w:after="120" w:line="240" w:lineRule="auto"/>
        <w:jc w:val="center"/>
        <w:rPr>
          <w:rFonts w:ascii="Times New Roman" w:eastAsia="Times New Roman" w:hAnsi="Times New Roman" w:cs="Vrinda"/>
          <w:b/>
          <w:bCs/>
          <w:sz w:val="24"/>
          <w:szCs w:val="24"/>
          <w:rtl/>
          <w:cs/>
        </w:rPr>
      </w:pPr>
      <w:r w:rsidRPr="00B95AB6">
        <w:rPr>
          <w:rFonts w:ascii="Times New Roman" w:eastAsia="Times New Roman" w:hAnsi="Times New Roman" w:cs="KFGQPC Uthman Taha Naskh" w:hint="cs"/>
          <w:b/>
          <w:bCs/>
          <w:sz w:val="24"/>
          <w:szCs w:val="24"/>
          <w:rtl/>
        </w:rPr>
        <w:t>سب</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احد</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من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الصحابة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رضوان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الله</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عليهم</w:t>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কোন</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 xml:space="preserve"> সাহাবীকে গালি দেওয়া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tabs>
          <w:tab w:val="right" w:pos="8306"/>
        </w:tabs>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لاتسبوا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أصحابي،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فوالذي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نفسي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بيده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أنفق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أحدكم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مثل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ذهبا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بلغ</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ولانصيفه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“তোমরা আমার সাহাবীদেরকে গালি দিও না। যদি তোমাদের কেউ ওহুদ পাহাড় পরিমাণ আল্লাহর রাস্তায় দান করে তবুও তাদের ক</w:t>
      </w:r>
      <w:r w:rsidR="00B771D9" w:rsidRPr="00B95AB6">
        <w:rPr>
          <w:rFonts w:ascii="Kalpurush" w:eastAsia="Nikosh" w:hAnsi="Kalpurush" w:cs="Kalpurush"/>
          <w:sz w:val="24"/>
          <w:szCs w:val="24"/>
          <w:cs/>
          <w:lang w:bidi="bn-BD"/>
        </w:rPr>
        <w:t>ারো একটি মুটি বা আধা মুটি পরিমা</w:t>
      </w:r>
      <w:r w:rsidRPr="00B95AB6">
        <w:rPr>
          <w:rFonts w:ascii="Kalpurush" w:eastAsia="Nikosh" w:hAnsi="Kalpurush" w:cs="Kalpurush" w:hint="cs"/>
          <w:sz w:val="24"/>
          <w:szCs w:val="24"/>
          <w:cs/>
          <w:lang w:bidi="bn-IN"/>
        </w:rPr>
        <w:t>ণ</w:t>
      </w:r>
      <w:r w:rsidRPr="00B95AB6">
        <w:rPr>
          <w:rFonts w:ascii="Kalpurush" w:eastAsia="Nikosh" w:hAnsi="Kalpurush" w:cs="Kalpurush"/>
          <w:sz w:val="24"/>
          <w:szCs w:val="24"/>
          <w:cs/>
          <w:lang w:bidi="bn-BD"/>
        </w:rPr>
        <w:t xml:space="preserve"> দানের সমান হবে না।”</w:t>
      </w:r>
      <w:r w:rsidR="00B771D9" w:rsidRPr="00B95AB6">
        <w:rPr>
          <w:rStyle w:val="FootnoteReference"/>
          <w:rFonts w:ascii="Kalpurush" w:eastAsia="Nikosh" w:hAnsi="Kalpurush" w:cs="Kalpurush"/>
          <w:sz w:val="24"/>
          <w:szCs w:val="24"/>
          <w:cs/>
          <w:lang w:bidi="bn-BD"/>
        </w:rPr>
        <w:footnoteReference w:id="87"/>
      </w:r>
      <w:r w:rsidRPr="00B95AB6">
        <w:rPr>
          <w:rFonts w:ascii="Kalpurush" w:eastAsia="Nikosh" w:hAnsi="Kalpurush" w:cs="Kalpurush"/>
          <w:sz w:val="24"/>
          <w:szCs w:val="24"/>
          <w:cs/>
          <w:lang w:bidi="bn-BD"/>
        </w:rPr>
        <w:t xml:space="preserve"> </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tabs>
          <w:tab w:val="right" w:pos="8306"/>
        </w:tabs>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أصحابي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الملائكة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أجمعين</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 xml:space="preserve">“যে ব্যক্তি আমার সাহাবীকে গালি দেয় তার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আল্লাহ তা‘আলা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ফ</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শতা এবং সমস্ত মানুষের অভি</w:t>
      </w:r>
      <w:r w:rsidRPr="00B95AB6">
        <w:rPr>
          <w:rFonts w:ascii="Kalpurush" w:eastAsia="Nikosh" w:hAnsi="Kalpurush" w:cs="Kalpurush" w:hint="cs"/>
          <w:sz w:val="24"/>
          <w:szCs w:val="24"/>
          <w:cs/>
          <w:lang w:bidi="bn-IN"/>
        </w:rPr>
        <w:t>শা</w:t>
      </w:r>
      <w:r w:rsidRPr="00B95AB6">
        <w:rPr>
          <w:rFonts w:ascii="Kalpurush" w:eastAsia="Nikosh" w:hAnsi="Kalpurush" w:cs="Kalpurush"/>
          <w:sz w:val="24"/>
          <w:szCs w:val="24"/>
          <w:cs/>
          <w:lang w:bidi="bn-BD"/>
        </w:rPr>
        <w:t>প।”</w:t>
      </w:r>
      <w:r w:rsidR="00B771D9" w:rsidRPr="00B95AB6">
        <w:rPr>
          <w:rStyle w:val="FootnoteReference"/>
          <w:rFonts w:ascii="Kalpurush" w:eastAsia="Nikosh" w:hAnsi="Kalpurush" w:cs="Kalpurush"/>
          <w:sz w:val="24"/>
          <w:szCs w:val="24"/>
          <w:cs/>
          <w:lang w:bidi="bn-BD"/>
        </w:rPr>
        <w:footnoteReference w:id="88"/>
      </w:r>
    </w:p>
    <w:p w:rsidR="002002F8" w:rsidRPr="00B95AB6" w:rsidRDefault="002002F8" w:rsidP="00B95AB6">
      <w:pPr>
        <w:tabs>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৭১ নং কবীরা গুনাহ</w:t>
      </w:r>
    </w:p>
    <w:p w:rsidR="002002F8" w:rsidRPr="00B95AB6" w:rsidRDefault="00A676C1" w:rsidP="00A676C1">
      <w:pPr>
        <w:tabs>
          <w:tab w:val="right" w:pos="8306"/>
        </w:tabs>
        <w:bidi w:val="0"/>
        <w:spacing w:after="120" w:line="240" w:lineRule="auto"/>
        <w:jc w:val="center"/>
        <w:rPr>
          <w:rFonts w:ascii="Times New Roman" w:eastAsia="Times New Roman" w:hAnsi="Times New Roman" w:cs="KFGQPC Uthman Taha Naskh"/>
          <w:b/>
          <w:bCs/>
          <w:sz w:val="24"/>
          <w:szCs w:val="24"/>
        </w:rPr>
      </w:pPr>
      <w:r w:rsidRPr="00A676C1">
        <w:rPr>
          <w:rFonts w:ascii="Kalpurush" w:eastAsia="Nikosh" w:hAnsi="Kalpurush" w:cs="KFGQPC Uthman Taha Naskh" w:hint="cs"/>
          <w:b/>
          <w:bCs/>
          <w:sz w:val="24"/>
          <w:szCs w:val="24"/>
          <w:rtl/>
        </w:rPr>
        <w:t>القضاء</w:t>
      </w:r>
      <w:r w:rsidRPr="00A676C1">
        <w:rPr>
          <w:rFonts w:ascii="Kalpurush" w:eastAsia="Nikosh" w:hAnsi="Kalpurush" w:cs="KFGQPC Uthman Taha Naskh"/>
          <w:b/>
          <w:bCs/>
          <w:sz w:val="24"/>
          <w:szCs w:val="24"/>
          <w:rtl/>
        </w:rPr>
        <w:t xml:space="preserve"> </w:t>
      </w:r>
      <w:r w:rsidRPr="00A676C1">
        <w:rPr>
          <w:rFonts w:ascii="Kalpurush" w:eastAsia="Nikosh" w:hAnsi="Kalpurush" w:cs="KFGQPC Uthman Taha Naskh" w:hint="cs"/>
          <w:b/>
          <w:bCs/>
          <w:sz w:val="24"/>
          <w:szCs w:val="24"/>
          <w:rtl/>
        </w:rPr>
        <w:t>السوء</w:t>
      </w:r>
      <w:r w:rsidRPr="00A676C1">
        <w:rPr>
          <w:rFonts w:ascii="Kalpurush" w:eastAsia="Nikosh" w:hAnsi="Kalpurush" w:cs="KFGQPC Uthman Taha Naskh"/>
          <w:b/>
          <w:bCs/>
          <w:sz w:val="24"/>
          <w:szCs w:val="24"/>
        </w:rPr>
        <w:t xml:space="preserve">  </w:t>
      </w:r>
      <w:r w:rsidR="002002F8" w:rsidRPr="00B95AB6">
        <w:rPr>
          <w:rFonts w:ascii="Kalpurush" w:eastAsia="Nikosh" w:hAnsi="Kalpurush" w:cs="Kalpurush"/>
          <w:b/>
          <w:bCs/>
          <w:sz w:val="24"/>
          <w:szCs w:val="24"/>
          <w:cs/>
          <w:lang w:bidi="bn-IN"/>
        </w:rPr>
        <w:t>অন্যায় বিচার</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tabs>
          <w:tab w:val="right" w:pos="8306"/>
        </w:tabs>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قاضيان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وقاض</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قاض</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عرف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الحق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فقضى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فهو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اللجنة،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وقاض</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عرف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الحق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فجار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متعمدا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قضى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“দু’জন বিচারক </w:t>
      </w:r>
      <w:r w:rsidRPr="00B95AB6">
        <w:rPr>
          <w:rFonts w:ascii="Kalpurush" w:eastAsia="Nikosh" w:hAnsi="Kalpurush" w:cs="Kalpurush"/>
          <w:sz w:val="24"/>
          <w:szCs w:val="24"/>
          <w:cs/>
          <w:lang w:val="is-IS" w:bidi="bn-BD"/>
        </w:rPr>
        <w:t>জা</w:t>
      </w:r>
      <w:r w:rsidRPr="00B95AB6">
        <w:rPr>
          <w:rFonts w:ascii="Kalpurush" w:eastAsia="Nikosh" w:hAnsi="Kalpurush" w:cs="Kalpurush"/>
          <w:sz w:val="24"/>
          <w:szCs w:val="24"/>
          <w:cs/>
          <w:lang w:bidi="bn-BD"/>
        </w:rPr>
        <w:t>হান্নামে যাবে এবং একজন বিচারক জান্নাতে যাবে। যে বিচারক মূল সত্যকে উদঘাটন করে এবং তদনুসারে বিচার করে সে জান্নাতে যাবে। আর একজন বিচারকার্যে সত্যকে উদঘাটন করার পর জেনে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lastRenderedPageBreak/>
        <w:t>শুনে অন্যায়ভাবে বিচার করছে সে জাহান্নামে যাবে অথবা যে না জেনে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শুনে বিচার করে সে জাহান্নামে যাবে।”</w:t>
      </w:r>
      <w:r w:rsidR="00B771D9" w:rsidRPr="00B95AB6">
        <w:rPr>
          <w:rStyle w:val="FootnoteReference"/>
          <w:rFonts w:ascii="Kalpurush" w:eastAsia="Nikosh" w:hAnsi="Kalpurush" w:cs="Kalpurush"/>
          <w:sz w:val="24"/>
          <w:szCs w:val="24"/>
          <w:cs/>
          <w:lang w:bidi="bn-BD"/>
        </w:rPr>
        <w:footnoteReference w:id="89"/>
      </w:r>
      <w:r w:rsidRPr="00B95AB6">
        <w:rPr>
          <w:rFonts w:ascii="Kalpurush" w:eastAsia="Nikosh" w:hAnsi="Kalpurush" w:cs="Kalpurush"/>
          <w:sz w:val="24"/>
          <w:szCs w:val="24"/>
          <w:cs/>
          <w:lang w:bidi="bn-BD"/>
        </w:rPr>
        <w:t xml:space="preserve"> </w:t>
      </w:r>
    </w:p>
    <w:p w:rsidR="002002F8" w:rsidRPr="00B95AB6" w:rsidRDefault="002002F8" w:rsidP="00B95AB6">
      <w:pPr>
        <w:tabs>
          <w:tab w:val="left" w:pos="540"/>
          <w:tab w:val="right" w:pos="8306"/>
        </w:tabs>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৭২ নং কবীরা গুনাহ</w:t>
      </w:r>
    </w:p>
    <w:p w:rsidR="002002F8" w:rsidRPr="00B95AB6" w:rsidRDefault="002002F8" w:rsidP="00B95AB6">
      <w:pPr>
        <w:tabs>
          <w:tab w:val="right" w:pos="8306"/>
        </w:tabs>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الفجور عند </w:t>
      </w:r>
      <w:r w:rsidR="00B771D9" w:rsidRPr="00B95AB6">
        <w:rPr>
          <w:rFonts w:ascii="Kalpurush" w:eastAsia="Nikosh" w:hAnsi="Kalpurush" w:cs="KFGQPC Uthman Taha Naskh" w:hint="cs"/>
          <w:b/>
          <w:bCs/>
          <w:sz w:val="24"/>
          <w:szCs w:val="24"/>
          <w:rtl/>
        </w:rPr>
        <w:t>الخصومة</w:t>
      </w:r>
    </w:p>
    <w:p w:rsidR="002002F8" w:rsidRPr="00B95AB6" w:rsidRDefault="002002F8" w:rsidP="00B95AB6">
      <w:pPr>
        <w:tabs>
          <w:tab w:val="right" w:pos="8306"/>
        </w:tabs>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ঝগড়া করার সময় অতিরিক্ত গালি দেওয়া</w:t>
      </w:r>
    </w:p>
    <w:p w:rsidR="002002F8" w:rsidRPr="00B95AB6" w:rsidRDefault="002002F8" w:rsidP="00B95AB6">
      <w:pPr>
        <w:tabs>
          <w:tab w:val="right" w:pos="8306"/>
        </w:tabs>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p>
    <w:p w:rsidR="002002F8" w:rsidRPr="00B95AB6" w:rsidRDefault="00B771D9" w:rsidP="00B95AB6">
      <w:pPr>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أربع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منافقا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خالصا،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منهن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النفاق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حتى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يدعها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ائتمن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حدث</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كذب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عاهد</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غدر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وإذاخاصم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فجر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“চারটি দোষ যার মধ্যে পাওয়া যাবে সেই প্রকৃত মুন</w:t>
      </w:r>
      <w:r w:rsidR="00B771D9" w:rsidRPr="00B95AB6">
        <w:rPr>
          <w:rFonts w:ascii="Kalpurush" w:eastAsia="Nikosh" w:hAnsi="Kalpurush" w:cs="Kalpurush" w:hint="cs"/>
          <w:sz w:val="24"/>
          <w:szCs w:val="24"/>
          <w:cs/>
          <w:lang w:bidi="bn-IN"/>
        </w:rPr>
        <w:t>া</w:t>
      </w:r>
      <w:r w:rsidR="00B771D9" w:rsidRPr="00B95AB6">
        <w:rPr>
          <w:rFonts w:ascii="Kalpurush" w:eastAsia="Nikosh" w:hAnsi="Kalpurush" w:cs="Kalpurush"/>
          <w:sz w:val="24"/>
          <w:szCs w:val="24"/>
          <w:cs/>
          <w:lang w:bidi="bn-BD"/>
        </w:rPr>
        <w:t>ফ</w:t>
      </w:r>
      <w:r w:rsidR="00B771D9"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ক। যার মধ্যে এর</w:t>
      </w:r>
      <w:r w:rsidR="00B771D9" w:rsidRPr="00B95AB6">
        <w:rPr>
          <w:rFonts w:ascii="Kalpurush" w:eastAsia="Nikosh" w:hAnsi="Kalpurush" w:cs="Kalpurush"/>
          <w:sz w:val="24"/>
          <w:szCs w:val="24"/>
          <w:cs/>
          <w:lang w:bidi="bn-BD"/>
        </w:rPr>
        <w:t xml:space="preserve"> একটি পাওয়া যাবে তার নিকট মুনাফ</w:t>
      </w:r>
      <w:r w:rsidR="00B771D9"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কের একটি চরিত্র পাওয়া গেল। যখন আমানত রাখা হয় সে খেয়ানত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যখন কথা বলে মিথ্যা বলে</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lastRenderedPageBreak/>
        <w:t>যখন চুক্তি করে তা ভঙ্গ করে আর যখন ঝগড়া করে গাল</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মন্দ করে।”</w:t>
      </w:r>
      <w:r w:rsidR="00B771D9" w:rsidRPr="00B95AB6">
        <w:rPr>
          <w:rStyle w:val="FootnoteReference"/>
          <w:rFonts w:ascii="Kalpurush" w:eastAsia="Nikosh" w:hAnsi="Kalpurush" w:cs="Kalpurush"/>
          <w:sz w:val="24"/>
          <w:szCs w:val="24"/>
          <w:cs/>
          <w:lang w:bidi="bn-BD"/>
        </w:rPr>
        <w:footnoteReference w:id="90"/>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৭৩ নং কবীরা গুনাহ</w:t>
      </w:r>
    </w:p>
    <w:p w:rsidR="002002F8" w:rsidRPr="00B95AB6" w:rsidRDefault="002002F8" w:rsidP="00B95AB6">
      <w:pPr>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الطعن في </w:t>
      </w:r>
      <w:r w:rsidR="00B771D9" w:rsidRPr="00B95AB6">
        <w:rPr>
          <w:rFonts w:ascii="Kalpurush" w:eastAsia="Nikosh" w:hAnsi="Kalpurush" w:cs="KFGQPC Uthman Taha Naskh" w:hint="cs"/>
          <w:b/>
          <w:bCs/>
          <w:sz w:val="24"/>
          <w:szCs w:val="24"/>
          <w:rtl/>
        </w:rPr>
        <w:t>الأنساب</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কোন</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 xml:space="preserve"> বংশ বা তার লোকদের খারাপ গুণে অভিহিত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اثنتان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هما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كفر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الطعن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الأنساب</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النياحة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الميت</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“দু’টি দোষ মানুষের মধ্যে কুফর সমতুল্য । (১) বংশের কুৎসা রটানো। (২) মৃত ব্যক্তির জন্য আনুষ্ঠানিক কান্নাকাটি করা।”</w:t>
      </w:r>
      <w:r w:rsidR="00B771D9" w:rsidRPr="00B95AB6">
        <w:rPr>
          <w:rStyle w:val="FootnoteReference"/>
          <w:rFonts w:ascii="Kalpurush" w:eastAsia="Nikosh" w:hAnsi="Kalpurush" w:cs="Kalpurush"/>
          <w:sz w:val="24"/>
          <w:szCs w:val="24"/>
          <w:cs/>
          <w:lang w:bidi="bn-BD"/>
        </w:rPr>
        <w:footnoteReference w:id="91"/>
      </w:r>
    </w:p>
    <w:p w:rsidR="002002F8" w:rsidRPr="00B95AB6" w:rsidRDefault="002002F8" w:rsidP="00A676C1">
      <w:pPr>
        <w:keepNext/>
        <w:widowControl w:val="0"/>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৭৪ নং</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কবীরা গুনাহ</w:t>
      </w:r>
    </w:p>
    <w:p w:rsidR="002002F8" w:rsidRPr="00B95AB6" w:rsidRDefault="00A676C1" w:rsidP="00B95AB6">
      <w:pPr>
        <w:spacing w:after="120" w:line="240" w:lineRule="auto"/>
        <w:jc w:val="center"/>
        <w:rPr>
          <w:rFonts w:ascii="Times New Roman" w:eastAsia="Times New Roman" w:hAnsi="Times New Roman" w:cs="KFGQPC Uthman Taha Naskh"/>
          <w:b/>
          <w:bCs/>
          <w:sz w:val="24"/>
          <w:szCs w:val="24"/>
          <w:rtl/>
        </w:rPr>
      </w:pPr>
      <w:r w:rsidRPr="00A676C1">
        <w:rPr>
          <w:rFonts w:ascii="Times New Roman" w:eastAsia="Times New Roman" w:hAnsi="Times New Roman" w:cs="KFGQPC Uthman Taha Naskh" w:hint="cs"/>
          <w:b/>
          <w:bCs/>
          <w:sz w:val="24"/>
          <w:szCs w:val="24"/>
          <w:rtl/>
        </w:rPr>
        <w:t>النياحت</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على</w:t>
      </w:r>
      <w:r w:rsidRPr="00A676C1">
        <w:rPr>
          <w:rFonts w:ascii="Times New Roman" w:eastAsia="Times New Roman" w:hAnsi="Times New Roman" w:cs="KFGQPC Uthman Taha Naskh"/>
          <w:b/>
          <w:bCs/>
          <w:sz w:val="24"/>
          <w:szCs w:val="24"/>
          <w:rtl/>
        </w:rPr>
        <w:t xml:space="preserve"> </w:t>
      </w:r>
      <w:r w:rsidRPr="00A676C1">
        <w:rPr>
          <w:rFonts w:ascii="Times New Roman" w:eastAsia="Times New Roman" w:hAnsi="Times New Roman" w:cs="KFGQPC Uthman Taha Naskh" w:hint="cs"/>
          <w:b/>
          <w:bCs/>
          <w:sz w:val="24"/>
          <w:szCs w:val="24"/>
          <w:rtl/>
        </w:rPr>
        <w:t>الميت</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মৃত ব্যক্তির জন্য আনুষ্ঠানিক ও উচ্চ শব্দে কান্নাকাটি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যেমন পূর্বের হাদীসে এ সম্পর্কে পরোপুরি নিষেধ এসেছে।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৭৫ নং কবীরা গুনাহ</w:t>
      </w:r>
    </w:p>
    <w:p w:rsidR="002002F8" w:rsidRPr="00B95AB6" w:rsidRDefault="002002F8" w:rsidP="00B95AB6">
      <w:pPr>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تغيير منار </w:t>
      </w:r>
      <w:r w:rsidR="00B771D9" w:rsidRPr="00B95AB6">
        <w:rPr>
          <w:rFonts w:ascii="Kalpurush" w:eastAsia="Nikosh" w:hAnsi="Kalpurush" w:cs="KFGQPC Uthman Taha Naskh" w:hint="cs"/>
          <w:b/>
          <w:bCs/>
          <w:sz w:val="24"/>
          <w:szCs w:val="24"/>
          <w:rtl/>
        </w:rPr>
        <w:t>الارض</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hint="cs"/>
          <w:b/>
          <w:bCs/>
          <w:sz w:val="24"/>
          <w:szCs w:val="24"/>
          <w:cs/>
          <w:lang w:bidi="bn-IN"/>
        </w:rPr>
        <w:t>য</w:t>
      </w:r>
      <w:r w:rsidRPr="00B95AB6">
        <w:rPr>
          <w:rFonts w:ascii="Kalpurush" w:eastAsia="Nikosh" w:hAnsi="Kalpurush" w:cs="Kalpurush"/>
          <w:b/>
          <w:bCs/>
          <w:sz w:val="24"/>
          <w:szCs w:val="24"/>
          <w:cs/>
          <w:lang w:bidi="bn-BD"/>
        </w:rPr>
        <w:t>ম</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নের সীমানা উঠিয়ে ফেলা বা পরিবর্তন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rPr>
          <w:rFonts w:ascii="Times New Roman" w:eastAsia="Times New Roman" w:hAnsi="Times New Roman" w:cs="Vrinda"/>
          <w:color w:val="333399"/>
          <w:sz w:val="24"/>
          <w:szCs w:val="24"/>
          <w:cs/>
          <w:lang w:bidi="bn-IN"/>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الأرض</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“আল্লাহর অভিশাপ করেছেন ঐ ব্যক্তির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 xml:space="preserve">পর যে </w:t>
      </w:r>
      <w:r w:rsidRPr="00B95AB6">
        <w:rPr>
          <w:rFonts w:ascii="Kalpurush" w:eastAsia="Nikosh" w:hAnsi="Kalpurush" w:cs="Kalpurush" w:hint="cs"/>
          <w:sz w:val="24"/>
          <w:szCs w:val="24"/>
          <w:cs/>
          <w:lang w:bidi="bn-IN"/>
        </w:rPr>
        <w:t>য</w:t>
      </w:r>
      <w:r w:rsidRPr="00B95AB6">
        <w:rPr>
          <w:rFonts w:ascii="Kalpurush" w:eastAsia="Nikosh" w:hAnsi="Kalpurush" w:cs="Kalpurush"/>
          <w:sz w:val="24"/>
          <w:szCs w:val="24"/>
          <w:cs/>
          <w:lang w:bidi="bn-BD"/>
        </w:rPr>
        <w:t>ম</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নের সীমানা পরিবর্তন করে।”</w:t>
      </w:r>
      <w:r w:rsidR="00B771D9" w:rsidRPr="00B95AB6">
        <w:rPr>
          <w:rStyle w:val="FootnoteReference"/>
          <w:rFonts w:ascii="Kalpurush" w:eastAsia="Nikosh" w:hAnsi="Kalpurush" w:cs="Kalpurush"/>
          <w:sz w:val="24"/>
          <w:szCs w:val="24"/>
          <w:cs/>
          <w:lang w:bidi="bn-BD"/>
        </w:rPr>
        <w:footnoteReference w:id="92"/>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৭৬ নং কবীরা গুনাহ</w:t>
      </w:r>
    </w:p>
    <w:p w:rsidR="002002F8" w:rsidRPr="00B95AB6" w:rsidRDefault="00B771D9" w:rsidP="00B95AB6">
      <w:pPr>
        <w:spacing w:after="120" w:line="240" w:lineRule="auto"/>
        <w:jc w:val="center"/>
        <w:rPr>
          <w:rFonts w:ascii="Times New Roman" w:eastAsia="Times New Roman" w:hAnsi="Times New Roman" w:cs="Vrinda"/>
          <w:b/>
          <w:bCs/>
          <w:sz w:val="24"/>
          <w:szCs w:val="24"/>
          <w:cs/>
          <w:lang w:bidi="bn-IN"/>
        </w:rPr>
      </w:pPr>
      <w:r w:rsidRPr="00B95AB6">
        <w:rPr>
          <w:rFonts w:ascii="Times New Roman" w:eastAsia="Times New Roman" w:hAnsi="Times New Roman" w:cs="KFGQPC Uthman Taha Naskh" w:hint="cs"/>
          <w:b/>
          <w:bCs/>
          <w:sz w:val="24"/>
          <w:szCs w:val="24"/>
          <w:rtl/>
        </w:rPr>
        <w:t>من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سن</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سنة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سيئة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أو</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دعا</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الى</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ضلالة</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অপসংস্কৃতি ও কু-প্রথার প্রচলন করা অথবা বিভ্রান্তির দিকে আহ</w:t>
      </w:r>
      <w:r w:rsidRPr="00B95AB6">
        <w:rPr>
          <w:rFonts w:ascii="Kalpurush" w:eastAsia="Nikosh" w:hAnsi="Kalpurush" w:cs="Kalpurush" w:hint="cs"/>
          <w:b/>
          <w:bCs/>
          <w:sz w:val="24"/>
          <w:szCs w:val="24"/>
          <w:cs/>
          <w:lang w:bidi="bn-IN"/>
        </w:rPr>
        <w:t>্</w:t>
      </w:r>
      <w:r w:rsidRPr="00B95AB6">
        <w:rPr>
          <w:rFonts w:ascii="Kalpurush" w:eastAsia="Nikosh" w:hAnsi="Kalpurush" w:cs="Kalpurush"/>
          <w:b/>
          <w:bCs/>
          <w:sz w:val="24"/>
          <w:szCs w:val="24"/>
          <w:cs/>
          <w:lang w:bidi="bn-BD"/>
        </w:rPr>
        <w:t>বান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الإسلام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سنة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سيئة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وزرها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ووزر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عمل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بها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بعده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غير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ينقص</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أوزارهم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شيئ</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ইসলামের মধ্যে কোনো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প্রথা বা বিদ</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আত চালু করল সে নিজেতো গুনাহগার হবেই এবং তার পরে যে ব্যক্তি ঐ কু</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প্রথার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আমল কররবে তার গুনাহ ও তার</w:t>
      </w:r>
      <w:r w:rsidRPr="00B95AB6">
        <w:rPr>
          <w:rFonts w:ascii="Kalpurush" w:eastAsia="Nikosh" w:hAnsi="Kalpurush" w:cs="Kalpurush" w:hint="cs"/>
          <w:sz w:val="24"/>
          <w:szCs w:val="24"/>
          <w:cs/>
          <w:lang w:bidi="bn-IN"/>
        </w:rPr>
        <w:t xml:space="preserve"> ও</w:t>
      </w:r>
      <w:r w:rsidRPr="00B95AB6">
        <w:rPr>
          <w:rFonts w:ascii="Kalpurush" w:eastAsia="Nikosh" w:hAnsi="Kalpurush" w:cs="Kalpurush"/>
          <w:sz w:val="24"/>
          <w:szCs w:val="24"/>
          <w:cs/>
          <w:lang w:bidi="bn-BD"/>
        </w:rPr>
        <w:t>পর বর্তাবে</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তবে এ কারণে ঐ ব্যক্তির গুনাহের অংশ বিন্দু পরিমাণ ও কমানো হবে না।”</w:t>
      </w:r>
      <w:r w:rsidR="00B771D9" w:rsidRPr="00B95AB6">
        <w:rPr>
          <w:rStyle w:val="FootnoteReference"/>
          <w:rFonts w:ascii="Kalpurush" w:eastAsia="Nikosh" w:hAnsi="Kalpurush" w:cs="Kalpurush"/>
          <w:sz w:val="24"/>
          <w:szCs w:val="24"/>
          <w:cs/>
          <w:lang w:bidi="bn-BD"/>
        </w:rPr>
        <w:footnoteReference w:id="93"/>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lastRenderedPageBreak/>
        <w:t>«</w:t>
      </w:r>
      <w:r w:rsidRPr="00B95AB6">
        <w:rPr>
          <w:rFonts w:ascii="Times New Roman" w:eastAsia="Times New Roman" w:hAnsi="Times New Roman" w:cs="KFGQPC Uthman Taha Naskh" w:hint="cs"/>
          <w:color w:val="333399"/>
          <w:sz w:val="24"/>
          <w:szCs w:val="24"/>
          <w:rtl/>
        </w:rPr>
        <w:t>ومن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دعا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ضلالة،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عليه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الإثم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مثل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آثام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تبعه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لاينقص</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ذلك</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آثامهم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شيئا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“যে ব্যক্তি কোনো গোমরাহীর প্রতি মানুষকে আহ</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বান করে ঐ ব্যক্তি গুনাহের মধ্যে ঐ পরিমাণ অংশীদার হবে যে পরিমা</w:t>
      </w:r>
      <w:r w:rsidRPr="00B95AB6">
        <w:rPr>
          <w:rFonts w:ascii="Kalpurush" w:eastAsia="Nikosh" w:hAnsi="Kalpurush" w:cs="Kalpurush" w:hint="cs"/>
          <w:sz w:val="24"/>
          <w:szCs w:val="24"/>
          <w:cs/>
          <w:lang w:bidi="bn-IN"/>
        </w:rPr>
        <w:t>ণ</w:t>
      </w:r>
      <w:r w:rsidRPr="00B95AB6">
        <w:rPr>
          <w:rFonts w:ascii="Kalpurush" w:eastAsia="Nikosh" w:hAnsi="Kalpurush" w:cs="Kalpurush"/>
          <w:sz w:val="24"/>
          <w:szCs w:val="24"/>
          <w:cs/>
          <w:lang w:bidi="bn-BD"/>
        </w:rPr>
        <w:t xml:space="preserve"> গুনাহ ঐ গোমরাহীর অনুসারীদের হবে। তবে এ কারণে তাদের গুনাহের পরিমাণ একটু ও কমানো হবে না</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hi-IN"/>
        </w:rPr>
        <w:t>।</w:t>
      </w:r>
      <w:r w:rsidR="00B771D9" w:rsidRPr="00B95AB6">
        <w:rPr>
          <w:rStyle w:val="FootnoteReference"/>
          <w:rFonts w:ascii="Kalpurush" w:eastAsia="Nikosh" w:hAnsi="Kalpurush" w:cs="Kalpurush"/>
          <w:sz w:val="24"/>
          <w:szCs w:val="24"/>
          <w:cs/>
          <w:lang w:bidi="hi-IN"/>
        </w:rPr>
        <w:footnoteReference w:id="94"/>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৭৭</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নং কবীরা গুনাহ</w:t>
      </w:r>
    </w:p>
    <w:p w:rsidR="002002F8" w:rsidRPr="00B95AB6" w:rsidRDefault="00B771D9" w:rsidP="00B95AB6">
      <w:pPr>
        <w:spacing w:after="120" w:line="240" w:lineRule="auto"/>
        <w:jc w:val="center"/>
        <w:rPr>
          <w:rFonts w:ascii="Times New Roman" w:eastAsia="Times New Roman" w:hAnsi="Times New Roman" w:cs="Vrinda"/>
          <w:b/>
          <w:bCs/>
          <w:sz w:val="24"/>
          <w:szCs w:val="24"/>
          <w:cs/>
          <w:lang w:bidi="bn-IN"/>
        </w:rPr>
      </w:pPr>
      <w:r w:rsidRPr="00B95AB6">
        <w:rPr>
          <w:rFonts w:ascii="Times New Roman" w:eastAsia="Times New Roman" w:hAnsi="Times New Roman" w:cs="KFGQPC Uthman Taha Naskh" w:hint="cs"/>
          <w:b/>
          <w:bCs/>
          <w:sz w:val="24"/>
          <w:szCs w:val="24"/>
          <w:rtl/>
        </w:rPr>
        <w:t>الواصلة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لشعرها</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والنامصة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والمةنمصة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والمةفلجة</w:t>
      </w:r>
      <w:r w:rsidRPr="00B95AB6">
        <w:rPr>
          <w:rFonts w:ascii="Times New Roman" w:eastAsia="Times New Roman" w:hAnsi="Times New Roman" w:cs="KFGQPC Uthman Taha Naskh"/>
          <w:b/>
          <w:bCs/>
          <w:sz w:val="24"/>
          <w:szCs w:val="24"/>
          <w:rtl/>
        </w:rPr>
        <w:t xml:space="preserve"> </w:t>
      </w:r>
      <w:r w:rsidRPr="00B95AB6">
        <w:rPr>
          <w:rFonts w:ascii="Times New Roman" w:eastAsia="Times New Roman" w:hAnsi="Times New Roman" w:cs="KFGQPC Uthman Taha Naskh" w:hint="cs"/>
          <w:b/>
          <w:bCs/>
          <w:sz w:val="24"/>
          <w:szCs w:val="24"/>
          <w:rtl/>
        </w:rPr>
        <w:t>والواشمة</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নারী অন্যের চুল ব্যবহার করা</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শরীরে উলকি আকা</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ভ্রু উপড়ানো</w:t>
      </w:r>
      <w:r w:rsidRPr="00B95AB6">
        <w:rPr>
          <w:rFonts w:ascii="Kalpurush" w:eastAsia="Nikosh" w:hAnsi="Kalpurush" w:cs="Kalpurush"/>
          <w:b/>
          <w:bCs/>
          <w:sz w:val="24"/>
          <w:szCs w:val="24"/>
          <w:lang w:bidi="bn-BD"/>
        </w:rPr>
        <w:t xml:space="preserve">, </w:t>
      </w:r>
      <w:r w:rsidRPr="00B95AB6">
        <w:rPr>
          <w:rFonts w:ascii="Kalpurush" w:eastAsia="Nikosh" w:hAnsi="Kalpurush" w:cs="Kalpurush"/>
          <w:b/>
          <w:bCs/>
          <w:sz w:val="24"/>
          <w:szCs w:val="24"/>
          <w:cs/>
          <w:lang w:bidi="bn-BD"/>
        </w:rPr>
        <w:t>দাত ফাক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রাসূল</w:t>
      </w:r>
      <w:r w:rsidRPr="00B95AB6">
        <w:rPr>
          <w:rFonts w:ascii="Kalpurush" w:eastAsia="Nikosh" w:hAnsi="Kalpurush" w:cs="Kalpurush" w:hint="cs"/>
          <w:sz w:val="24"/>
          <w:szCs w:val="24"/>
          <w:cs/>
          <w:lang w:bidi="bn-IN"/>
        </w:rPr>
        <w:t>ুল্লাহ্</w:t>
      </w:r>
      <w:r w:rsidRPr="00B95AB6">
        <w:rPr>
          <w:rFonts w:ascii="Kalpurush" w:eastAsia="Nikosh" w:hAnsi="Kalpurush" w:cs="Kalpurush"/>
          <w:sz w:val="24"/>
          <w:szCs w:val="24"/>
          <w:cs/>
          <w:lang w:bidi="bn-BD"/>
        </w:rPr>
        <w:t xml:space="preserve"> সাল্লাল্লাহু </w:t>
      </w:r>
      <w:r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الواشمات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والمستوشمات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والنامصات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والمتنمصات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والمتفلجات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للحسن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المغيرات</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خلق</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“আল্লাহ তা‘আলা অভিশাপ করেন এমন সব নারীদের যারা অন্যের অঙ্গ খোদাই করে নিজের শরীরে তা করাতে চায়</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যারা ভ্রু উঠিয়ে ফেলে এবং যারা সৌন্দর্যের জন্য দাত সরু ও উহার ফাক বড়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যারা আল্লাহর সৃষ্টিকে বদলে নেয়।”</w:t>
      </w:r>
      <w:r w:rsidR="00B771D9" w:rsidRPr="00B95AB6">
        <w:rPr>
          <w:rStyle w:val="FootnoteReference"/>
          <w:rFonts w:ascii="Kalpurush" w:eastAsia="Nikosh" w:hAnsi="Kalpurush" w:cs="Kalpurush"/>
          <w:sz w:val="24"/>
          <w:szCs w:val="24"/>
          <w:cs/>
          <w:lang w:bidi="bn-BD"/>
        </w:rPr>
        <w:footnoteReference w:id="95"/>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তিনি আরো বলেন</w:t>
      </w:r>
      <w:r w:rsidRPr="00B95AB6">
        <w:rPr>
          <w:rFonts w:ascii="Kalpurush" w:eastAsia="Nikosh" w:hAnsi="Kalpurush" w:cs="Kalpurush"/>
          <w:sz w:val="24"/>
          <w:szCs w:val="24"/>
          <w:lang w:bidi="bn-BD"/>
        </w:rPr>
        <w:t>,</w:t>
      </w:r>
    </w:p>
    <w:p w:rsidR="002002F8" w:rsidRPr="00B95AB6" w:rsidRDefault="00B771D9" w:rsidP="00B95AB6">
      <w:pPr>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لعن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الله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الواصلة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والمسةوصلة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والواشمة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والمسةوشمة</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“সে নারীর </w:t>
      </w:r>
      <w:r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আল্লাহর অভিশাপ যে অন্য নারীর মাথায় কৃত্রিম চুল স্থাপন করে কিংবা নিজ মাথায় মেকী চুল স্থাপন করে এবং যে অন্যের গাত্রে উল্কি করে অথবা নিজের গাত্রে উল্কি করায়।”</w:t>
      </w:r>
      <w:r w:rsidR="00B771D9" w:rsidRPr="00B95AB6">
        <w:rPr>
          <w:rStyle w:val="FootnoteReference"/>
          <w:rFonts w:ascii="Kalpurush" w:eastAsia="Nikosh" w:hAnsi="Kalpurush" w:cs="Kalpurush"/>
          <w:sz w:val="24"/>
          <w:szCs w:val="24"/>
          <w:cs/>
          <w:lang w:bidi="bn-BD"/>
        </w:rPr>
        <w:footnoteReference w:id="96"/>
      </w:r>
    </w:p>
    <w:p w:rsidR="00A676C1" w:rsidRDefault="00A676C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lastRenderedPageBreak/>
        <w:t>৭৮ নং</w:t>
      </w:r>
      <w:r w:rsidRPr="00B95AB6">
        <w:rPr>
          <w:rFonts w:ascii="Kalpurush" w:eastAsia="Nikosh" w:hAnsi="Kalpurush" w:cs="Kalpurush" w:hint="cs"/>
          <w:b/>
          <w:bCs/>
          <w:sz w:val="24"/>
          <w:szCs w:val="24"/>
          <w:cs/>
          <w:lang w:bidi="bn-IN"/>
        </w:rPr>
        <w:t xml:space="preserve"> </w:t>
      </w:r>
      <w:r w:rsidRPr="00B95AB6">
        <w:rPr>
          <w:rFonts w:ascii="Kalpurush" w:eastAsia="Nikosh" w:hAnsi="Kalpurush" w:cs="Kalpurush"/>
          <w:b/>
          <w:bCs/>
          <w:sz w:val="24"/>
          <w:szCs w:val="24"/>
          <w:cs/>
          <w:lang w:bidi="bn-BD"/>
        </w:rPr>
        <w:t>কবীরা গুানাহ</w:t>
      </w:r>
    </w:p>
    <w:p w:rsidR="002002F8" w:rsidRPr="00B95AB6" w:rsidRDefault="002002F8" w:rsidP="00B95AB6">
      <w:pPr>
        <w:spacing w:after="120" w:line="240" w:lineRule="auto"/>
        <w:jc w:val="center"/>
        <w:rPr>
          <w:rFonts w:ascii="Times New Roman" w:eastAsia="Times New Roman" w:hAnsi="Times New Roman" w:cs="Vrinda"/>
          <w:b/>
          <w:bCs/>
          <w:sz w:val="24"/>
          <w:szCs w:val="24"/>
          <w:cs/>
          <w:lang w:bidi="bn-IN"/>
        </w:rPr>
      </w:pPr>
      <w:r w:rsidRPr="00B95AB6">
        <w:rPr>
          <w:rFonts w:ascii="Kalpurush" w:eastAsia="Nikosh" w:hAnsi="Kalpurush" w:cs="KFGQPC Uthman Taha Naskh" w:hint="cs"/>
          <w:b/>
          <w:bCs/>
          <w:sz w:val="24"/>
          <w:szCs w:val="24"/>
          <w:rtl/>
        </w:rPr>
        <w:t xml:space="preserve">أشار إلى أخيه </w:t>
      </w:r>
      <w:r w:rsidR="00B771D9" w:rsidRPr="00B95AB6">
        <w:rPr>
          <w:rFonts w:ascii="Kalpurush" w:eastAsia="Nikosh" w:hAnsi="Kalpurush" w:cs="KFGQPC Uthman Taha Naskh" w:hint="cs"/>
          <w:b/>
          <w:bCs/>
          <w:sz w:val="24"/>
          <w:szCs w:val="24"/>
          <w:rtl/>
        </w:rPr>
        <w:t>بحديدة</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ধারালো অস্ত্র দিয়ে কারো দিকে ইশারা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রাসূলুল্লাহ্ সাল্লাল্লাহু ‘আলাইহি ওয়াসাল্লাম </w:t>
      </w:r>
      <w:r w:rsidR="00B771D9" w:rsidRPr="00B95AB6">
        <w:rPr>
          <w:rFonts w:ascii="Kalpurush" w:eastAsia="Nikosh" w:hAnsi="Kalpurush" w:cs="Kalpurush" w:hint="cs"/>
          <w:sz w:val="24"/>
          <w:szCs w:val="24"/>
          <w:cs/>
          <w:lang w:bidi="bn-IN"/>
        </w:rPr>
        <w:t>বলেন,</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أشار</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إلى</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إخيه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بحديدة،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الملائكة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تلعنه،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كان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أخاه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لأبيه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وأمه</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 xml:space="preserve">“যে ব্যক্তি তার কোনো ভাইয়ের দিকে ধারালো অস্ত্র দ্বারা ইশারা করে </w:t>
      </w:r>
      <w:r w:rsidR="00BE75DD" w:rsidRPr="00B95AB6">
        <w:rPr>
          <w:rFonts w:ascii="Kalpurush" w:eastAsia="Nikosh" w:hAnsi="Kalpurush" w:cs="Kalpurush"/>
          <w:sz w:val="24"/>
          <w:szCs w:val="24"/>
          <w:cs/>
          <w:lang w:bidi="bn-BD"/>
        </w:rPr>
        <w:t>ফ</w:t>
      </w:r>
      <w:r w:rsidR="00BE75DD" w:rsidRPr="00B95AB6">
        <w:rPr>
          <w:rFonts w:ascii="Kalpurush" w:eastAsia="Nikosh" w:hAnsi="Kalpurush" w:cs="Kalpurush" w:hint="cs"/>
          <w:sz w:val="24"/>
          <w:szCs w:val="24"/>
          <w:cs/>
          <w:lang w:bidi="bn-IN"/>
        </w:rPr>
        <w:t>ি</w:t>
      </w:r>
      <w:r w:rsidR="00BE75DD" w:rsidRPr="00B95AB6">
        <w:rPr>
          <w:rFonts w:ascii="Kalpurush" w:eastAsia="Nikosh" w:hAnsi="Kalpurush" w:cs="Kalpurush"/>
          <w:sz w:val="24"/>
          <w:szCs w:val="24"/>
          <w:cs/>
          <w:lang w:bidi="bn-BD"/>
        </w:rPr>
        <w:t>র</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শতাগণ তার </w:t>
      </w:r>
      <w:r w:rsidR="00BE75DD"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অভিশাপ করতে থাকে</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যদিও সে তার আপন ভাই হয়।”</w:t>
      </w:r>
      <w:r w:rsidR="00B771D9" w:rsidRPr="00B95AB6">
        <w:rPr>
          <w:rStyle w:val="FootnoteReference"/>
          <w:rFonts w:ascii="Kalpurush" w:eastAsia="Nikosh" w:hAnsi="Kalpurush" w:cs="Kalpurush"/>
          <w:sz w:val="24"/>
          <w:szCs w:val="24"/>
          <w:cs/>
          <w:lang w:bidi="bn-BD"/>
        </w:rPr>
        <w:footnoteReference w:id="97"/>
      </w:r>
      <w:r w:rsidRPr="00B95AB6">
        <w:rPr>
          <w:rFonts w:ascii="Kalpurush" w:eastAsia="Nikosh" w:hAnsi="Kalpurush" w:cs="Kalpurush"/>
          <w:sz w:val="24"/>
          <w:szCs w:val="24"/>
          <w:cs/>
          <w:lang w:bidi="bn-BD"/>
        </w:rPr>
        <w:t xml:space="preserve"> </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অন্য একটি হাদীসের কঠোর ধমকির কারণ ব্যাখ্যা দিতে গিয়ে রাসূলুল্লাহ্ সাল্লাল্লাহু ‘আলাইহি ওয়াসাল্লাম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B771D9" w:rsidP="00B95AB6">
      <w:pPr>
        <w:spacing w:after="120" w:line="240" w:lineRule="auto"/>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فإنه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يدري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أحدكم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لعل</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الشيطان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ينـزع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يده</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فيقع</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في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حفرة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النار</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“হতে পারে শয়তান তার হাতে থেকে অস্ত্র নিয়ে ব্যবহার করবে। ফলে সে জাহান্নামের গুহায় নিপতিত হবে।”</w:t>
      </w:r>
      <w:r w:rsidR="00B771D9" w:rsidRPr="00B95AB6">
        <w:rPr>
          <w:rStyle w:val="FootnoteReference"/>
          <w:rFonts w:ascii="Kalpurush" w:eastAsia="Nikosh" w:hAnsi="Kalpurush" w:cs="Kalpurush"/>
          <w:sz w:val="24"/>
          <w:szCs w:val="24"/>
          <w:cs/>
          <w:lang w:bidi="bn-BD"/>
        </w:rPr>
        <w:footnoteReference w:id="98"/>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৭৯ নং কবীরা গুনাহ</w:t>
      </w:r>
    </w:p>
    <w:p w:rsidR="002002F8" w:rsidRPr="00B95AB6" w:rsidRDefault="002002F8" w:rsidP="00A676C1">
      <w:pPr>
        <w:spacing w:after="120" w:line="240" w:lineRule="auto"/>
        <w:jc w:val="center"/>
        <w:rPr>
          <w:rFonts w:ascii="Times New Roman" w:eastAsia="Times New Roman" w:hAnsi="Times New Roman" w:cs="KFGQPC Uthman Taha Naskh"/>
          <w:b/>
          <w:bCs/>
          <w:sz w:val="24"/>
          <w:szCs w:val="24"/>
          <w:rtl/>
        </w:rPr>
      </w:pPr>
      <w:r w:rsidRPr="00B95AB6">
        <w:rPr>
          <w:rFonts w:ascii="Kalpurush" w:eastAsia="Nikosh" w:hAnsi="Kalpurush" w:cs="KFGQPC Uthman Taha Naskh" w:hint="cs"/>
          <w:b/>
          <w:bCs/>
          <w:sz w:val="24"/>
          <w:szCs w:val="24"/>
          <w:rtl/>
        </w:rPr>
        <w:t xml:space="preserve">الإلحاد في </w:t>
      </w:r>
      <w:r w:rsidR="00A676C1" w:rsidRPr="00A676C1">
        <w:rPr>
          <w:rFonts w:ascii="Kalpurush" w:eastAsia="Nikosh" w:hAnsi="Kalpurush" w:cs="KFGQPC Uthman Taha Naskh" w:hint="cs"/>
          <w:b/>
          <w:bCs/>
          <w:sz w:val="24"/>
          <w:szCs w:val="24"/>
          <w:rtl/>
        </w:rPr>
        <w:t>الحرم</w:t>
      </w:r>
    </w:p>
    <w:p w:rsidR="002002F8" w:rsidRPr="00B95AB6" w:rsidRDefault="002002F8" w:rsidP="00B95AB6">
      <w:pPr>
        <w:bidi w:val="0"/>
        <w:spacing w:after="120" w:line="240" w:lineRule="auto"/>
        <w:jc w:val="center"/>
        <w:rPr>
          <w:rFonts w:ascii="Times New Roman" w:eastAsia="Times New Roman" w:hAnsi="Times New Roman" w:cs="KFGQPC Uthman Taha Naskh"/>
          <w:b/>
          <w:bCs/>
          <w:sz w:val="24"/>
          <w:szCs w:val="24"/>
        </w:rPr>
      </w:pPr>
      <w:r w:rsidRPr="00B95AB6">
        <w:rPr>
          <w:rFonts w:ascii="Kalpurush" w:eastAsia="Nikosh" w:hAnsi="Kalpurush" w:cs="Kalpurush"/>
          <w:b/>
          <w:bCs/>
          <w:sz w:val="24"/>
          <w:szCs w:val="24"/>
          <w:cs/>
          <w:lang w:bidi="bn-BD"/>
        </w:rPr>
        <w:t>হারাম শরীফে ধর্মদ্রোহী কাজ করা</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t>আল্লাহ তা‘আলা বলেন</w:t>
      </w:r>
      <w:r w:rsidRPr="00B95AB6">
        <w:rPr>
          <w:rFonts w:ascii="Kalpurush" w:eastAsia="Nikosh" w:hAnsi="Kalpurush" w:cs="Kalpurush"/>
          <w:sz w:val="24"/>
          <w:szCs w:val="24"/>
          <w:lang w:bidi="bn-BD"/>
        </w:rPr>
        <w:t>,</w:t>
      </w:r>
      <w:r w:rsidRPr="00B95AB6">
        <w:rPr>
          <w:rFonts w:ascii="Kalpurush" w:eastAsia="Nikosh" w:hAnsi="Kalpurush" w:cs="Kalpurush"/>
          <w:sz w:val="24"/>
          <w:szCs w:val="24"/>
          <w:cs/>
          <w:lang w:bidi="bn-BD"/>
        </w:rPr>
        <w:t xml:space="preserve"> </w:t>
      </w:r>
    </w:p>
    <w:p w:rsidR="002002F8" w:rsidRPr="00B95AB6" w:rsidRDefault="00A676C1" w:rsidP="00A676C1">
      <w:pPr>
        <w:spacing w:after="120" w:line="240" w:lineRule="auto"/>
        <w:jc w:val="both"/>
        <w:rPr>
          <w:rFonts w:ascii="Times New Roman" w:eastAsia="Times New Roman" w:hAnsi="Times New Roman"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وَيَصُدُّونَ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ٱلۡعَٰكِفُ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بِإِلۡحَادِۢ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نُّذِقۡهُ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lang w:bidi="bn-IN"/>
        </w:rPr>
      </w:pPr>
      <w:r w:rsidRPr="00B95AB6">
        <w:rPr>
          <w:rFonts w:ascii="Kalpurush" w:eastAsia="Nikosh" w:hAnsi="Kalpurush" w:cs="Kalpurush"/>
          <w:sz w:val="24"/>
          <w:szCs w:val="24"/>
          <w:cs/>
          <w:lang w:bidi="bn-BD"/>
        </w:rPr>
        <w:t xml:space="preserve">“এবং মসজিদে হারাম যা </w:t>
      </w:r>
      <w:r w:rsidR="00BE75DD" w:rsidRPr="00B95AB6">
        <w:rPr>
          <w:rFonts w:ascii="Kalpurush" w:eastAsia="Nikosh" w:hAnsi="Kalpurush" w:cs="Kalpurush"/>
          <w:sz w:val="24"/>
          <w:szCs w:val="24"/>
          <w:cs/>
          <w:lang w:bidi="bn-BD"/>
        </w:rPr>
        <w:t>আম</w:t>
      </w:r>
      <w:r w:rsidR="00BE75DD" w:rsidRPr="00B95AB6">
        <w:rPr>
          <w:rFonts w:ascii="Kalpurush" w:eastAsia="Nikosh" w:hAnsi="Kalpurush" w:cs="Kalpurush" w:hint="cs"/>
          <w:sz w:val="24"/>
          <w:szCs w:val="24"/>
          <w:cs/>
          <w:lang w:bidi="bn-IN"/>
        </w:rPr>
        <w:t>রা</w:t>
      </w:r>
      <w:r w:rsidRPr="00B95AB6">
        <w:rPr>
          <w:rFonts w:ascii="Kalpurush" w:eastAsia="Nikosh" w:hAnsi="Kalpurush" w:cs="Kalpurush"/>
          <w:sz w:val="24"/>
          <w:szCs w:val="24"/>
          <w:cs/>
          <w:lang w:bidi="bn-BD"/>
        </w:rPr>
        <w:t xml:space="preserve"> করেছি স্থায়ী ও বহিরাগত সকলের জন্য সমান। আর তাতে যে অন্যায়ভাবে কোনো ধর্মদ্রোহী কাজ করার ইচ্ছা করে</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 xml:space="preserve">আমি তাকে যন্ত্রনাদায়ক শাস্তি আস্বাদান করাবো।” </w:t>
      </w:r>
      <w:r w:rsidR="00BE75DD" w:rsidRPr="00B95AB6">
        <w:rPr>
          <w:rFonts w:ascii="Kalpurush" w:eastAsia="Nikosh" w:hAnsi="Kalpurush" w:cs="Kalpurush" w:hint="cs"/>
          <w:sz w:val="24"/>
          <w:szCs w:val="24"/>
          <w:cs/>
          <w:lang w:bidi="bn-IN"/>
        </w:rPr>
        <w:t>[সূরা আল-</w:t>
      </w:r>
      <w:r w:rsidRPr="00B95AB6">
        <w:rPr>
          <w:rFonts w:ascii="Kalpurush" w:eastAsia="Nikosh" w:hAnsi="Kalpurush" w:cs="Kalpurush"/>
          <w:sz w:val="24"/>
          <w:szCs w:val="24"/>
          <w:cs/>
          <w:lang w:bidi="bn-BD"/>
        </w:rPr>
        <w:t>হ</w:t>
      </w:r>
      <w:r w:rsidR="00BE75DD" w:rsidRPr="00B95AB6">
        <w:rPr>
          <w:rFonts w:ascii="Kalpurush" w:eastAsia="Nikosh" w:hAnsi="Kalpurush" w:cs="Kalpurush" w:hint="cs"/>
          <w:sz w:val="24"/>
          <w:szCs w:val="24"/>
          <w:cs/>
          <w:lang w:bidi="bn-IN"/>
        </w:rPr>
        <w:t>া</w:t>
      </w:r>
      <w:r w:rsidR="00BE75DD" w:rsidRPr="00B95AB6">
        <w:rPr>
          <w:rFonts w:ascii="Kalpurush" w:eastAsia="Nikosh" w:hAnsi="Kalpurush" w:cs="Kalpurush"/>
          <w:sz w:val="24"/>
          <w:szCs w:val="24"/>
          <w:cs/>
          <w:lang w:bidi="bn-BD"/>
        </w:rPr>
        <w:t>জ</w:t>
      </w:r>
      <w:r w:rsidR="00BE75DD" w:rsidRPr="00B95AB6">
        <w:rPr>
          <w:rFonts w:ascii="Kalpurush" w:eastAsia="Nikosh" w:hAnsi="Kalpurush" w:cs="Kalpurush" w:hint="cs"/>
          <w:sz w:val="24"/>
          <w:szCs w:val="24"/>
          <w:cs/>
          <w:lang w:bidi="bn-IN"/>
        </w:rPr>
        <w:t>, আয়াত</w:t>
      </w:r>
      <w:r w:rsidRPr="00B95AB6">
        <w:rPr>
          <w:rFonts w:ascii="Kalpurush" w:eastAsia="Nikosh" w:hAnsi="Kalpurush" w:cs="Kalpurush"/>
          <w:sz w:val="24"/>
          <w:szCs w:val="24"/>
          <w:cs/>
          <w:lang w:bidi="bn-BD"/>
        </w:rPr>
        <w:t>: ২৫</w:t>
      </w:r>
      <w:r w:rsidR="00BE75DD" w:rsidRPr="00B95AB6">
        <w:rPr>
          <w:rFonts w:ascii="Kalpurush" w:eastAsia="Nikosh" w:hAnsi="Kalpurush" w:cs="Kalpurush" w:hint="cs"/>
          <w:sz w:val="24"/>
          <w:szCs w:val="24"/>
          <w:cs/>
          <w:lang w:bidi="bn-IN"/>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Pr>
      </w:pPr>
      <w:r w:rsidRPr="00B95AB6">
        <w:rPr>
          <w:rFonts w:ascii="Kalpurush" w:eastAsia="Nikosh" w:hAnsi="Kalpurush" w:cs="Kalpurush"/>
          <w:sz w:val="24"/>
          <w:szCs w:val="24"/>
          <w:cs/>
          <w:lang w:bidi="bn-BD"/>
        </w:rPr>
        <w:lastRenderedPageBreak/>
        <w:t>এ বিষয় যা আলোচিত হল</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w:t>
      </w:r>
      <w:r w:rsidR="00BE75DD" w:rsidRPr="00B95AB6">
        <w:rPr>
          <w:rFonts w:ascii="Kalpurush" w:eastAsia="Nikosh" w:hAnsi="Kalpurush" w:cs="Kalpurush" w:hint="cs"/>
          <w:sz w:val="24"/>
          <w:szCs w:val="24"/>
          <w:cs/>
          <w:lang w:bidi="bn-IN"/>
        </w:rPr>
        <w:t>এ</w:t>
      </w:r>
      <w:r w:rsidRPr="00B95AB6">
        <w:rPr>
          <w:rFonts w:ascii="Kalpurush" w:eastAsia="Nikosh" w:hAnsi="Kalpurush" w:cs="Kalpurush"/>
          <w:sz w:val="24"/>
          <w:szCs w:val="24"/>
          <w:cs/>
          <w:lang w:bidi="bn-BD"/>
        </w:rPr>
        <w:t>গুলো মারাত্বক কবীরা গুনাহ</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যা পবিত্র কুরআনর হাদীসের আলোকে উলামায়ে </w:t>
      </w:r>
      <w:r w:rsidR="00BE75DD" w:rsidRPr="00B95AB6">
        <w:rPr>
          <w:rFonts w:ascii="Kalpurush" w:eastAsia="Nikosh" w:hAnsi="Kalpurush" w:cs="Kalpurush"/>
          <w:sz w:val="24"/>
          <w:szCs w:val="24"/>
          <w:cs/>
          <w:lang w:bidi="bn-BD"/>
        </w:rPr>
        <w:t>ক</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রাম উল্লেখ করেছেন এবং বিশেষ করে ইমাম হাফেয শামসুদ্দীন আয</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যাহাবী রহ</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আল-কাবায়ের কিতাবে সংকলন করেছেন। আল্লাহ যেন এ সকল গুনাহ থেকে বেচে থাকতে সাহায্য করেন এবং আমাদেরকে তাওফীক দিবেন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যে সব কাজ তিনি পছন্দ করেন না</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এবং সন্তুষ্ট হন না</w:t>
      </w:r>
      <w:r w:rsidRPr="00B95AB6">
        <w:rPr>
          <w:rFonts w:ascii="Kalpurush" w:eastAsia="Nikosh" w:hAnsi="Kalpurush" w:cs="Kalpurush"/>
          <w:sz w:val="24"/>
          <w:szCs w:val="24"/>
          <w:lang w:bidi="bn-BD"/>
        </w:rPr>
        <w:t xml:space="preserve">, </w:t>
      </w:r>
      <w:r w:rsidR="00BE75DD" w:rsidRPr="00B95AB6">
        <w:rPr>
          <w:rFonts w:ascii="Kalpurush" w:eastAsia="Nikosh" w:hAnsi="Kalpurush" w:cs="Kalpurush"/>
          <w:sz w:val="24"/>
          <w:szCs w:val="24"/>
          <w:cs/>
          <w:lang w:bidi="bn-BD"/>
        </w:rPr>
        <w:t>এসব কাজ থেকে বেচে থাকতে</w:t>
      </w:r>
      <w:r w:rsidR="00BE75DD"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এবং আমরা ঐ সব গুনাহ যা আমাদের থেকে প্রকাশ পেয়েছে আল্লাহ যেন আমাদের ঐ সকল পাপ ক্ষমা করেন এবং আল্লার নিকট প্রার্থনা করি তিনি যেন আমাদের ঐসব লোকদের অর্ন্তভুক্ত না করেন যাদের সম্পর্কে রাসূল</w:t>
      </w:r>
      <w:r w:rsidR="00BE75DD" w:rsidRPr="00B95AB6">
        <w:rPr>
          <w:rFonts w:ascii="Kalpurush" w:eastAsia="Nikosh" w:hAnsi="Kalpurush" w:cs="Kalpurush" w:hint="cs"/>
          <w:sz w:val="24"/>
          <w:szCs w:val="24"/>
          <w:cs/>
          <w:lang w:bidi="bn-IN"/>
        </w:rPr>
        <w:t>ুল্লাহ্</w:t>
      </w:r>
      <w:r w:rsidRPr="00B95AB6">
        <w:rPr>
          <w:rFonts w:ascii="Kalpurush" w:eastAsia="Nikosh" w:hAnsi="Kalpurush" w:cs="Kalpurush"/>
          <w:sz w:val="24"/>
          <w:szCs w:val="24"/>
          <w:cs/>
          <w:lang w:bidi="bn-BD"/>
        </w:rPr>
        <w:t xml:space="preserve"> </w:t>
      </w:r>
      <w:r w:rsidR="00BE75DD" w:rsidRPr="00B95AB6">
        <w:rPr>
          <w:rFonts w:ascii="Kalpurush" w:eastAsia="Nikosh" w:hAnsi="Kalpurush" w:cs="Kalpurush"/>
          <w:sz w:val="24"/>
          <w:szCs w:val="24"/>
          <w:cs/>
          <w:lang w:bidi="bn-BD"/>
        </w:rPr>
        <w:t>সাল্লাল্লাহু ‘আলাইহি ওয়াসাল্লাম</w:t>
      </w:r>
      <w:r w:rsidR="00BE75DD" w:rsidRPr="00B95AB6">
        <w:rPr>
          <w:rFonts w:ascii="Kalpurush" w:eastAsia="Nikosh" w:hAnsi="Kalpurush" w:cs="Kalpurush" w:hint="cs"/>
          <w:sz w:val="24"/>
          <w:szCs w:val="24"/>
          <w:cs/>
          <w:lang w:bidi="bn-IN"/>
        </w:rPr>
        <w:t xml:space="preserve"> </w:t>
      </w:r>
      <w:r w:rsidRPr="00B95AB6">
        <w:rPr>
          <w:rFonts w:ascii="Kalpurush" w:eastAsia="Nikosh" w:hAnsi="Kalpurush" w:cs="Kalpurush"/>
          <w:sz w:val="24"/>
          <w:szCs w:val="24"/>
          <w:cs/>
          <w:lang w:bidi="bn-BD"/>
        </w:rPr>
        <w:t>বলেন</w:t>
      </w:r>
      <w:r w:rsidRPr="00B95AB6">
        <w:rPr>
          <w:rFonts w:ascii="Kalpurush" w:eastAsia="Nikosh" w:hAnsi="Kalpurush" w:cs="Kalpurush"/>
          <w:sz w:val="24"/>
          <w:szCs w:val="24"/>
          <w:lang w:bidi="bn-BD"/>
        </w:rPr>
        <w:t xml:space="preserve">, </w:t>
      </w:r>
    </w:p>
    <w:p w:rsidR="002002F8" w:rsidRPr="00B95AB6" w:rsidRDefault="00B771D9" w:rsidP="00B95AB6">
      <w:pPr>
        <w:spacing w:after="120" w:line="240" w:lineRule="auto"/>
        <w:jc w:val="both"/>
        <w:rPr>
          <w:rFonts w:ascii="Times New Roman" w:eastAsia="Times New Roman" w:hAnsi="Times New Roman" w:cs="Vrinda"/>
          <w:color w:val="333399"/>
          <w:sz w:val="24"/>
          <w:szCs w:val="24"/>
          <w:rtl/>
          <w:cs/>
        </w:rPr>
      </w:pPr>
      <w:r w:rsidRPr="00B95AB6">
        <w:rPr>
          <w:rFonts w:ascii="Times New Roman" w:eastAsia="Times New Roman" w:hAnsi="Times New Roman" w:cs="KFGQPC Uthman Taha Naskh"/>
          <w:color w:val="333399"/>
          <w:sz w:val="24"/>
          <w:szCs w:val="24"/>
          <w:rtl/>
        </w:rPr>
        <w:t>«</w:t>
      </w:r>
      <w:r w:rsidRPr="00B95AB6">
        <w:rPr>
          <w:rFonts w:ascii="Times New Roman" w:eastAsia="Times New Roman" w:hAnsi="Times New Roman" w:cs="KFGQPC Uthman Taha Naskh" w:hint="cs"/>
          <w:color w:val="333399"/>
          <w:sz w:val="24"/>
          <w:szCs w:val="24"/>
          <w:rtl/>
        </w:rPr>
        <w:t>اتدرون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المفلس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إن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المفلس</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أمتي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من</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يأتي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يوم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القيامة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بصلاة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وصيام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وزكاة</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ويأتي</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وقدشتم</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وقذف</w:t>
      </w:r>
      <w:r w:rsidRPr="00B95AB6">
        <w:rPr>
          <w:rFonts w:ascii="Times New Roman" w:eastAsia="Times New Roman" w:hAnsi="Times New Roman" w:cs="KFGQPC Uthman Taha Naskh"/>
          <w:color w:val="333399"/>
          <w:sz w:val="24"/>
          <w:szCs w:val="24"/>
          <w:rtl/>
        </w:rPr>
        <w:t xml:space="preserve"> </w:t>
      </w:r>
      <w:r w:rsidRPr="00B95AB6">
        <w:rPr>
          <w:rFonts w:ascii="Times New Roman" w:eastAsia="Times New Roman" w:hAnsi="Times New Roman" w:cs="KFGQPC Uthman Taha Naskh" w:hint="cs"/>
          <w:color w:val="333399"/>
          <w:sz w:val="24"/>
          <w:szCs w:val="24"/>
          <w:rtl/>
        </w:rPr>
        <w:t>هذا</w:t>
      </w:r>
      <w:r w:rsidRPr="00B95AB6">
        <w:rPr>
          <w:rFonts w:ascii="Times New Roman" w:eastAsia="Times New Roman" w:hAnsi="Times New Roman" w:cs="KFGQPC Uthman Taha Naskh" w:hint="eastAsia"/>
          <w:color w:val="333399"/>
          <w:sz w:val="24"/>
          <w:szCs w:val="24"/>
          <w:rtl/>
        </w:rPr>
        <w:t>»</w:t>
      </w:r>
      <w:r w:rsidRPr="00B95AB6">
        <w:rPr>
          <w:rFonts w:ascii="Times New Roman" w:eastAsia="Times New Roman" w:hAnsi="Times New Roman" w:cs="KFGQPC Uthman Taha Naskh"/>
          <w:color w:val="333399"/>
          <w:sz w:val="24"/>
          <w:szCs w:val="24"/>
          <w:rtl/>
        </w:rPr>
        <w:t>.</w:t>
      </w:r>
    </w:p>
    <w:p w:rsidR="002002F8" w:rsidRPr="00B95AB6" w:rsidRDefault="002002F8" w:rsidP="00B95AB6">
      <w:pPr>
        <w:bidi w:val="0"/>
        <w:spacing w:after="120" w:line="240" w:lineRule="auto"/>
        <w:jc w:val="both"/>
        <w:rPr>
          <w:rFonts w:ascii="Times New Roman" w:eastAsia="Times New Roman" w:hAnsi="Times New Roman" w:cs="KFGQPC Uthman Taha Naskh"/>
          <w:sz w:val="24"/>
          <w:szCs w:val="24"/>
          <w:rtl/>
          <w:cs/>
        </w:rPr>
      </w:pPr>
      <w:r w:rsidRPr="00B95AB6">
        <w:rPr>
          <w:rFonts w:ascii="Kalpurush" w:eastAsia="Nikosh" w:hAnsi="Kalpurush" w:cs="Kalpurush"/>
          <w:sz w:val="24"/>
          <w:szCs w:val="24"/>
          <w:cs/>
          <w:lang w:bidi="bn-BD"/>
        </w:rPr>
        <w:t>“তোমরা কি জান আমার উম্মতের মধ্যে দরিদ্র কে</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মনে রাখবে আমার উম্মতের মধ্যে দিরদ্র হল</w:t>
      </w:r>
      <w:r w:rsidR="00BE75DD" w:rsidRPr="00B95AB6">
        <w:rPr>
          <w:rFonts w:ascii="Kalpurush" w:eastAsia="Nikosh" w:hAnsi="Kalpurush" w:cs="Kalpurush" w:hint="cs"/>
          <w:sz w:val="24"/>
          <w:szCs w:val="24"/>
          <w:cs/>
          <w:lang w:bidi="bn-IN"/>
        </w:rPr>
        <w:t>ো</w:t>
      </w:r>
      <w:r w:rsidRPr="00B95AB6">
        <w:rPr>
          <w:rFonts w:ascii="Kalpurush" w:eastAsia="Nikosh" w:hAnsi="Kalpurush" w:cs="Kalpurush"/>
          <w:sz w:val="24"/>
          <w:szCs w:val="24"/>
          <w:cs/>
          <w:lang w:bidi="bn-BD"/>
        </w:rPr>
        <w:t xml:space="preserve"> ঐ লোক যে </w:t>
      </w:r>
      <w:r w:rsidRPr="00B95AB6">
        <w:rPr>
          <w:rFonts w:ascii="Kalpurush" w:eastAsia="Nikosh" w:hAnsi="Kalpurush" w:cs="Kalpurush"/>
          <w:sz w:val="24"/>
          <w:szCs w:val="24"/>
          <w:cs/>
          <w:lang w:bidi="bn-BD"/>
        </w:rPr>
        <w:lastRenderedPageBreak/>
        <w:t xml:space="preserve">কিয়ামতের দিন অনেক </w:t>
      </w:r>
      <w:r w:rsidR="00BE75DD" w:rsidRPr="00B95AB6">
        <w:rPr>
          <w:rFonts w:ascii="Kalpurush" w:eastAsia="Nikosh" w:hAnsi="Kalpurush" w:cs="Kalpurush" w:hint="cs"/>
          <w:sz w:val="24"/>
          <w:szCs w:val="24"/>
          <w:cs/>
          <w:lang w:bidi="bn-IN"/>
        </w:rPr>
        <w:t>সালাত</w:t>
      </w:r>
      <w:r w:rsidRPr="00B95AB6">
        <w:rPr>
          <w:rFonts w:ascii="Kalpurush" w:eastAsia="Nikosh" w:hAnsi="Kalpurush" w:cs="Kalpurush"/>
          <w:sz w:val="24"/>
          <w:szCs w:val="24"/>
          <w:lang w:bidi="bn-BD"/>
        </w:rPr>
        <w:t xml:space="preserve">, </w:t>
      </w:r>
      <w:r w:rsidR="00BE75DD" w:rsidRPr="00B95AB6">
        <w:rPr>
          <w:rFonts w:ascii="Kalpurush" w:eastAsia="Nikosh" w:hAnsi="Kalpurush" w:cs="Kalpurush" w:hint="cs"/>
          <w:sz w:val="24"/>
          <w:szCs w:val="24"/>
          <w:cs/>
          <w:lang w:bidi="bn-IN"/>
        </w:rPr>
        <w:t>সাওম</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ও যাকাত নিয়ে উপস্থিত হবে অথচ সে দুনিয়াতে কাউকে গালি দিয়েছে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কাউকে অপবাদ দিয়েছে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কারো সম্পদ ভক্ষণ করেছে আবার কাউকে রক্তাক্ত বা প্রহার করেছে</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অতঃপর আল্লাহ তার পুণ্য হতে তার দ্বারা ক্ষতিগ্রস্ত</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অত্যাচারিত ব্যক্তিদের পাওনা আদায় করে দিবেন। যখন পাওনাদারদের পাওনা পরিশোধ</w:t>
      </w:r>
      <w:r w:rsidR="00BE75DD" w:rsidRPr="00B95AB6">
        <w:rPr>
          <w:rFonts w:ascii="Kalpurush" w:eastAsia="Nikosh" w:hAnsi="Kalpurush" w:cs="Kalpurush"/>
          <w:sz w:val="24"/>
          <w:szCs w:val="24"/>
          <w:cs/>
          <w:lang w:bidi="bn-BD"/>
        </w:rPr>
        <w:t xml:space="preserve"> করার পূ</w:t>
      </w:r>
      <w:r w:rsidR="00BE75DD" w:rsidRPr="00B95AB6">
        <w:rPr>
          <w:rFonts w:ascii="Kalpurush" w:eastAsia="Nikosh" w:hAnsi="Kalpurush" w:cs="Kalpurush" w:hint="cs"/>
          <w:sz w:val="24"/>
          <w:szCs w:val="24"/>
          <w:cs/>
          <w:lang w:bidi="bn-IN"/>
        </w:rPr>
        <w:t>র্বে</w:t>
      </w:r>
      <w:r w:rsidRPr="00B95AB6">
        <w:rPr>
          <w:rFonts w:ascii="Kalpurush" w:eastAsia="Nikosh" w:hAnsi="Kalpurush" w:cs="Kalpurush"/>
          <w:sz w:val="24"/>
          <w:szCs w:val="24"/>
          <w:cs/>
          <w:lang w:bidi="bn-BD"/>
        </w:rPr>
        <w:t>ই ত</w:t>
      </w:r>
      <w:r w:rsidR="00BE75DD" w:rsidRPr="00B95AB6">
        <w:rPr>
          <w:rFonts w:ascii="Kalpurush" w:eastAsia="Nikosh" w:hAnsi="Kalpurush" w:cs="Kalpurush" w:hint="cs"/>
          <w:sz w:val="24"/>
          <w:szCs w:val="24"/>
          <w:cs/>
          <w:lang w:bidi="bn-IN"/>
        </w:rPr>
        <w:t>া</w:t>
      </w:r>
      <w:r w:rsidR="00BE75DD" w:rsidRPr="00B95AB6">
        <w:rPr>
          <w:rFonts w:ascii="Kalpurush" w:eastAsia="Nikosh" w:hAnsi="Kalpurush" w:cs="Kalpurush"/>
          <w:sz w:val="24"/>
          <w:szCs w:val="24"/>
          <w:cs/>
          <w:lang w:bidi="bn-BD"/>
        </w:rPr>
        <w:t>র</w:t>
      </w:r>
      <w:r w:rsidRPr="00B95AB6">
        <w:rPr>
          <w:rFonts w:ascii="Kalpurush" w:eastAsia="Nikosh" w:hAnsi="Kalpurush" w:cs="Kalpurush"/>
          <w:sz w:val="24"/>
          <w:szCs w:val="24"/>
          <w:cs/>
          <w:lang w:bidi="bn-BD"/>
        </w:rPr>
        <w:t xml:space="preserve"> পুণ্য শেষ হয়ে যাবে</w:t>
      </w:r>
      <w:r w:rsidRPr="00B95AB6">
        <w:rPr>
          <w:rFonts w:ascii="Kalpurush" w:eastAsia="Nikosh" w:hAnsi="Kalpurush" w:cs="Kalpurush"/>
          <w:sz w:val="24"/>
          <w:szCs w:val="24"/>
          <w:lang w:bidi="bn-BD"/>
        </w:rPr>
        <w:t>,</w:t>
      </w:r>
      <w:r w:rsidR="00BE75DD" w:rsidRPr="00B95AB6">
        <w:rPr>
          <w:rFonts w:ascii="Kalpurush" w:eastAsia="Nikosh" w:hAnsi="Kalpurush" w:cs="Kalpurush" w:hint="cs"/>
          <w:sz w:val="24"/>
          <w:szCs w:val="24"/>
          <w:cs/>
          <w:lang w:bidi="bn-IN"/>
        </w:rPr>
        <w:t xml:space="preserve"> </w:t>
      </w:r>
      <w:r w:rsidR="00BE75DD" w:rsidRPr="00B95AB6">
        <w:rPr>
          <w:rFonts w:ascii="Kalpurush" w:eastAsia="Nikosh" w:hAnsi="Kalpurush" w:cs="Kalpurush"/>
          <w:sz w:val="24"/>
          <w:szCs w:val="24"/>
          <w:cs/>
          <w:lang w:bidi="bn-BD"/>
        </w:rPr>
        <w:t>তখন তাদের পাপগুল</w:t>
      </w:r>
      <w:r w:rsidR="00BE75DD" w:rsidRPr="00B95AB6">
        <w:rPr>
          <w:rFonts w:ascii="Kalpurush" w:eastAsia="Nikosh" w:hAnsi="Kalpurush" w:cs="Kalpurush" w:hint="cs"/>
          <w:sz w:val="24"/>
          <w:szCs w:val="24"/>
          <w:cs/>
          <w:lang w:bidi="bn-IN"/>
        </w:rPr>
        <w:t>ো</w:t>
      </w:r>
      <w:r w:rsidR="00BE75DD" w:rsidRPr="00B95AB6">
        <w:rPr>
          <w:rFonts w:ascii="Kalpurush" w:eastAsia="Nikosh" w:hAnsi="Kalpurush" w:cs="Kalpurush"/>
          <w:sz w:val="24"/>
          <w:szCs w:val="24"/>
          <w:cs/>
          <w:lang w:bidi="bn-BD"/>
        </w:rPr>
        <w:t xml:space="preserve"> তার </w:t>
      </w:r>
      <w:r w:rsidR="00BE75DD" w:rsidRPr="00B95AB6">
        <w:rPr>
          <w:rFonts w:ascii="Kalpurush" w:eastAsia="Nikosh" w:hAnsi="Kalpurush" w:cs="Kalpurush" w:hint="cs"/>
          <w:sz w:val="24"/>
          <w:szCs w:val="24"/>
          <w:cs/>
          <w:lang w:bidi="bn-IN"/>
        </w:rPr>
        <w:t>ও</w:t>
      </w:r>
      <w:r w:rsidRPr="00B95AB6">
        <w:rPr>
          <w:rFonts w:ascii="Kalpurush" w:eastAsia="Nikosh" w:hAnsi="Kalpurush" w:cs="Kalpurush"/>
          <w:sz w:val="24"/>
          <w:szCs w:val="24"/>
          <w:cs/>
          <w:lang w:bidi="bn-BD"/>
        </w:rPr>
        <w:t>পর চাপিয়ে দেওয়া হবে</w:t>
      </w:r>
      <w:r w:rsidRPr="00B95AB6">
        <w:rPr>
          <w:rFonts w:ascii="Kalpurush" w:eastAsia="Nikosh" w:hAnsi="Kalpurush" w:cs="Kalpurush"/>
          <w:sz w:val="24"/>
          <w:szCs w:val="24"/>
          <w:lang w:bidi="bn-BD"/>
        </w:rPr>
        <w:t xml:space="preserve">, </w:t>
      </w:r>
      <w:r w:rsidR="00BE75DD" w:rsidRPr="00B95AB6">
        <w:rPr>
          <w:rFonts w:ascii="Kalpurush" w:eastAsia="Nikosh" w:hAnsi="Kalpurush" w:cs="Kalpurush"/>
          <w:sz w:val="24"/>
          <w:szCs w:val="24"/>
          <w:cs/>
          <w:lang w:bidi="bn-BD"/>
        </w:rPr>
        <w:t xml:space="preserve">তারপর তাকে </w:t>
      </w:r>
      <w:r w:rsidRPr="00B95AB6">
        <w:rPr>
          <w:rFonts w:ascii="Kalpurush" w:eastAsia="Nikosh" w:hAnsi="Kalpurush" w:cs="Kalpurush"/>
          <w:sz w:val="24"/>
          <w:szCs w:val="24"/>
          <w:cs/>
          <w:lang w:bidi="bn-BD"/>
        </w:rPr>
        <w:t>জাহান্নামে নিক্ষেপ করা হবে।”</w:t>
      </w:r>
      <w:r w:rsidR="00B771D9" w:rsidRPr="00B95AB6">
        <w:rPr>
          <w:rStyle w:val="FootnoteReference"/>
          <w:rFonts w:ascii="Kalpurush" w:eastAsia="Nikosh" w:hAnsi="Kalpurush" w:cs="Kalpurush"/>
          <w:sz w:val="24"/>
          <w:szCs w:val="24"/>
          <w:cs/>
          <w:lang w:bidi="bn-BD"/>
        </w:rPr>
        <w:footnoteReference w:id="99"/>
      </w:r>
    </w:p>
    <w:p w:rsidR="00F2420A" w:rsidRPr="002A331B" w:rsidRDefault="002002F8" w:rsidP="00B95AB6">
      <w:pPr>
        <w:bidi w:val="0"/>
        <w:spacing w:after="120" w:line="240" w:lineRule="auto"/>
        <w:jc w:val="center"/>
        <w:rPr>
          <w:rFonts w:ascii="Times New Roman" w:eastAsia="Times New Roman" w:hAnsi="Times New Roman" w:cs="KFGQPC Uthman Taha Naskh"/>
          <w:sz w:val="26"/>
        </w:rPr>
      </w:pPr>
      <w:r w:rsidRPr="00B95AB6">
        <w:rPr>
          <w:rFonts w:ascii="Kalpurush" w:eastAsia="Nikosh" w:hAnsi="Kalpurush" w:cs="Kalpurush"/>
          <w:sz w:val="24"/>
          <w:szCs w:val="24"/>
          <w:cs/>
          <w:lang w:bidi="bn-BD"/>
        </w:rPr>
        <w:t>সমাপ্ত</w:t>
      </w:r>
      <w:r w:rsidR="000A6307" w:rsidRPr="00471686">
        <w:rPr>
          <w:rFonts w:ascii="Kalpurush" w:hAnsi="Kalpurush"/>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75140C" w:rsidP="0075140C">
      <w:pPr>
        <w:bidi w:val="0"/>
        <w:jc w:val="both"/>
        <w:rPr>
          <w:rFonts w:ascii="Kalpurush" w:hAnsi="Kalpurush" w:cs="Kalpurush"/>
          <w:color w:val="006666"/>
          <w:sz w:val="24"/>
          <w:szCs w:val="24"/>
          <w:lang w:bidi="bn-BD"/>
        </w:rPr>
      </w:pPr>
      <w:r w:rsidRPr="0075140C">
        <w:rPr>
          <w:rFonts w:ascii="Kalpurush" w:hAnsi="Kalpurush" w:cs="Kalpurush" w:hint="cs"/>
          <w:color w:val="006666"/>
          <w:sz w:val="50"/>
          <w:szCs w:val="50"/>
          <w:cs/>
          <w:lang w:bidi="bn-BD"/>
        </w:rPr>
        <w:t>ক</w:t>
      </w:r>
      <w:r w:rsidRPr="0075140C">
        <w:rPr>
          <w:rFonts w:ascii="Kalpurush" w:hAnsi="Kalpurush" w:cs="Kalpurush" w:hint="cs"/>
          <w:color w:val="006666"/>
          <w:sz w:val="24"/>
          <w:szCs w:val="24"/>
          <w:cs/>
          <w:lang w:bidi="bn-BD"/>
        </w:rPr>
        <w:t>বীরা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গুনাহ</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ইমাম</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শামসুদ্দীন</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আয</w:t>
      </w:r>
      <w:r w:rsidRPr="0075140C">
        <w:rPr>
          <w:rFonts w:ascii="Kalpurush" w:hAnsi="Kalpurush" w:cs="Kalpurush"/>
          <w:color w:val="006666"/>
          <w:sz w:val="24"/>
          <w:szCs w:val="24"/>
          <w:cs/>
          <w:lang w:bidi="bn-BD"/>
        </w:rPr>
        <w:t>-</w:t>
      </w:r>
      <w:r w:rsidRPr="0075140C">
        <w:rPr>
          <w:rFonts w:ascii="Kalpurush" w:hAnsi="Kalpurush" w:cs="Kalpurush" w:hint="cs"/>
          <w:color w:val="006666"/>
          <w:sz w:val="24"/>
          <w:szCs w:val="24"/>
          <w:cs/>
          <w:lang w:bidi="bn-BD"/>
        </w:rPr>
        <w:t>যাহবী</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সংকলিত</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প্রসিদ্ধ</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গ্রন্থ</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মুখতাসার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আল</w:t>
      </w:r>
      <w:r w:rsidR="00B61360">
        <w:rPr>
          <w:rFonts w:ascii="Kalpurush" w:hAnsi="Kalpurush" w:cs="Kalpurush" w:hint="cs"/>
          <w:color w:val="006666"/>
          <w:sz w:val="24"/>
          <w:szCs w:val="24"/>
          <w:cs/>
          <w:lang w:bidi="bn-BD"/>
        </w:rPr>
        <w:t>-</w:t>
      </w:r>
      <w:r w:rsidRPr="0075140C">
        <w:rPr>
          <w:rFonts w:ascii="Kalpurush" w:hAnsi="Kalpurush" w:cs="Kalpurush" w:hint="cs"/>
          <w:color w:val="006666"/>
          <w:sz w:val="24"/>
          <w:szCs w:val="24"/>
          <w:cs/>
          <w:lang w:bidi="bn-BD"/>
        </w:rPr>
        <w:t>কাবায়ের</w:t>
      </w:r>
      <w:r w:rsidRPr="0075140C">
        <w:rPr>
          <w:rFonts w:ascii="Kalpurush" w:hAnsi="Kalpurush" w:cs="Kalpurush"/>
          <w:color w:val="006666"/>
          <w:sz w:val="24"/>
          <w:szCs w:val="24"/>
          <w:lang w:bidi="bn-BD"/>
        </w:rPr>
        <w:t xml:space="preserve">, </w:t>
      </w:r>
      <w:r w:rsidRPr="0075140C">
        <w:rPr>
          <w:rFonts w:ascii="Kalpurush" w:hAnsi="Kalpurush" w:cs="Kalpurush" w:hint="cs"/>
          <w:color w:val="006666"/>
          <w:sz w:val="24"/>
          <w:szCs w:val="24"/>
          <w:cs/>
          <w:lang w:bidi="bn-BD"/>
        </w:rPr>
        <w:t>যা</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বাংলা</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ভাষায়</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অনুবাদ</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করে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নাম</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দেওয়া</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হয়েছে</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কবীরা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গুনাহ।</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এ</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বইটি</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মানুষের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মাঝে</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ব্যাপক</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সাড়া</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জাগিয়েছে।</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বড়</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বড়</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গুনাহ</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চিহ্নিত</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করা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ও</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সেগুলো</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থেকে</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বেঁচে</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থাকার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ক্ষেত্রে</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এ</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বইটি</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একটি</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গুরুত্বপূর্ণ</w:t>
      </w:r>
      <w:r w:rsidRPr="0075140C">
        <w:rPr>
          <w:rFonts w:ascii="Kalpurush" w:hAnsi="Kalpurush" w:cs="Kalpurush"/>
          <w:color w:val="006666"/>
          <w:sz w:val="24"/>
          <w:szCs w:val="24"/>
          <w:cs/>
          <w:lang w:bidi="bn-BD"/>
        </w:rPr>
        <w:t xml:space="preserve"> </w:t>
      </w:r>
      <w:r w:rsidRPr="0075140C">
        <w:rPr>
          <w:rFonts w:ascii="Kalpurush" w:hAnsi="Kalpurush" w:cs="Kalpurush" w:hint="cs"/>
          <w:color w:val="006666"/>
          <w:sz w:val="24"/>
          <w:szCs w:val="24"/>
          <w:cs/>
          <w:lang w:bidi="bn-BD"/>
        </w:rPr>
        <w:t>পথ</w:t>
      </w:r>
      <w:r w:rsidRPr="0075140C">
        <w:rPr>
          <w:rFonts w:ascii="Kalpurush" w:hAnsi="Kalpurush" w:cs="Kalpurush"/>
          <w:color w:val="006666"/>
          <w:sz w:val="24"/>
          <w:szCs w:val="24"/>
          <w:cs/>
          <w:lang w:bidi="bn-BD"/>
        </w:rPr>
        <w:t>-</w:t>
      </w:r>
      <w:r w:rsidRPr="0075140C">
        <w:rPr>
          <w:rFonts w:ascii="Kalpurush" w:hAnsi="Kalpurush" w:cs="Kalpurush" w:hint="cs"/>
          <w:color w:val="006666"/>
          <w:sz w:val="24"/>
          <w:szCs w:val="24"/>
          <w:cs/>
          <w:lang w:bidi="bn-BD"/>
        </w:rPr>
        <w:t>নির্দেশক।</w:t>
      </w:r>
    </w:p>
    <w:p w:rsidR="00733D07" w:rsidRDefault="00733D07" w:rsidP="00733D07">
      <w:pPr>
        <w:bidi w:val="0"/>
        <w:jc w:val="both"/>
        <w:rPr>
          <w:rFonts w:ascii="Kalpurush" w:hAnsi="Kalpurush" w:cs="Kalpurush"/>
          <w:color w:val="006666"/>
          <w:sz w:val="24"/>
          <w:szCs w:val="24"/>
          <w:lang w:bidi="bn-BD"/>
        </w:rPr>
      </w:pPr>
    </w:p>
    <w:p w:rsidR="00733D07" w:rsidRDefault="00733D07" w:rsidP="00733D07">
      <w:pPr>
        <w:bidi w:val="0"/>
        <w:jc w:val="both"/>
        <w:rPr>
          <w:rFonts w:ascii="Kalpurush" w:hAnsi="Kalpurush" w:cs="Kalpurush"/>
          <w:color w:val="006666"/>
          <w:sz w:val="24"/>
          <w:szCs w:val="24"/>
          <w:lang w:bidi="bn-BD"/>
        </w:rPr>
      </w:pPr>
    </w:p>
    <w:p w:rsidR="00733D07" w:rsidRDefault="00733D07" w:rsidP="00733D07">
      <w:pPr>
        <w:bidi w:val="0"/>
        <w:jc w:val="both"/>
        <w:rPr>
          <w:rFonts w:ascii="Kalpurush" w:hAnsi="Kalpurush" w:cs="Kalpurush"/>
          <w:color w:val="006666"/>
          <w:sz w:val="24"/>
          <w:szCs w:val="24"/>
          <w:lang w:bidi="bn-BD"/>
        </w:rPr>
      </w:pPr>
    </w:p>
    <w:p w:rsidR="00733D07" w:rsidRDefault="00733D07" w:rsidP="00733D07">
      <w:pPr>
        <w:bidi w:val="0"/>
        <w:jc w:val="both"/>
        <w:rPr>
          <w:rFonts w:ascii="Kalpurush" w:hAnsi="Kalpurush" w:cs="Kalpurush"/>
          <w:color w:val="006666"/>
          <w:sz w:val="24"/>
          <w:szCs w:val="24"/>
          <w:lang w:bidi="bn-BD"/>
        </w:rPr>
      </w:pPr>
    </w:p>
    <w:p w:rsidR="00733D07" w:rsidRDefault="00733D07" w:rsidP="00733D07">
      <w:pPr>
        <w:bidi w:val="0"/>
        <w:jc w:val="both"/>
        <w:rPr>
          <w:rFonts w:ascii="Kalpurush" w:hAnsi="Kalpurush" w:cs="Kalpurush"/>
          <w:color w:val="006666"/>
          <w:sz w:val="24"/>
          <w:szCs w:val="24"/>
          <w:lang w:bidi="bn-BD"/>
        </w:rPr>
      </w:pPr>
    </w:p>
    <w:p w:rsidR="00733D07" w:rsidRDefault="00733D07" w:rsidP="00733D07">
      <w:pPr>
        <w:bidi w:val="0"/>
        <w:jc w:val="both"/>
        <w:rPr>
          <w:rFonts w:ascii="Kalpurush" w:hAnsi="Kalpurush" w:cs="Kalpurush"/>
          <w:color w:val="006666"/>
          <w:sz w:val="24"/>
          <w:szCs w:val="24"/>
          <w:lang w:bidi="bn-BD"/>
        </w:rPr>
      </w:pPr>
    </w:p>
    <w:p w:rsidR="00733D07" w:rsidRDefault="00733D07" w:rsidP="00733D07">
      <w:pPr>
        <w:bidi w:val="0"/>
        <w:jc w:val="both"/>
        <w:rPr>
          <w:rFonts w:ascii="Kalpurush" w:hAnsi="Kalpurush" w:cs="Kalpurush"/>
          <w:color w:val="006666"/>
          <w:sz w:val="24"/>
          <w:szCs w:val="24"/>
          <w:lang w:bidi="bn-BD"/>
        </w:rPr>
      </w:pPr>
      <w:bookmarkStart w:id="0" w:name="_GoBack"/>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55E241CF" wp14:editId="6403901E">
            <wp:simplePos x="0" y="0"/>
            <wp:positionH relativeFrom="page">
              <wp:posOffset>-30025</wp:posOffset>
            </wp:positionH>
            <wp:positionV relativeFrom="page">
              <wp:posOffset>14482</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733D07" w:rsidRPr="0075140C" w:rsidRDefault="00733D07" w:rsidP="00733D07">
      <w:pPr>
        <w:bidi w:val="0"/>
        <w:jc w:val="both"/>
        <w:rPr>
          <w:rFonts w:ascii="Kalpurush" w:hAnsi="Kalpurush" w:cs="Kalpurush"/>
          <w:color w:val="006666"/>
          <w:sz w:val="24"/>
          <w:szCs w:val="24"/>
          <w:lang w:bidi="bn-BD"/>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5CD" w:rsidRDefault="00B815CD" w:rsidP="00E32771">
      <w:pPr>
        <w:spacing w:after="0" w:line="240" w:lineRule="auto"/>
      </w:pPr>
      <w:r>
        <w:separator/>
      </w:r>
    </w:p>
  </w:endnote>
  <w:endnote w:type="continuationSeparator" w:id="0">
    <w:p w:rsidR="00B815CD" w:rsidRDefault="00B815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71B7779-C38C-4EE7-80DA-E032B94EB739}"/>
    <w:embedBold r:id="rId2" w:fontKey="{F639E5E3-6071-4F39-A9FD-89EB4DEF9767}"/>
  </w:font>
  <w:font w:name="Arial">
    <w:panose1 w:val="020B0604020202020204"/>
    <w:charset w:val="00"/>
    <w:family w:val="swiss"/>
    <w:pitch w:val="variable"/>
    <w:sig w:usb0="E0000AFF" w:usb1="00007843" w:usb2="00000001" w:usb3="00000000" w:csb0="000001BF" w:csb1="00000000"/>
    <w:embedRegular r:id="rId3" w:fontKey="{EB701473-0A25-42D7-BCA6-928F0A97C2FB}"/>
    <w:embedBold r:id="rId4" w:fontKey="{40614577-84B2-4C17-99A1-12F6713B2809}"/>
  </w:font>
  <w:font w:name="Garamond">
    <w:panose1 w:val="02020404030301010803"/>
    <w:charset w:val="EE"/>
    <w:family w:val="roman"/>
    <w:pitch w:val="variable"/>
    <w:sig w:usb0="00000005" w:usb1="00000000" w:usb2="00000000" w:usb3="00000000" w:csb0="00000002" w:csb1="00000000"/>
    <w:embedBold r:id="rId5" w:fontKey="{79D83E42-B756-476B-8466-F6DEA3E5CAA8}"/>
  </w:font>
  <w:font w:name="Times New Roman">
    <w:panose1 w:val="02020603050405020304"/>
    <w:charset w:val="00"/>
    <w:family w:val="roman"/>
    <w:pitch w:val="variable"/>
    <w:sig w:usb0="E0000AFF" w:usb1="00007843" w:usb2="00000001" w:usb3="00000000" w:csb0="000001BF" w:csb1="00000000"/>
    <w:embedRegular r:id="rId6" w:fontKey="{50CE3272-8297-4EDB-9909-7355C369C302}"/>
    <w:embedBold r:id="rId7" w:fontKey="{CC5C9EFA-F824-41E1-9196-A72314480C5B}"/>
  </w:font>
  <w:font w:name="SutonnyMJ">
    <w:panose1 w:val="00000000000000000000"/>
    <w:charset w:val="00"/>
    <w:family w:val="auto"/>
    <w:pitch w:val="variable"/>
    <w:sig w:usb0="00000003" w:usb1="00000000" w:usb2="00000000" w:usb3="00000000" w:csb0="00000001" w:csb1="00000000"/>
    <w:embedBold r:id="rId8" w:fontKey="{D865BBB7-1B7C-4436-9996-AB3C67EE3FA9}"/>
  </w:font>
  <w:font w:name="Traditional Arabic">
    <w:panose1 w:val="02020603050405020304"/>
    <w:charset w:val="B2"/>
    <w:family w:val="auto"/>
    <w:pitch w:val="variable"/>
    <w:sig w:usb0="00002001" w:usb1="00000000" w:usb2="00000000" w:usb3="00000000" w:csb0="00000040" w:csb1="00000000"/>
    <w:embedBold r:id="rId9" w:fontKey="{FA972B74-3E7B-4717-AF2E-716E1AFBC117}"/>
  </w:font>
  <w:font w:name="Tahoma">
    <w:panose1 w:val="020B0604030504040204"/>
    <w:charset w:val="00"/>
    <w:family w:val="swiss"/>
    <w:pitch w:val="variable"/>
    <w:sig w:usb0="61002A87" w:usb1="80000000" w:usb2="00000008" w:usb3="00000000" w:csb0="000101FF" w:csb1="00000000"/>
    <w:embedRegular r:id="rId10" w:fontKey="{F5EE0E52-90E5-4C65-9AE7-618CAAF0E29F}"/>
  </w:font>
  <w:font w:name="Kalpurush">
    <w:panose1 w:val="02000600000000000000"/>
    <w:charset w:val="00"/>
    <w:family w:val="auto"/>
    <w:pitch w:val="variable"/>
    <w:sig w:usb0="00010003" w:usb1="00000000" w:usb2="00000000" w:usb3="00000000" w:csb0="00000001" w:csb1="00000000"/>
    <w:embedRegular r:id="rId11" w:fontKey="{BB6699B4-DA83-4959-8C15-0A8FEBBF605E}"/>
    <w:embedBold r:id="rId12" w:fontKey="{C7A81B5D-5759-42C6-90E4-01FA0F97DB87}"/>
  </w:font>
  <w:font w:name="Wingdings">
    <w:panose1 w:val="05000000000000000000"/>
    <w:charset w:val="02"/>
    <w:family w:val="auto"/>
    <w:pitch w:val="variable"/>
    <w:sig w:usb0="00000000" w:usb1="10000000" w:usb2="00000000" w:usb3="00000000" w:csb0="80000000" w:csb1="00000000"/>
    <w:embedRegular r:id="rId13" w:fontKey="{CF57813E-F99C-4159-A965-60EB36AFEA03}"/>
  </w:font>
  <w:font w:name="Mohammad Bold Normal">
    <w:charset w:val="B2"/>
    <w:family w:val="auto"/>
    <w:pitch w:val="variable"/>
    <w:sig w:usb0="00002001" w:usb1="00000000" w:usb2="00000000" w:usb3="00000000" w:csb0="00000040" w:csb1="00000000"/>
    <w:embedRegular r:id="rId14" w:fontKey="{0C8486A0-5686-44F9-9DF1-32C64F306C95}"/>
    <w:embedBold r:id="rId15" w:fontKey="{E4DB25CF-6E2E-41F2-9A71-F4C93CA82D3B}"/>
  </w:font>
  <w:font w:name="Wingdings 2">
    <w:panose1 w:val="05020102010507070707"/>
    <w:charset w:val="02"/>
    <w:family w:val="roman"/>
    <w:pitch w:val="variable"/>
    <w:sig w:usb0="00000000" w:usb1="10000000" w:usb2="00000000" w:usb3="00000000" w:csb0="80000000" w:csb1="00000000"/>
    <w:embedRegular r:id="rId16" w:fontKey="{29CB53A9-0478-4023-9765-FEA7D5EEC245}"/>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7" w:fontKey="{F2E14A5A-FF5F-4A2A-8D55-C2FD2880C96C}"/>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6FB8379B-7C34-4492-9F1F-971AC4C3911A}"/>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9" w:fontKey="{3E82697E-A88F-4427-8060-7CE0380300E4}"/>
    <w:embedBold r:id="rId20" w:fontKey="{17B9CCB2-3C03-416A-AA2D-EAD546E0F76B}"/>
  </w:font>
  <w:font w:name="Nikosh">
    <w:charset w:val="00"/>
    <w:family w:val="auto"/>
    <w:pitch w:val="variable"/>
    <w:sig w:usb0="00018003" w:usb1="00000000" w:usb2="00000000" w:usb3="00000000" w:csb0="00000001" w:csb1="00000000"/>
    <w:embedRegular r:id="rId21" w:fontKey="{F4A0FBBB-8487-4B7A-B19E-100C8A944A64}"/>
    <w:embedBold r:id="rId22" w:fontKey="{F45503C9-9695-4565-A697-FFF6F9D43837}"/>
  </w:font>
  <w:font w:name="SolaimanLipi">
    <w:panose1 w:val="03000600000000000000"/>
    <w:charset w:val="00"/>
    <w:family w:val="script"/>
    <w:pitch w:val="variable"/>
    <w:sig w:usb0="80018007" w:usb1="00002000" w:usb2="00000000" w:usb3="00000000" w:csb0="00000093" w:csb1="00000000"/>
    <w:embedRegular r:id="rId23" w:fontKey="{C92EEFF8-78F6-411F-AAC7-C4616877F9DB}"/>
  </w:font>
  <w:font w:name="Arial Unicode MS">
    <w:panose1 w:val="020B0604020202020204"/>
    <w:charset w:val="80"/>
    <w:family w:val="swiss"/>
    <w:pitch w:val="variable"/>
    <w:sig w:usb0="F7FFAFFF" w:usb1="E9DFFFFF" w:usb2="0000003F" w:usb3="00000000" w:csb0="003F01FF" w:csb1="00000000"/>
    <w:embedRegular r:id="rId24" w:subsetted="1" w:fontKey="{4742E1A9-1A99-42DA-9572-39A692E861C1}"/>
  </w:font>
  <w:font w:name="KFGQPC Uthmanic Script HAFS">
    <w:panose1 w:val="02000000000000000000"/>
    <w:charset w:val="B2"/>
    <w:family w:val="auto"/>
    <w:pitch w:val="variable"/>
    <w:sig w:usb0="00002001" w:usb1="00000000" w:usb2="00000000" w:usb3="00000000" w:csb0="00000040" w:csb1="00000000"/>
    <w:embedRegular r:id="rId25" w:fontKey="{E1B9CF9E-2729-404A-966A-D1DBDA2F632B}"/>
  </w:font>
  <w:font w:name="Vrinda">
    <w:panose1 w:val="020B0502040204020203"/>
    <w:charset w:val="00"/>
    <w:family w:val="swiss"/>
    <w:pitch w:val="variable"/>
    <w:sig w:usb0="00010003" w:usb1="00000000" w:usb2="00000000" w:usb3="00000000" w:csb0="00000001" w:csb1="00000000"/>
    <w:embedRegular r:id="rId26" w:fontKey="{AF01CB6E-1FB2-4770-9D36-4F34A503A1DB}"/>
    <w:embedBold r:id="rId27" w:fontKey="{AC649A21-4652-42FF-9A98-A5F1993E48D9}"/>
  </w:font>
  <w:font w:name="mylotus">
    <w:altName w:val="Times New Roman"/>
    <w:panose1 w:val="02000000000000000000"/>
    <w:charset w:val="00"/>
    <w:family w:val="auto"/>
    <w:pitch w:val="variable"/>
    <w:sig w:usb0="00002007" w:usb1="80000000" w:usb2="00000008" w:usb3="00000000" w:csb0="00000043" w:csb1="00000000"/>
    <w:embedRegular r:id="rId28" w:fontKey="{597FD80A-E4C1-474B-8ECE-4096C6AE0AC4}"/>
  </w:font>
  <w:font w:name="Mangal">
    <w:panose1 w:val="02040503050203030202"/>
    <w:charset w:val="00"/>
    <w:family w:val="roman"/>
    <w:pitch w:val="variable"/>
    <w:sig w:usb0="00008003" w:usb1="00000000" w:usb2="00000000" w:usb3="00000000" w:csb0="00000001" w:csb1="00000000"/>
    <w:embedRegular r:id="rId29" w:fontKey="{364300AC-BD3F-47A9-85EA-7712970DDEF7}"/>
  </w:font>
  <w:font w:name="Shonar Bangla">
    <w:altName w:val="Segoe UI"/>
    <w:panose1 w:val="020B0502040204020203"/>
    <w:charset w:val="00"/>
    <w:family w:val="swiss"/>
    <w:pitch w:val="variable"/>
    <w:sig w:usb0="00010003" w:usb1="00000000" w:usb2="00000000" w:usb3="00000000" w:csb0="00000001" w:csb1="00000000"/>
    <w:embedRegular r:id="rId30" w:fontKey="{08A9C2A5-76B2-479F-9DFE-ADADFDF61401}"/>
  </w:font>
  <w:font w:name="Calibri Light">
    <w:panose1 w:val="020F0302020204030204"/>
    <w:charset w:val="00"/>
    <w:family w:val="swiss"/>
    <w:pitch w:val="variable"/>
    <w:sig w:usb0="A00002EF" w:usb1="4000207B" w:usb2="00000000" w:usb3="00000000" w:csb0="0000019F" w:csb1="00000000"/>
    <w:embedRegular r:id="rId31" w:fontKey="{9756EC70-4B29-48CC-B19D-C4EF6B957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B88" w:rsidRDefault="006A7B88">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07B9C2"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5CD" w:rsidRDefault="00B815CD" w:rsidP="00184B62">
      <w:pPr>
        <w:bidi w:val="0"/>
        <w:spacing w:after="0" w:line="240" w:lineRule="auto"/>
      </w:pPr>
      <w:r>
        <w:separator/>
      </w:r>
    </w:p>
  </w:footnote>
  <w:footnote w:type="continuationSeparator" w:id="0">
    <w:p w:rsidR="00B815CD" w:rsidRDefault="00B815CD" w:rsidP="00223B3B">
      <w:pPr>
        <w:bidi w:val="0"/>
        <w:spacing w:after="0" w:line="240" w:lineRule="auto"/>
      </w:pPr>
      <w:r>
        <w:continuationSeparator/>
      </w:r>
    </w:p>
  </w:footnote>
  <w:footnote w:type="continuationNotice" w:id="1">
    <w:p w:rsidR="00B815CD" w:rsidRDefault="00B815CD" w:rsidP="00223B3B">
      <w:pPr>
        <w:bidi w:val="0"/>
        <w:spacing w:after="0" w:line="240" w:lineRule="auto"/>
      </w:pPr>
    </w:p>
  </w:footnote>
  <w:footnote w:id="2">
    <w:p w:rsidR="005E63D1" w:rsidRDefault="005E63D1" w:rsidP="005E63D1">
      <w:pPr>
        <w:pStyle w:val="FootnoteText"/>
        <w:bidi w:val="0"/>
        <w:rPr>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hi-IN"/>
        </w:rPr>
        <w:t>।</w:t>
      </w:r>
    </w:p>
  </w:footnote>
  <w:footnote w:id="3">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৫৩০০</w:t>
      </w:r>
      <w:r>
        <w:rPr>
          <w:rFonts w:ascii="Kalpurush" w:eastAsia="Nikosh" w:hAnsi="Kalpurush" w:cs="Kalpurush" w:hint="cs"/>
          <w:sz w:val="26"/>
          <w:cs/>
          <w:lang w:bidi="hi-IN"/>
        </w:rPr>
        <w:t>।</w:t>
      </w:r>
    </w:p>
  </w:footnote>
  <w:footnote w:id="4">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২৫৬</w:t>
      </w:r>
      <w:r>
        <w:rPr>
          <w:rFonts w:ascii="Kalpurush" w:eastAsia="Nikosh" w:hAnsi="Kalpurush" w:cs="Kalpurush" w:hint="cs"/>
          <w:sz w:val="26"/>
          <w:cs/>
          <w:lang w:bidi="hi-IN"/>
        </w:rPr>
        <w:t>।</w:t>
      </w:r>
    </w:p>
  </w:footnote>
  <w:footnote w:id="5">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হাদীস নং ১১৬।</w:t>
      </w:r>
    </w:p>
  </w:footnote>
  <w:footnote w:id="6">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hint="cs"/>
          <w:sz w:val="26"/>
          <w:cs/>
          <w:lang w:bidi="bn-IN"/>
        </w:rPr>
        <w:t>,</w:t>
      </w:r>
      <w:r w:rsidRPr="002002F8">
        <w:rPr>
          <w:rFonts w:ascii="Kalpurush" w:eastAsia="Nikosh" w:hAnsi="Kalpurush" w:cs="Kalpurush" w:hint="cs"/>
          <w:sz w:val="26"/>
          <w:cs/>
          <w:lang w:bidi="bn-IN"/>
        </w:rPr>
        <w:t xml:space="preserve"> </w:t>
      </w:r>
      <w:r>
        <w:rPr>
          <w:rFonts w:ascii="Kalpurush" w:eastAsia="Nikosh" w:hAnsi="Kalpurush" w:cs="Kalpurush" w:hint="cs"/>
          <w:sz w:val="26"/>
          <w:cs/>
          <w:lang w:bidi="bn-IN"/>
        </w:rPr>
        <w:t>হাদীস নং</w:t>
      </w:r>
      <w:r w:rsidRPr="002002F8">
        <w:rPr>
          <w:rFonts w:ascii="Kalpurush" w:eastAsia="Nikosh" w:hAnsi="Kalpurush" w:cs="Kalpurush"/>
          <w:sz w:val="26"/>
          <w:cs/>
          <w:lang w:bidi="bn-BD"/>
        </w:rPr>
        <w:t xml:space="preserve"> ২১৮৫৯</w:t>
      </w:r>
      <w:r>
        <w:rPr>
          <w:rFonts w:ascii="Kalpurush" w:eastAsia="Nikosh" w:hAnsi="Kalpurush" w:cs="Kalpurush" w:hint="cs"/>
          <w:sz w:val="26"/>
          <w:cs/>
          <w:lang w:bidi="hi-IN"/>
        </w:rPr>
        <w:t>।</w:t>
      </w:r>
    </w:p>
  </w:footnote>
  <w:footnote w:id="7">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হাদীস নং ৭</w:t>
      </w:r>
      <w:r>
        <w:rPr>
          <w:rFonts w:ascii="Kalpurush" w:eastAsia="Nikosh" w:hAnsi="Kalpurush" w:cs="Kalpurush" w:hint="cs"/>
          <w:sz w:val="26"/>
          <w:cs/>
          <w:lang w:bidi="hi-IN"/>
        </w:rPr>
        <w:t>।</w:t>
      </w:r>
    </w:p>
  </w:footnote>
  <w:footnote w:id="8">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হাদীস নং ৬৪৬</w:t>
      </w:r>
      <w:r>
        <w:rPr>
          <w:rFonts w:ascii="Kalpurush" w:eastAsia="Nikosh" w:hAnsi="Kalpurush" w:cs="Kalpurush" w:hint="cs"/>
          <w:sz w:val="26"/>
          <w:cs/>
          <w:lang w:bidi="hi-IN"/>
        </w:rPr>
        <w:t>।</w:t>
      </w:r>
    </w:p>
  </w:footnote>
  <w:footnote w:id="9">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৪৬৩৩</w:t>
      </w:r>
      <w:r>
        <w:rPr>
          <w:rFonts w:ascii="Kalpurush" w:eastAsia="Nikosh" w:hAnsi="Kalpurush" w:cs="Kalpurush" w:hint="cs"/>
          <w:sz w:val="26"/>
          <w:cs/>
          <w:lang w:bidi="hi-IN"/>
        </w:rPr>
        <w:t>।</w:t>
      </w:r>
    </w:p>
  </w:footnote>
  <w:footnote w:id="10">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তিরমিযী</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২৫৪৯</w:t>
      </w:r>
      <w:r>
        <w:rPr>
          <w:rFonts w:ascii="Kalpurush" w:eastAsia="Nikosh" w:hAnsi="Kalpurush" w:cs="Kalpurush" w:hint="cs"/>
          <w:sz w:val="26"/>
          <w:cs/>
          <w:lang w:bidi="hi-IN"/>
        </w:rPr>
        <w:t>।</w:t>
      </w:r>
    </w:p>
  </w:footnote>
  <w:footnote w:id="11">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৪৮০২</w:t>
      </w:r>
      <w:r>
        <w:rPr>
          <w:rFonts w:ascii="Kalpurush" w:eastAsia="Nikosh" w:hAnsi="Kalpurush" w:cs="Kalpurush" w:hint="cs"/>
          <w:sz w:val="26"/>
          <w:cs/>
          <w:lang w:bidi="hi-IN"/>
        </w:rPr>
        <w:t>।</w:t>
      </w:r>
    </w:p>
  </w:footnote>
  <w:footnote w:id="12">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তিরমিযী</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১২৭৬</w:t>
      </w:r>
      <w:r>
        <w:rPr>
          <w:rFonts w:ascii="Kalpurush" w:eastAsia="Nikosh" w:hAnsi="Kalpurush" w:cs="Kalpurush" w:hint="cs"/>
          <w:sz w:val="26"/>
          <w:cs/>
          <w:lang w:bidi="hi-IN"/>
        </w:rPr>
        <w:t>।</w:t>
      </w:r>
    </w:p>
  </w:footnote>
  <w:footnote w:id="13">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তিরমিযী</w:t>
      </w:r>
      <w:r w:rsidRPr="002002F8">
        <w:rPr>
          <w:rFonts w:ascii="Kalpurush" w:eastAsia="Nikosh" w:hAnsi="Kalpurush" w:cs="Kalpurush"/>
          <w:sz w:val="26"/>
          <w:lang w:bidi="bn-BD"/>
        </w:rPr>
        <w:t>,</w:t>
      </w:r>
      <w:r>
        <w:rPr>
          <w:rFonts w:ascii="Kalpurush" w:eastAsia="Nikosh" w:hAnsi="Kalpurush" w:cs="Kalpurush" w:hint="cs"/>
          <w:sz w:val="26"/>
          <w:cs/>
          <w:lang w:bidi="bn-IN"/>
        </w:rPr>
        <w:t xml:space="preserve"> হাদীস নং</w:t>
      </w:r>
      <w:r w:rsidRPr="002002F8">
        <w:rPr>
          <w:rFonts w:ascii="Kalpurush" w:eastAsia="Nikosh" w:hAnsi="Kalpurush" w:cs="Kalpurush"/>
          <w:sz w:val="26"/>
          <w:lang w:bidi="bn-BD"/>
        </w:rPr>
        <w:t xml:space="preserve"> </w:t>
      </w:r>
      <w:r>
        <w:rPr>
          <w:rFonts w:ascii="Kalpurush" w:eastAsia="Nikosh" w:hAnsi="Kalpurush" w:cs="Kalpurush" w:hint="cs"/>
          <w:sz w:val="26"/>
          <w:cs/>
          <w:lang w:bidi="bn-IN"/>
        </w:rPr>
        <w:t xml:space="preserve">১৮৬, </w:t>
      </w:r>
      <w:r w:rsidRPr="002002F8">
        <w:rPr>
          <w:rFonts w:ascii="Kalpurush" w:eastAsia="Nikosh" w:hAnsi="Kalpurush" w:cs="Kalpurush"/>
          <w:sz w:val="26"/>
          <w:cs/>
          <w:lang w:bidi="bn-BD"/>
        </w:rPr>
        <w:t>সহীহ আল</w:t>
      </w:r>
      <w:r>
        <w:rPr>
          <w:rFonts w:ascii="Kalpurush" w:eastAsia="Nikosh" w:hAnsi="Kalpurush" w:cs="Kalpurush" w:hint="cs"/>
          <w:sz w:val="26"/>
          <w:cs/>
          <w:lang w:bidi="bn-IN"/>
        </w:rPr>
        <w:t>-</w:t>
      </w:r>
      <w:r w:rsidRPr="002002F8">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14">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হাকেম</w:t>
      </w:r>
      <w:r w:rsidRPr="002002F8">
        <w:rPr>
          <w:rFonts w:ascii="Kalpurush" w:eastAsia="Nikosh" w:hAnsi="Kalpurush" w:cs="Kalpurush"/>
          <w:sz w:val="26"/>
          <w:lang w:bidi="bn-BD"/>
        </w:rPr>
        <w:t xml:space="preserve">, </w:t>
      </w:r>
      <w:r w:rsidRPr="002002F8">
        <w:rPr>
          <w:rFonts w:ascii="Kalpurush" w:eastAsia="Nikosh" w:hAnsi="Kalpurush" w:cs="Kalpurush"/>
          <w:sz w:val="26"/>
          <w:cs/>
          <w:lang w:bidi="bn-BD"/>
        </w:rPr>
        <w:t>সহীহ আল</w:t>
      </w:r>
      <w:r>
        <w:rPr>
          <w:rFonts w:ascii="Kalpurush" w:eastAsia="Nikosh" w:hAnsi="Kalpurush" w:cs="Kalpurush" w:hint="cs"/>
          <w:sz w:val="26"/>
          <w:cs/>
          <w:lang w:bidi="bn-IN"/>
        </w:rPr>
        <w:t>-</w:t>
      </w:r>
      <w:r>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15">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১০৭</w:t>
      </w:r>
      <w:r>
        <w:rPr>
          <w:rFonts w:ascii="Kalpurush" w:eastAsia="Nikosh" w:hAnsi="Kalpurush" w:cs="Kalpurush" w:hint="cs"/>
          <w:sz w:val="26"/>
          <w:cs/>
          <w:lang w:bidi="hi-IN"/>
        </w:rPr>
        <w:t>।</w:t>
      </w:r>
    </w:p>
  </w:footnote>
  <w:footnote w:id="16">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৪৮৬৭</w:t>
      </w:r>
      <w:r>
        <w:rPr>
          <w:rFonts w:ascii="Kalpurush" w:eastAsia="Nikosh" w:hAnsi="Kalpurush" w:cs="Kalpurush" w:hint="cs"/>
          <w:sz w:val="26"/>
          <w:cs/>
          <w:lang w:bidi="hi-IN"/>
        </w:rPr>
        <w:t>।</w:t>
      </w:r>
    </w:p>
  </w:footnote>
  <w:footnote w:id="17">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বুখারী</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২২৬৭</w:t>
      </w:r>
      <w:r>
        <w:rPr>
          <w:rFonts w:ascii="Kalpurush" w:eastAsia="Nikosh" w:hAnsi="Kalpurush" w:cs="Kalpurush" w:hint="cs"/>
          <w:sz w:val="26"/>
          <w:cs/>
          <w:lang w:bidi="hi-IN"/>
        </w:rPr>
        <w:t>।</w:t>
      </w:r>
    </w:p>
  </w:footnote>
  <w:footnote w:id="18">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ইবন আসাকির</w:t>
      </w:r>
      <w:r w:rsidRPr="002002F8">
        <w:rPr>
          <w:rFonts w:ascii="Kalpurush" w:eastAsia="Nikosh" w:hAnsi="Kalpurush" w:cs="Kalpurush"/>
          <w:sz w:val="26"/>
          <w:lang w:bidi="bn-BD"/>
        </w:rPr>
        <w:t xml:space="preserve">, </w:t>
      </w:r>
      <w:r>
        <w:rPr>
          <w:rFonts w:ascii="Kalpurush" w:eastAsia="Nikosh" w:hAnsi="Kalpurush" w:cs="Kalpurush"/>
          <w:sz w:val="26"/>
          <w:cs/>
          <w:lang w:bidi="bn-BD"/>
        </w:rPr>
        <w:t>সহীহ আল</w:t>
      </w:r>
      <w:r>
        <w:rPr>
          <w:rFonts w:ascii="Kalpurush" w:eastAsia="Nikosh" w:hAnsi="Kalpurush" w:cs="Kalpurush" w:hint="cs"/>
          <w:sz w:val="26"/>
          <w:cs/>
          <w:lang w:bidi="bn-IN"/>
        </w:rPr>
        <w:t>-</w:t>
      </w:r>
      <w:r w:rsidRPr="002002F8">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19">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আবু দাউদ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২৫৫৯</w:t>
      </w:r>
      <w:r>
        <w:rPr>
          <w:rFonts w:ascii="Kalpurush" w:eastAsia="Nikosh" w:hAnsi="Kalpurush" w:cs="Kalpurush" w:hint="cs"/>
          <w:sz w:val="26"/>
          <w:cs/>
          <w:lang w:bidi="hi-IN"/>
        </w:rPr>
        <w:t>।</w:t>
      </w:r>
    </w:p>
  </w:footnote>
  <w:footnote w:id="20">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হাদীস নং ১৩১।</w:t>
      </w:r>
    </w:p>
  </w:footnote>
  <w:footnote w:id="21">
    <w:p w:rsidR="005E63D1" w:rsidRPr="005E63D1" w:rsidRDefault="005E63D1" w:rsidP="005E63D1">
      <w:pPr>
        <w:pStyle w:val="FootnoteText"/>
        <w:bidi w:val="0"/>
        <w:rPr>
          <w:rFonts w:cs="Vrinda"/>
          <w:b/>
          <w:bCs/>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হাদীস নং ৬৪৬০।</w:t>
      </w:r>
    </w:p>
  </w:footnote>
  <w:footnote w:id="22">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৬৪৬০</w:t>
      </w:r>
      <w:r>
        <w:rPr>
          <w:rFonts w:ascii="Kalpurush" w:eastAsia="Nikosh" w:hAnsi="Kalpurush" w:cs="Kalpurush" w:hint="cs"/>
          <w:sz w:val="26"/>
          <w:cs/>
          <w:lang w:bidi="hi-IN"/>
        </w:rPr>
        <w:t>।</w:t>
      </w:r>
    </w:p>
  </w:footnote>
  <w:footnote w:id="23">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৩৭৩৪</w:t>
      </w:r>
      <w:r>
        <w:rPr>
          <w:rFonts w:ascii="Kalpurush" w:eastAsia="Nikosh" w:hAnsi="Kalpurush" w:cs="Kalpurush" w:hint="cs"/>
          <w:sz w:val="26"/>
          <w:cs/>
          <w:lang w:bidi="hi-IN"/>
        </w:rPr>
        <w:t>।</w:t>
      </w:r>
    </w:p>
  </w:footnote>
  <w:footnote w:id="24">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আব</w:t>
      </w:r>
      <w:r>
        <w:rPr>
          <w:rFonts w:ascii="Kalpurush" w:eastAsia="Nikosh" w:hAnsi="Kalpurush" w:cs="Kalpurush" w:hint="cs"/>
          <w:sz w:val="26"/>
          <w:cs/>
          <w:lang w:bidi="bn-IN"/>
        </w:rPr>
        <w:t>ু</w:t>
      </w:r>
      <w:r w:rsidRPr="002002F8">
        <w:rPr>
          <w:rFonts w:ascii="Kalpurush" w:eastAsia="Nikosh" w:hAnsi="Kalpurush" w:cs="Kalpurush"/>
          <w:sz w:val="26"/>
          <w:cs/>
          <w:lang w:bidi="bn-BD"/>
        </w:rPr>
        <w:t xml:space="preserve"> দাউদ</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৩১৮৯</w:t>
      </w:r>
      <w:r>
        <w:rPr>
          <w:rFonts w:ascii="Kalpurush" w:eastAsia="Nikosh" w:hAnsi="Kalpurush" w:cs="Kalpurush" w:hint="cs"/>
          <w:sz w:val="26"/>
          <w:cs/>
          <w:lang w:bidi="hi-IN"/>
        </w:rPr>
        <w:t>।</w:t>
      </w:r>
    </w:p>
  </w:footnote>
  <w:footnote w:id="25">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৬৬৪৭</w:t>
      </w:r>
      <w:r>
        <w:rPr>
          <w:rFonts w:ascii="Kalpurush" w:eastAsia="Nikosh" w:hAnsi="Kalpurush" w:cs="Kalpurush" w:hint="cs"/>
          <w:sz w:val="26"/>
          <w:cs/>
          <w:lang w:bidi="hi-IN"/>
        </w:rPr>
        <w:t>।</w:t>
      </w:r>
    </w:p>
  </w:footnote>
  <w:footnote w:id="26">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৬১৮২</w:t>
      </w:r>
      <w:r>
        <w:rPr>
          <w:rFonts w:ascii="Kalpurush" w:eastAsia="Nikosh" w:hAnsi="Kalpurush" w:cs="Kalpurush" w:hint="cs"/>
          <w:sz w:val="26"/>
          <w:cs/>
          <w:lang w:bidi="hi-IN"/>
        </w:rPr>
        <w:t>।</w:t>
      </w:r>
    </w:p>
  </w:footnote>
  <w:footnote w:id="27">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৪৬৭৫</w:t>
      </w:r>
      <w:r>
        <w:rPr>
          <w:rFonts w:ascii="Kalpurush" w:eastAsia="Nikosh" w:hAnsi="Kalpurush" w:cs="Kalpurush" w:hint="cs"/>
          <w:sz w:val="26"/>
          <w:cs/>
          <w:lang w:bidi="hi-IN"/>
        </w:rPr>
        <w:t>।</w:t>
      </w:r>
    </w:p>
  </w:footnote>
  <w:footnote w:id="28">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৭৬৮৬</w:t>
      </w:r>
      <w:r>
        <w:rPr>
          <w:rFonts w:ascii="Kalpurush" w:eastAsia="Nikosh" w:hAnsi="Kalpurush" w:cs="Kalpurush" w:hint="cs"/>
          <w:sz w:val="26"/>
          <w:cs/>
          <w:lang w:bidi="hi-IN"/>
        </w:rPr>
        <w:t>।</w:t>
      </w:r>
    </w:p>
  </w:footnote>
  <w:footnote w:id="29">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১৬৮৬</w:t>
      </w:r>
      <w:r>
        <w:rPr>
          <w:rFonts w:ascii="Kalpurush" w:eastAsia="Nikosh" w:hAnsi="Kalpurush" w:cs="Kalpurush" w:hint="cs"/>
          <w:sz w:val="26"/>
          <w:cs/>
          <w:lang w:bidi="hi-IN"/>
        </w:rPr>
        <w:t>।</w:t>
      </w:r>
    </w:p>
  </w:footnote>
  <w:footnote w:id="30">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১৫৮</w:t>
      </w:r>
      <w:r>
        <w:rPr>
          <w:rFonts w:ascii="Kalpurush" w:eastAsia="Nikosh" w:hAnsi="Kalpurush" w:cs="Kalpurush" w:hint="cs"/>
          <w:sz w:val="26"/>
          <w:cs/>
          <w:lang w:bidi="hi-IN"/>
        </w:rPr>
        <w:t>।</w:t>
      </w:r>
    </w:p>
  </w:footnote>
  <w:footnote w:id="31">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৫৬২৯</w:t>
      </w:r>
      <w:r>
        <w:rPr>
          <w:rFonts w:ascii="Kalpurush" w:eastAsia="Nikosh" w:hAnsi="Kalpurush" w:cs="Kalpurush" w:hint="cs"/>
          <w:sz w:val="26"/>
          <w:cs/>
          <w:lang w:bidi="hi-IN"/>
        </w:rPr>
        <w:t>।</w:t>
      </w:r>
    </w:p>
  </w:footnote>
  <w:footnote w:id="32">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hint="cs"/>
          <w:sz w:val="26"/>
          <w:rtl/>
          <w:cs/>
          <w:lang w:bidi="hi-IN"/>
        </w:rPr>
        <w:t>।</w:t>
      </w:r>
    </w:p>
  </w:footnote>
  <w:footnote w:id="33">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৬৬৮৯</w:t>
      </w:r>
      <w:r>
        <w:rPr>
          <w:rFonts w:ascii="Kalpurush" w:eastAsia="Nikosh" w:hAnsi="Kalpurush" w:cs="Kalpurush" w:hint="cs"/>
          <w:sz w:val="26"/>
          <w:cs/>
          <w:lang w:bidi="hi-IN"/>
        </w:rPr>
        <w:t>।</w:t>
      </w:r>
    </w:p>
  </w:footnote>
  <w:footnote w:id="34">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আবু দাউদ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 xml:space="preserve"> ৩৫৭৪</w:t>
      </w:r>
      <w:r>
        <w:rPr>
          <w:rFonts w:ascii="Kalpurush" w:eastAsia="Nikosh" w:hAnsi="Kalpurush" w:cs="Kalpurush" w:hint="cs"/>
          <w:sz w:val="26"/>
          <w:cs/>
          <w:lang w:bidi="hi-IN"/>
        </w:rPr>
        <w:t>।</w:t>
      </w:r>
    </w:p>
  </w:footnote>
  <w:footnote w:id="35">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 xml:space="preserve">আহমদ </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৫৮৩৯</w:t>
      </w:r>
      <w:r>
        <w:rPr>
          <w:rFonts w:ascii="Kalpurush" w:eastAsia="Nikosh" w:hAnsi="Kalpurush" w:cs="Kalpurush" w:hint="cs"/>
          <w:sz w:val="26"/>
          <w:cs/>
          <w:lang w:bidi="hi-IN"/>
        </w:rPr>
        <w:t>।</w:t>
      </w:r>
    </w:p>
  </w:footnote>
  <w:footnote w:id="36">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৭৯৩৭</w:t>
      </w:r>
      <w:r>
        <w:rPr>
          <w:rFonts w:ascii="Kalpurush" w:eastAsia="Nikosh" w:hAnsi="Kalpurush" w:cs="Kalpurush" w:hint="cs"/>
          <w:sz w:val="26"/>
          <w:rtl/>
          <w:cs/>
          <w:lang w:bidi="hi-IN"/>
        </w:rPr>
        <w:t>।</w:t>
      </w:r>
    </w:p>
  </w:footnote>
  <w:footnote w:id="37">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hint="cs"/>
          <w:sz w:val="26"/>
          <w:cs/>
          <w:lang w:bidi="bn-IN"/>
        </w:rPr>
        <w:t xml:space="preserve">সহীহ </w:t>
      </w:r>
      <w:r>
        <w:rPr>
          <w:rFonts w:ascii="Kalpurush" w:eastAsia="Nikosh" w:hAnsi="Kalpurush" w:cs="Kalpurush"/>
          <w:sz w:val="26"/>
          <w:cs/>
          <w:lang w:bidi="bn-BD"/>
        </w:rPr>
        <w:t>মুসলিম</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৬১১</w:t>
      </w:r>
      <w:r>
        <w:rPr>
          <w:rFonts w:ascii="Kalpurush" w:eastAsia="Nikosh" w:hAnsi="Kalpurush" w:cs="Kalpurush" w:hint="cs"/>
          <w:sz w:val="26"/>
          <w:cs/>
          <w:lang w:bidi="hi-IN"/>
        </w:rPr>
        <w:t>।</w:t>
      </w:r>
    </w:p>
  </w:footnote>
  <w:footnote w:id="38">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আবু দাউদ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২২০১</w:t>
      </w:r>
      <w:r>
        <w:rPr>
          <w:rFonts w:ascii="Kalpurush" w:eastAsia="Nikosh" w:hAnsi="Kalpurush" w:cs="Kalpurush" w:hint="cs"/>
          <w:sz w:val="26"/>
          <w:cs/>
          <w:lang w:bidi="hi-IN"/>
        </w:rPr>
        <w:t>।</w:t>
      </w:r>
    </w:p>
  </w:footnote>
  <w:footnote w:id="39">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ইবন</w:t>
      </w:r>
      <w:r w:rsidRPr="002002F8">
        <w:rPr>
          <w:rFonts w:ascii="Kalpurush" w:eastAsia="Nikosh" w:hAnsi="Kalpurush" w:cs="Kalpurush"/>
          <w:sz w:val="26"/>
          <w:cs/>
          <w:lang w:bidi="bn-BD"/>
        </w:rPr>
        <w:t xml:space="preserve"> মাজা</w:t>
      </w:r>
      <w:r>
        <w:rPr>
          <w:rFonts w:ascii="Kalpurush" w:eastAsia="Nikosh" w:hAnsi="Kalpurush" w:cs="Kalpurush" w:hint="cs"/>
          <w:sz w:val="26"/>
          <w:cs/>
          <w:lang w:bidi="bn-IN"/>
        </w:rPr>
        <w:t xml:space="preserve">হ, হাদীস নং </w:t>
      </w:r>
      <w:r w:rsidRPr="002002F8">
        <w:rPr>
          <w:rFonts w:ascii="Kalpurush" w:eastAsia="Nikosh" w:hAnsi="Kalpurush" w:cs="Kalpurush"/>
          <w:sz w:val="26"/>
          <w:cs/>
          <w:lang w:bidi="bn-BD"/>
        </w:rPr>
        <w:t>২৫৬</w:t>
      </w:r>
      <w:r>
        <w:rPr>
          <w:rFonts w:ascii="Kalpurush" w:eastAsia="Nikosh" w:hAnsi="Kalpurush" w:cs="Kalpurush" w:hint="cs"/>
          <w:sz w:val="26"/>
          <w:cs/>
          <w:lang w:bidi="hi-IN"/>
        </w:rPr>
        <w:t>।</w:t>
      </w:r>
    </w:p>
  </w:footnote>
  <w:footnote w:id="40">
    <w:p w:rsidR="00A676C1" w:rsidRDefault="00A676C1" w:rsidP="00A676C1">
      <w:pPr>
        <w:pStyle w:val="FootnoteText"/>
        <w:bidi w:val="0"/>
      </w:pPr>
      <w:r>
        <w:rPr>
          <w:rStyle w:val="FootnoteReference"/>
        </w:rPr>
        <w:footnoteRef/>
      </w:r>
      <w:r>
        <w:rPr>
          <w:rtl/>
        </w:rPr>
        <w:t xml:space="preserve"> </w:t>
      </w:r>
      <w:r w:rsidRPr="00B95AB6">
        <w:rPr>
          <w:rFonts w:ascii="Kalpurush" w:eastAsia="Nikosh" w:hAnsi="Kalpurush" w:cs="Kalpurush"/>
          <w:sz w:val="24"/>
          <w:szCs w:val="24"/>
          <w:cs/>
          <w:lang w:bidi="bn-BD"/>
        </w:rPr>
        <w:t>আহমদ</w:t>
      </w:r>
      <w:r w:rsidRPr="00B95AB6">
        <w:rPr>
          <w:rFonts w:ascii="Kalpurush" w:eastAsia="Nikosh" w:hAnsi="Kalpurush" w:cs="Kalpurush"/>
          <w:sz w:val="24"/>
          <w:szCs w:val="24"/>
          <w:lang w:bidi="bn-BD"/>
        </w:rPr>
        <w:t xml:space="preserve">, </w:t>
      </w:r>
      <w:r w:rsidRPr="00B95AB6">
        <w:rPr>
          <w:rFonts w:ascii="Kalpurush" w:eastAsia="Nikosh" w:hAnsi="Kalpurush" w:cs="Kalpurush"/>
          <w:sz w:val="24"/>
          <w:szCs w:val="24"/>
          <w:cs/>
          <w:lang w:bidi="bn-BD"/>
        </w:rPr>
        <w:t>হাদীস নং ১১৯৩৫</w:t>
      </w:r>
      <w:r w:rsidRPr="00B95AB6">
        <w:rPr>
          <w:rFonts w:ascii="Kalpurush" w:eastAsia="Nikosh" w:hAnsi="Kalpurush" w:cs="Kalpurush" w:hint="cs"/>
          <w:sz w:val="24"/>
          <w:szCs w:val="24"/>
          <w:cs/>
          <w:lang w:bidi="hi-IN"/>
        </w:rPr>
        <w:t>।</w:t>
      </w:r>
    </w:p>
  </w:footnote>
  <w:footnote w:id="41">
    <w:p w:rsidR="005E63D1" w:rsidRDefault="005E63D1" w:rsidP="005E63D1">
      <w:pPr>
        <w:pStyle w:val="FootnoteText"/>
        <w:bidi w:val="0"/>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৩৩</w:t>
      </w:r>
      <w:r>
        <w:rPr>
          <w:rFonts w:ascii="Kalpurush" w:eastAsia="Nikosh" w:hAnsi="Kalpurush" w:cs="Kalpurush" w:hint="cs"/>
          <w:sz w:val="26"/>
          <w:cs/>
          <w:lang w:bidi="hi-IN"/>
        </w:rPr>
        <w:t>।</w:t>
      </w:r>
    </w:p>
  </w:footnote>
  <w:footnote w:id="42">
    <w:p w:rsidR="005E63D1" w:rsidRPr="005E63D1" w:rsidRDefault="005E63D1" w:rsidP="005E63D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১৫৫</w:t>
      </w:r>
      <w:r>
        <w:rPr>
          <w:rFonts w:ascii="Kalpurush" w:eastAsia="Nikosh" w:hAnsi="Kalpurush" w:cs="Kalpurush" w:hint="cs"/>
          <w:sz w:val="26"/>
          <w:cs/>
          <w:lang w:bidi="hi-IN"/>
        </w:rPr>
        <w:t>।</w:t>
      </w:r>
    </w:p>
  </w:footnote>
  <w:footnote w:id="43">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কিতাবুস সুন্নাহ:</w:t>
      </w:r>
      <w:r>
        <w:rPr>
          <w:rFonts w:ascii="Kalpurush" w:eastAsia="Nikosh" w:hAnsi="Kalpurush" w:cs="Kalpurush"/>
          <w:sz w:val="26"/>
          <w:cs/>
          <w:lang w:bidi="bn-BD"/>
        </w:rPr>
        <w:t xml:space="preserve"> ইবন</w:t>
      </w:r>
      <w:r w:rsidRPr="002002F8">
        <w:rPr>
          <w:rFonts w:ascii="Kalpurush" w:eastAsia="Nikosh" w:hAnsi="Kalpurush" w:cs="Kalpurush"/>
          <w:sz w:val="26"/>
          <w:cs/>
          <w:lang w:bidi="bn-BD"/>
        </w:rPr>
        <w:t xml:space="preserve"> আবী আসিম আশ-শায়বানী</w:t>
      </w:r>
    </w:p>
  </w:footnote>
  <w:footnote w:id="44">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৬৫২০</w:t>
      </w:r>
      <w:r>
        <w:rPr>
          <w:rFonts w:ascii="Kalpurush" w:eastAsia="Nikosh" w:hAnsi="Kalpurush" w:cs="Kalpurush" w:hint="cs"/>
          <w:sz w:val="26"/>
          <w:cs/>
          <w:lang w:bidi="hi-IN"/>
        </w:rPr>
        <w:t>।</w:t>
      </w:r>
    </w:p>
  </w:footnote>
  <w:footnote w:id="45">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৪৬</w:t>
      </w:r>
      <w:r>
        <w:rPr>
          <w:rFonts w:ascii="Kalpurush" w:eastAsia="Nikosh" w:hAnsi="Kalpurush" w:cs="Kalpurush" w:hint="cs"/>
          <w:sz w:val="26"/>
          <w:cs/>
          <w:lang w:bidi="hi-IN"/>
        </w:rPr>
        <w:t>।</w:t>
      </w:r>
    </w:p>
  </w:footnote>
  <w:footnote w:id="46">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আবু দাউদ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৪৬৫৯</w:t>
      </w:r>
      <w:r>
        <w:rPr>
          <w:rFonts w:ascii="Kalpurush" w:eastAsia="Nikosh" w:hAnsi="Kalpurush" w:cs="Kalpurush" w:hint="cs"/>
          <w:sz w:val="26"/>
          <w:cs/>
          <w:lang w:bidi="hi-IN"/>
        </w:rPr>
        <w:t>।</w:t>
      </w:r>
    </w:p>
  </w:footnote>
  <w:footnote w:id="47">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৩৩</w:t>
      </w:r>
      <w:r>
        <w:rPr>
          <w:rFonts w:ascii="Kalpurush" w:eastAsia="Nikosh" w:hAnsi="Kalpurush" w:cs="Kalpurush" w:hint="cs"/>
          <w:sz w:val="26"/>
          <w:cs/>
          <w:lang w:bidi="hi-IN"/>
        </w:rPr>
        <w:t>।</w:t>
      </w:r>
    </w:p>
  </w:footnote>
  <w:footnote w:id="48">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৩২৭২</w:t>
      </w:r>
      <w:r>
        <w:rPr>
          <w:rFonts w:ascii="Kalpurush" w:eastAsia="Nikosh" w:hAnsi="Kalpurush" w:cs="Kalpurush" w:hint="cs"/>
          <w:sz w:val="26"/>
          <w:cs/>
          <w:lang w:bidi="hi-IN"/>
        </w:rPr>
        <w:t>।</w:t>
      </w:r>
    </w:p>
  </w:footnote>
  <w:footnote w:id="49">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১২৫</w:t>
      </w:r>
      <w:r>
        <w:rPr>
          <w:rFonts w:ascii="Kalpurush" w:eastAsia="Nikosh" w:hAnsi="Kalpurush" w:cs="Kalpurush" w:hint="cs"/>
          <w:sz w:val="26"/>
          <w:cs/>
          <w:lang w:bidi="hi-IN"/>
        </w:rPr>
        <w:t>।</w:t>
      </w:r>
    </w:p>
  </w:footnote>
  <w:footnote w:id="50">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৪১৩৭</w:t>
      </w:r>
      <w:r>
        <w:rPr>
          <w:rFonts w:ascii="Kalpurush" w:eastAsia="Nikosh" w:hAnsi="Kalpurush" w:cs="Kalpurush" w:hint="cs"/>
          <w:sz w:val="26"/>
          <w:cs/>
          <w:lang w:bidi="hi-IN"/>
        </w:rPr>
        <w:t>।</w:t>
      </w:r>
    </w:p>
  </w:footnote>
  <w:footnote w:id="51">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২৯৯৮</w:t>
      </w:r>
      <w:r>
        <w:rPr>
          <w:rFonts w:ascii="Kalpurush" w:eastAsia="Nikosh" w:hAnsi="Kalpurush" w:cs="Kalpurush" w:hint="cs"/>
          <w:sz w:val="26"/>
          <w:cs/>
          <w:lang w:bidi="hi-IN"/>
        </w:rPr>
        <w:t>।</w:t>
      </w:r>
    </w:p>
  </w:footnote>
  <w:footnote w:id="52">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১০৭৯</w:t>
      </w:r>
      <w:r>
        <w:rPr>
          <w:rFonts w:ascii="Kalpurush" w:eastAsia="Nikosh" w:hAnsi="Kalpurush" w:cs="Kalpurush" w:hint="cs"/>
          <w:sz w:val="26"/>
          <w:cs/>
          <w:lang w:bidi="hi-IN"/>
        </w:rPr>
        <w:t>।</w:t>
      </w:r>
    </w:p>
  </w:footnote>
  <w:footnote w:id="53">
    <w:p w:rsidR="007F1451" w:rsidRPr="007F1451" w:rsidRDefault="007F1451" w:rsidP="007F1451">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আহমদ</w:t>
      </w:r>
      <w:r w:rsidRPr="002002F8">
        <w:rPr>
          <w:rFonts w:ascii="Kalpurush" w:eastAsia="Nikosh" w:hAnsi="Kalpurush" w:cs="Kalpurush"/>
          <w:sz w:val="26"/>
          <w:lang w:bidi="bn-BD"/>
        </w:rPr>
        <w:t xml:space="preserve">, </w:t>
      </w:r>
      <w:r w:rsidRPr="002002F8">
        <w:rPr>
          <w:rFonts w:ascii="Kalpurush" w:eastAsia="Nikosh" w:hAnsi="Kalpurush" w:cs="Kalpurush"/>
          <w:sz w:val="26"/>
          <w:cs/>
          <w:lang w:bidi="bn-BD"/>
        </w:rPr>
        <w:t>সহীহ আল</w:t>
      </w:r>
      <w:r>
        <w:rPr>
          <w:rFonts w:ascii="Kalpurush" w:eastAsia="Nikosh" w:hAnsi="Kalpurush" w:cs="Kalpurush" w:hint="cs"/>
          <w:sz w:val="26"/>
          <w:cs/>
          <w:lang w:bidi="bn-IN"/>
        </w:rPr>
        <w:t>-</w:t>
      </w:r>
      <w:r w:rsidRPr="002002F8">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54">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৩০০২</w:t>
      </w:r>
      <w:r>
        <w:rPr>
          <w:rFonts w:ascii="Kalpurush" w:eastAsia="Nikosh" w:hAnsi="Kalpurush" w:cs="Kalpurush" w:hint="cs"/>
          <w:sz w:val="26"/>
          <w:cs/>
          <w:lang w:bidi="hi-IN"/>
        </w:rPr>
        <w:t>।</w:t>
      </w:r>
    </w:p>
  </w:footnote>
  <w:footnote w:id="55">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তিরমিযী</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১০৯৩</w:t>
      </w:r>
      <w:r>
        <w:rPr>
          <w:rFonts w:ascii="Kalpurush" w:eastAsia="Nikosh" w:hAnsi="Kalpurush" w:cs="Kalpurush" w:hint="cs"/>
          <w:sz w:val="26"/>
          <w:cs/>
          <w:lang w:bidi="hi-IN"/>
        </w:rPr>
        <w:t>।</w:t>
      </w:r>
    </w:p>
  </w:footnote>
  <w:footnote w:id="56">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তিরমি</w:t>
      </w:r>
      <w:r>
        <w:rPr>
          <w:rFonts w:ascii="Kalpurush" w:eastAsia="Nikosh" w:hAnsi="Kalpurush" w:cs="Kalpurush" w:hint="cs"/>
          <w:sz w:val="26"/>
          <w:cs/>
          <w:lang w:bidi="bn-IN"/>
        </w:rPr>
        <w:t>যী, হাদীস নং ১০৯৩;</w:t>
      </w:r>
      <w:r w:rsidRPr="002002F8">
        <w:rPr>
          <w:rFonts w:ascii="Kalpurush" w:eastAsia="Nikosh" w:hAnsi="Kalpurush" w:cs="Kalpurush"/>
          <w:sz w:val="26"/>
          <w:lang w:bidi="bn-BD"/>
        </w:rPr>
        <w:t xml:space="preserve"> </w:t>
      </w:r>
      <w:r w:rsidRPr="002002F8">
        <w:rPr>
          <w:rFonts w:ascii="Kalpurush" w:eastAsia="Nikosh" w:hAnsi="Kalpurush" w:cs="Kalpurush"/>
          <w:sz w:val="26"/>
          <w:cs/>
          <w:lang w:bidi="bn-BD"/>
        </w:rPr>
        <w:t>সহীহ আল</w:t>
      </w:r>
      <w:r>
        <w:rPr>
          <w:rFonts w:ascii="Kalpurush" w:eastAsia="Nikosh" w:hAnsi="Kalpurush" w:cs="Kalpurush" w:hint="cs"/>
          <w:sz w:val="26"/>
          <w:cs/>
          <w:lang w:bidi="bn-IN"/>
        </w:rPr>
        <w:t>-</w:t>
      </w:r>
      <w:r w:rsidRPr="002002F8">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57">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৭৪০৬</w:t>
      </w:r>
      <w:r>
        <w:rPr>
          <w:rFonts w:ascii="Kalpurush" w:eastAsia="Nikosh" w:hAnsi="Kalpurush" w:cs="Kalpurush" w:hint="cs"/>
          <w:sz w:val="26"/>
          <w:cs/>
          <w:lang w:bidi="hi-IN"/>
        </w:rPr>
        <w:t>।</w:t>
      </w:r>
    </w:p>
  </w:footnote>
  <w:footnote w:id="58">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৩০৮৪</w:t>
      </w:r>
      <w:r>
        <w:rPr>
          <w:rFonts w:ascii="Kalpurush" w:eastAsia="Nikosh" w:hAnsi="Kalpurush" w:cs="Kalpurush" w:hint="cs"/>
          <w:sz w:val="26"/>
          <w:cs/>
          <w:lang w:bidi="hi-IN"/>
        </w:rPr>
        <w:t>।</w:t>
      </w:r>
    </w:p>
  </w:footnote>
  <w:footnote w:id="59">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৪৭৮৩</w:t>
      </w:r>
      <w:r>
        <w:rPr>
          <w:rFonts w:ascii="Kalpurush" w:eastAsia="Nikosh" w:hAnsi="Kalpurush" w:cs="Kalpurush" w:hint="cs"/>
          <w:sz w:val="26"/>
          <w:cs/>
          <w:lang w:bidi="hi-IN"/>
        </w:rPr>
        <w:t>।</w:t>
      </w:r>
    </w:p>
  </w:footnote>
  <w:footnote w:id="60">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৫৪৯৮</w:t>
      </w:r>
      <w:r>
        <w:rPr>
          <w:rFonts w:ascii="Kalpurush" w:eastAsia="Nikosh" w:hAnsi="Kalpurush" w:cs="Kalpurush" w:hint="cs"/>
          <w:sz w:val="26"/>
          <w:cs/>
          <w:lang w:bidi="hi-IN"/>
        </w:rPr>
        <w:t>।</w:t>
      </w:r>
    </w:p>
  </w:footnote>
  <w:footnote w:id="61">
    <w:p w:rsidR="001B08D4" w:rsidRPr="001B08D4" w:rsidRDefault="001B08D4" w:rsidP="001B08D4">
      <w:pPr>
        <w:pStyle w:val="FootnoteText"/>
        <w:bidi w:val="0"/>
        <w:rPr>
          <w:rFonts w:cs="Vrinda"/>
          <w:b/>
          <w:bCs/>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১২১২</w:t>
      </w:r>
      <w:r>
        <w:rPr>
          <w:rFonts w:ascii="Kalpurush" w:eastAsia="Nikosh" w:hAnsi="Kalpurush" w:cs="Kalpurush" w:hint="cs"/>
          <w:sz w:val="26"/>
          <w:cs/>
          <w:lang w:bidi="hi-IN"/>
        </w:rPr>
        <w:t>।</w:t>
      </w:r>
    </w:p>
  </w:footnote>
  <w:footnote w:id="62">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আবু দাউদ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৪২৫০</w:t>
      </w:r>
      <w:r>
        <w:rPr>
          <w:rFonts w:ascii="Kalpurush" w:eastAsia="Nikosh" w:hAnsi="Kalpurush" w:cs="Kalpurush" w:hint="cs"/>
          <w:sz w:val="26"/>
          <w:cs/>
          <w:lang w:bidi="hi-IN"/>
        </w:rPr>
        <w:t>।</w:t>
      </w:r>
    </w:p>
  </w:footnote>
  <w:footnote w:id="63">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৪২০১</w:t>
      </w:r>
      <w:r>
        <w:rPr>
          <w:rFonts w:ascii="Kalpurush" w:eastAsia="Nikosh" w:hAnsi="Kalpurush" w:cs="Kalpurush" w:hint="cs"/>
          <w:sz w:val="26"/>
          <w:cs/>
          <w:lang w:bidi="hi-IN"/>
        </w:rPr>
        <w:t>।</w:t>
      </w:r>
    </w:p>
  </w:footnote>
  <w:footnote w:id="64">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৩১৩১</w:t>
      </w:r>
      <w:r>
        <w:rPr>
          <w:rFonts w:ascii="Kalpurush" w:eastAsia="Nikosh" w:hAnsi="Kalpurush" w:cs="Kalpurush" w:hint="cs"/>
          <w:sz w:val="26"/>
          <w:cs/>
          <w:lang w:bidi="hi-IN"/>
        </w:rPr>
        <w:t>।</w:t>
      </w:r>
    </w:p>
  </w:footnote>
  <w:footnote w:id="65">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৪৭৩৪</w:t>
      </w:r>
      <w:r>
        <w:rPr>
          <w:rFonts w:ascii="Kalpurush" w:eastAsia="Nikosh" w:hAnsi="Kalpurush" w:cs="Kalpurush" w:hint="cs"/>
          <w:sz w:val="26"/>
          <w:cs/>
          <w:lang w:bidi="hi-IN"/>
        </w:rPr>
        <w:t>।</w:t>
      </w:r>
    </w:p>
  </w:footnote>
  <w:footnote w:id="66">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৬৬</w:t>
      </w:r>
      <w:r>
        <w:rPr>
          <w:rFonts w:ascii="Kalpurush" w:eastAsia="Nikosh" w:hAnsi="Kalpurush" w:cs="Kalpurush" w:hint="cs"/>
          <w:sz w:val="26"/>
          <w:cs/>
          <w:lang w:bidi="hi-IN"/>
        </w:rPr>
        <w:t>।</w:t>
      </w:r>
    </w:p>
  </w:footnote>
  <w:footnote w:id="67">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৫৫৭২</w:t>
      </w:r>
      <w:r>
        <w:rPr>
          <w:rFonts w:ascii="Kalpurush" w:eastAsia="Nikosh" w:hAnsi="Kalpurush" w:cs="Kalpurush" w:hint="cs"/>
          <w:sz w:val="26"/>
          <w:cs/>
          <w:lang w:bidi="hi-IN"/>
        </w:rPr>
        <w:t>।</w:t>
      </w:r>
    </w:p>
  </w:footnote>
  <w:footnote w:id="68">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৫৩৪১</w:t>
      </w:r>
      <w:r>
        <w:rPr>
          <w:rFonts w:ascii="Kalpurush" w:eastAsia="Nikosh" w:hAnsi="Kalpurush" w:cs="Kalpurush" w:hint="cs"/>
          <w:sz w:val="26"/>
          <w:cs/>
          <w:lang w:bidi="hi-IN"/>
        </w:rPr>
        <w:t>।</w:t>
      </w:r>
    </w:p>
  </w:footnote>
  <w:footnote w:id="69">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৫৩৪২</w:t>
      </w:r>
      <w:r>
        <w:rPr>
          <w:rFonts w:ascii="Kalpurush" w:eastAsia="Nikosh" w:hAnsi="Kalpurush" w:cs="Kalpurush" w:hint="cs"/>
          <w:sz w:val="26"/>
          <w:cs/>
          <w:lang w:bidi="hi-IN"/>
        </w:rPr>
        <w:t>।</w:t>
      </w:r>
    </w:p>
  </w:footnote>
  <w:footnote w:id="70">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Pr>
          <w:rFonts w:ascii="Kalpurush" w:eastAsia="Nikosh" w:hAnsi="Kalpurush" w:cs="Kalpurush"/>
          <w:sz w:val="26"/>
          <w:cs/>
          <w:lang w:bidi="bn-BD"/>
        </w:rPr>
        <w:t>ব</w:t>
      </w:r>
      <w:r>
        <w:rPr>
          <w:rFonts w:ascii="Kalpurush" w:eastAsia="Nikosh" w:hAnsi="Kalpurush" w:cs="Kalpurush" w:hint="cs"/>
          <w:sz w:val="26"/>
          <w:cs/>
          <w:lang w:bidi="bn-IN"/>
        </w:rPr>
        <w:t>ু</w:t>
      </w:r>
      <w:r w:rsidRPr="002002F8">
        <w:rPr>
          <w:rFonts w:ascii="Kalpurush" w:eastAsia="Nikosh" w:hAnsi="Kalpurush" w:cs="Kalpurush"/>
          <w:sz w:val="26"/>
          <w:cs/>
          <w:lang w:bidi="bn-BD"/>
        </w:rPr>
        <w:t>খারী</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৫২০৩</w:t>
      </w:r>
      <w:r>
        <w:rPr>
          <w:rFonts w:ascii="Kalpurush" w:eastAsia="Nikosh" w:hAnsi="Kalpurush" w:cs="Kalpurush" w:hint="cs"/>
          <w:sz w:val="26"/>
          <w:cs/>
          <w:lang w:bidi="hi-IN"/>
        </w:rPr>
        <w:t>।</w:t>
      </w:r>
    </w:p>
  </w:footnote>
  <w:footnote w:id="71">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৬০৫৫</w:t>
      </w:r>
      <w:r>
        <w:rPr>
          <w:rFonts w:ascii="Kalpurush" w:eastAsia="Nikosh" w:hAnsi="Kalpurush" w:cs="Kalpurush" w:hint="cs"/>
          <w:sz w:val="26"/>
          <w:cs/>
          <w:lang w:bidi="hi-IN"/>
        </w:rPr>
        <w:t>।</w:t>
      </w:r>
    </w:p>
  </w:footnote>
  <w:footnote w:id="72">
    <w:p w:rsidR="001B08D4" w:rsidRPr="001B08D4" w:rsidRDefault="001B08D4" w:rsidP="001B08D4">
      <w:pPr>
        <w:pStyle w:val="FootnoteText"/>
        <w:bidi w:val="0"/>
        <w:rPr>
          <w:rFonts w:cs="Vrinda"/>
          <w:b/>
          <w:bCs/>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১০৩</w:t>
      </w:r>
      <w:r>
        <w:rPr>
          <w:rFonts w:ascii="Kalpurush" w:eastAsia="Nikosh" w:hAnsi="Kalpurush" w:cs="Kalpurush" w:hint="cs"/>
          <w:sz w:val="26"/>
          <w:cs/>
          <w:lang w:bidi="hi-IN"/>
        </w:rPr>
        <w:t>।</w:t>
      </w:r>
    </w:p>
  </w:footnote>
  <w:footnote w:id="73">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৩৬৫৭</w:t>
      </w:r>
      <w:r>
        <w:rPr>
          <w:rFonts w:ascii="Kalpurush" w:eastAsia="Nikosh" w:hAnsi="Kalpurush" w:cs="Kalpurush" w:hint="cs"/>
          <w:sz w:val="26"/>
          <w:cs/>
          <w:lang w:bidi="hi-IN"/>
        </w:rPr>
        <w:t>।</w:t>
      </w:r>
    </w:p>
  </w:footnote>
  <w:footnote w:id="74">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বুখারী</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৩৯৮২</w:t>
      </w:r>
      <w:r>
        <w:rPr>
          <w:rFonts w:ascii="Kalpurush" w:eastAsia="Nikosh" w:hAnsi="Kalpurush" w:cs="Kalpurush" w:hint="cs"/>
          <w:sz w:val="26"/>
          <w:cs/>
          <w:lang w:bidi="hi-IN"/>
        </w:rPr>
        <w:t>।</w:t>
      </w:r>
    </w:p>
  </w:footnote>
  <w:footnote w:id="75">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আবু দাউদ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৩১২৩</w:t>
      </w:r>
      <w:r>
        <w:rPr>
          <w:rFonts w:ascii="Kalpurush" w:eastAsia="Nikosh" w:hAnsi="Kalpurush" w:cs="Kalpurush" w:hint="cs"/>
          <w:sz w:val="26"/>
          <w:cs/>
          <w:lang w:bidi="hi-IN"/>
        </w:rPr>
        <w:t>।</w:t>
      </w:r>
    </w:p>
  </w:footnote>
  <w:footnote w:id="76">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তিরমি</w:t>
      </w:r>
      <w:r>
        <w:rPr>
          <w:rFonts w:ascii="Kalpurush" w:eastAsia="Nikosh" w:hAnsi="Kalpurush" w:cs="Kalpurush" w:hint="cs"/>
          <w:sz w:val="26"/>
          <w:cs/>
          <w:lang w:bidi="bn-IN"/>
        </w:rPr>
        <w:t xml:space="preserve">যী, হাদীস নং </w:t>
      </w:r>
      <w:r w:rsidRPr="002002F8">
        <w:rPr>
          <w:rFonts w:ascii="Kalpurush" w:eastAsia="Nikosh" w:hAnsi="Kalpurush" w:cs="Kalpurush"/>
          <w:sz w:val="26"/>
          <w:cs/>
          <w:lang w:bidi="bn-BD"/>
        </w:rPr>
        <w:t>৩১৭</w:t>
      </w:r>
      <w:r>
        <w:rPr>
          <w:rFonts w:ascii="Kalpurush" w:eastAsia="Nikosh" w:hAnsi="Kalpurush" w:cs="Kalpurush" w:hint="cs"/>
          <w:sz w:val="26"/>
          <w:cs/>
          <w:lang w:bidi="bn-IN"/>
        </w:rPr>
        <w:t>;</w:t>
      </w:r>
      <w:r w:rsidRPr="002002F8">
        <w:rPr>
          <w:rFonts w:ascii="Kalpurush" w:eastAsia="Nikosh" w:hAnsi="Kalpurush" w:cs="Kalpurush"/>
          <w:sz w:val="26"/>
          <w:lang w:bidi="bn-BD"/>
        </w:rPr>
        <w:t xml:space="preserve"> </w:t>
      </w:r>
      <w:r w:rsidRPr="002002F8">
        <w:rPr>
          <w:rFonts w:ascii="Kalpurush" w:eastAsia="Nikosh" w:hAnsi="Kalpurush" w:cs="Kalpurush"/>
          <w:sz w:val="26"/>
          <w:cs/>
          <w:lang w:bidi="bn-BD"/>
        </w:rPr>
        <w:t>সহীহ আল</w:t>
      </w:r>
      <w:r>
        <w:rPr>
          <w:rFonts w:ascii="Kalpurush" w:eastAsia="Nikosh" w:hAnsi="Kalpurush" w:cs="Kalpurush" w:hint="cs"/>
          <w:sz w:val="26"/>
          <w:cs/>
          <w:lang w:bidi="bn-IN"/>
        </w:rPr>
        <w:t>-</w:t>
      </w:r>
      <w:r w:rsidRPr="002002F8">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77">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আহমদ</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৬৩৮২</w:t>
      </w:r>
      <w:r>
        <w:rPr>
          <w:rFonts w:ascii="Kalpurush" w:eastAsia="Nikosh" w:hAnsi="Kalpurush" w:cs="Kalpurush" w:hint="cs"/>
          <w:sz w:val="26"/>
          <w:cs/>
          <w:lang w:bidi="bn-IN"/>
        </w:rPr>
        <w:t>উ</w:t>
      </w:r>
    </w:p>
  </w:footnote>
  <w:footnote w:id="78">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তিরমি</w:t>
      </w:r>
      <w:r>
        <w:rPr>
          <w:rFonts w:ascii="Kalpurush" w:eastAsia="Nikosh" w:hAnsi="Kalpurush" w:cs="Kalpurush" w:hint="cs"/>
          <w:sz w:val="26"/>
          <w:cs/>
          <w:lang w:bidi="bn-IN"/>
        </w:rPr>
        <w:t xml:space="preserve">যী, হাদীস নং </w:t>
      </w:r>
      <w:r w:rsidRPr="002002F8">
        <w:rPr>
          <w:rFonts w:ascii="Kalpurush" w:eastAsia="Nikosh" w:hAnsi="Kalpurush" w:cs="Kalpurush"/>
          <w:sz w:val="26"/>
          <w:cs/>
          <w:lang w:bidi="bn-BD"/>
        </w:rPr>
        <w:t>২০৬৬</w:t>
      </w:r>
    </w:p>
  </w:footnote>
  <w:footnote w:id="79">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তিরমি</w:t>
      </w:r>
      <w:r>
        <w:rPr>
          <w:rFonts w:ascii="Kalpurush" w:eastAsia="Nikosh" w:hAnsi="Kalpurush" w:cs="Kalpurush" w:hint="cs"/>
          <w:sz w:val="26"/>
          <w:cs/>
          <w:lang w:bidi="bn-IN"/>
        </w:rPr>
        <w:t>যী।</w:t>
      </w:r>
    </w:p>
  </w:footnote>
  <w:footnote w:id="80">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৪১৯৪</w:t>
      </w:r>
      <w:r>
        <w:rPr>
          <w:rFonts w:ascii="Kalpurush" w:eastAsia="Nikosh" w:hAnsi="Kalpurush" w:cs="Kalpurush" w:hint="cs"/>
          <w:sz w:val="26"/>
          <w:cs/>
          <w:lang w:bidi="hi-IN"/>
        </w:rPr>
        <w:t>।</w:t>
      </w:r>
    </w:p>
  </w:footnote>
  <w:footnote w:id="81">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দার</w:t>
      </w:r>
      <w:r>
        <w:rPr>
          <w:rFonts w:ascii="Kalpurush" w:eastAsia="Nikosh" w:hAnsi="Kalpurush" w:cs="Kalpurush" w:hint="cs"/>
          <w:sz w:val="26"/>
          <w:cs/>
          <w:lang w:bidi="bn-IN"/>
        </w:rPr>
        <w:t>ে</w:t>
      </w:r>
      <w:r w:rsidRPr="002002F8">
        <w:rPr>
          <w:rFonts w:ascii="Kalpurush" w:eastAsia="Nikosh" w:hAnsi="Kalpurush" w:cs="Kalpurush"/>
          <w:sz w:val="26"/>
          <w:cs/>
          <w:lang w:bidi="bn-BD"/>
        </w:rPr>
        <w:t>মী</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১৫২৪</w:t>
      </w:r>
      <w:r>
        <w:rPr>
          <w:rFonts w:ascii="Kalpurush" w:eastAsia="Nikosh" w:hAnsi="Kalpurush" w:cs="Kalpurush" w:hint="cs"/>
          <w:sz w:val="26"/>
          <w:cs/>
          <w:lang w:bidi="hi-IN"/>
        </w:rPr>
        <w:t>।</w:t>
      </w:r>
    </w:p>
  </w:footnote>
  <w:footnote w:id="82">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ইবন</w:t>
      </w:r>
      <w:r w:rsidRPr="002002F8">
        <w:rPr>
          <w:rFonts w:ascii="Kalpurush" w:eastAsia="Nikosh" w:hAnsi="Kalpurush" w:cs="Kalpurush"/>
          <w:sz w:val="26"/>
          <w:cs/>
          <w:lang w:bidi="bn-BD"/>
        </w:rPr>
        <w:t xml:space="preserve"> মাজাহ</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৭৮৫</w:t>
      </w:r>
      <w:r>
        <w:rPr>
          <w:rFonts w:ascii="Kalpurush" w:eastAsia="Nikosh" w:hAnsi="Kalpurush" w:cs="Kalpurush" w:hint="cs"/>
          <w:sz w:val="26"/>
          <w:cs/>
          <w:lang w:bidi="hi-IN"/>
        </w:rPr>
        <w:t>।</w:t>
      </w:r>
    </w:p>
  </w:footnote>
  <w:footnote w:id="83">
    <w:p w:rsidR="001B08D4" w:rsidRPr="001B08D4" w:rsidRDefault="001B08D4" w:rsidP="001B08D4">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৫১২৫</w:t>
      </w:r>
      <w:r>
        <w:rPr>
          <w:rFonts w:ascii="Kalpurush" w:eastAsia="Nikosh" w:hAnsi="Kalpurush" w:cs="Kalpurush" w:hint="cs"/>
          <w:sz w:val="26"/>
          <w:cs/>
          <w:lang w:bidi="hi-IN"/>
        </w:rPr>
        <w:t>।</w:t>
      </w:r>
    </w:p>
  </w:footnote>
  <w:footnote w:id="84">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৫২৩৮</w:t>
      </w:r>
      <w:r>
        <w:rPr>
          <w:rFonts w:ascii="Kalpurush" w:eastAsia="Nikosh" w:hAnsi="Kalpurush" w:cs="Kalpurush" w:hint="cs"/>
          <w:sz w:val="26"/>
          <w:cs/>
          <w:lang w:bidi="hi-IN"/>
        </w:rPr>
        <w:t>।</w:t>
      </w:r>
    </w:p>
  </w:footnote>
  <w:footnote w:id="85">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বায়হাকী</w:t>
      </w:r>
      <w:r w:rsidRPr="002002F8">
        <w:rPr>
          <w:rFonts w:ascii="Kalpurush" w:eastAsia="Nikosh" w:hAnsi="Kalpurush" w:cs="Kalpurush"/>
          <w:sz w:val="26"/>
          <w:lang w:bidi="bn-BD"/>
        </w:rPr>
        <w:t>,</w:t>
      </w:r>
      <w:r>
        <w:rPr>
          <w:rFonts w:ascii="Kalpurush" w:eastAsia="Nikosh" w:hAnsi="Kalpurush" w:cs="Kalpurush" w:hint="cs"/>
          <w:sz w:val="26"/>
          <w:cs/>
          <w:lang w:bidi="bn-IN"/>
        </w:rPr>
        <w:t xml:space="preserve"> সিলসিলাতুত </w:t>
      </w:r>
      <w:r w:rsidRPr="002002F8">
        <w:rPr>
          <w:rFonts w:ascii="Kalpurush" w:eastAsia="Nikosh" w:hAnsi="Kalpurush" w:cs="Kalpurush"/>
          <w:sz w:val="26"/>
          <w:cs/>
          <w:lang w:bidi="bn-BD"/>
        </w:rPr>
        <w:t>সহীহ</w:t>
      </w:r>
      <w:r>
        <w:rPr>
          <w:rFonts w:ascii="Kalpurush" w:eastAsia="Nikosh" w:hAnsi="Kalpurush" w:cs="Kalpurush" w:hint="cs"/>
          <w:sz w:val="26"/>
          <w:cs/>
          <w:lang w:bidi="bn-IN"/>
        </w:rPr>
        <w:t>াহ।</w:t>
      </w:r>
    </w:p>
  </w:footnote>
  <w:footnote w:id="86">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আব</w:t>
      </w:r>
      <w:r>
        <w:rPr>
          <w:rFonts w:ascii="Kalpurush" w:eastAsia="Nikosh" w:hAnsi="Kalpurush" w:cs="Kalpurush" w:hint="cs"/>
          <w:sz w:val="26"/>
          <w:cs/>
          <w:lang w:bidi="bn-IN"/>
        </w:rPr>
        <w:t>ু</w:t>
      </w:r>
      <w:r w:rsidRPr="002002F8">
        <w:rPr>
          <w:rFonts w:ascii="Kalpurush" w:eastAsia="Nikosh" w:hAnsi="Kalpurush" w:cs="Kalpurush"/>
          <w:sz w:val="26"/>
          <w:cs/>
          <w:lang w:bidi="bn-BD"/>
        </w:rPr>
        <w:t xml:space="preserve"> দাউদ</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৩১২৩</w:t>
      </w:r>
      <w:r>
        <w:rPr>
          <w:rFonts w:ascii="Kalpurush" w:eastAsia="Nikosh" w:hAnsi="Kalpurush" w:cs="Kalpurush" w:hint="cs"/>
          <w:sz w:val="26"/>
          <w:cs/>
          <w:lang w:bidi="hi-IN"/>
        </w:rPr>
        <w:t>।</w:t>
      </w:r>
    </w:p>
  </w:footnote>
  <w:footnote w:id="87">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৩৩৯৮</w:t>
      </w:r>
      <w:r>
        <w:rPr>
          <w:rFonts w:ascii="Kalpurush" w:eastAsia="Nikosh" w:hAnsi="Kalpurush" w:cs="Kalpurush" w:hint="cs"/>
          <w:sz w:val="26"/>
          <w:cs/>
          <w:lang w:bidi="hi-IN"/>
        </w:rPr>
        <w:t>।</w:t>
      </w:r>
    </w:p>
  </w:footnote>
  <w:footnote w:id="88">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sidRPr="002002F8">
        <w:rPr>
          <w:rFonts w:ascii="Kalpurush" w:eastAsia="Nikosh" w:hAnsi="Kalpurush" w:cs="Kalpurush"/>
          <w:sz w:val="26"/>
          <w:cs/>
          <w:lang w:bidi="bn-BD"/>
        </w:rPr>
        <w:t>তাবারানী</w:t>
      </w:r>
      <w:r w:rsidRPr="002002F8">
        <w:rPr>
          <w:rFonts w:ascii="Kalpurush" w:eastAsia="Nikosh" w:hAnsi="Kalpurush" w:cs="Kalpurush"/>
          <w:sz w:val="26"/>
          <w:lang w:bidi="bn-BD"/>
        </w:rPr>
        <w:t xml:space="preserve">, </w:t>
      </w:r>
      <w:r>
        <w:rPr>
          <w:rFonts w:ascii="Kalpurush" w:eastAsia="Nikosh" w:hAnsi="Kalpurush" w:cs="Kalpurush"/>
          <w:sz w:val="26"/>
          <w:cs/>
          <w:lang w:bidi="bn-BD"/>
        </w:rPr>
        <w:t>সহীহ আল</w:t>
      </w:r>
      <w:r>
        <w:rPr>
          <w:rFonts w:ascii="Kalpurush" w:eastAsia="Nikosh" w:hAnsi="Kalpurush" w:cs="Kalpurush" w:hint="cs"/>
          <w:sz w:val="26"/>
          <w:cs/>
          <w:lang w:bidi="bn-IN"/>
        </w:rPr>
        <w:t>-</w:t>
      </w:r>
      <w:r w:rsidRPr="002002F8">
        <w:rPr>
          <w:rFonts w:ascii="Kalpurush" w:eastAsia="Nikosh" w:hAnsi="Kalpurush" w:cs="Kalpurush"/>
          <w:sz w:val="26"/>
          <w:cs/>
          <w:lang w:bidi="bn-BD"/>
        </w:rPr>
        <w:t>জামে</w:t>
      </w:r>
      <w:r>
        <w:rPr>
          <w:rFonts w:ascii="Kalpurush" w:eastAsia="Nikosh" w:hAnsi="Kalpurush" w:cs="Kalpurush" w:hint="cs"/>
          <w:sz w:val="26"/>
          <w:cs/>
          <w:lang w:bidi="hi-IN"/>
        </w:rPr>
        <w:t>।</w:t>
      </w:r>
    </w:p>
  </w:footnote>
  <w:footnote w:id="89">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জামে তিরমিয</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১২৪৪</w:t>
      </w:r>
      <w:r>
        <w:rPr>
          <w:rFonts w:ascii="Kalpurush" w:eastAsia="Nikosh" w:hAnsi="Kalpurush" w:cs="Kalpurush" w:hint="cs"/>
          <w:sz w:val="26"/>
          <w:cs/>
          <w:lang w:bidi="hi-IN"/>
        </w:rPr>
        <w:t>।</w:t>
      </w:r>
    </w:p>
  </w:footnote>
  <w:footnote w:id="90">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৩৩</w:t>
      </w:r>
      <w:r>
        <w:rPr>
          <w:rFonts w:ascii="Kalpurush" w:eastAsia="Nikosh" w:hAnsi="Kalpurush" w:cs="Kalpurush" w:hint="cs"/>
          <w:sz w:val="26"/>
          <w:cs/>
          <w:lang w:bidi="hi-IN"/>
        </w:rPr>
        <w:t>।</w:t>
      </w:r>
    </w:p>
  </w:footnote>
  <w:footnote w:id="91">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১০০</w:t>
      </w:r>
      <w:r>
        <w:rPr>
          <w:rFonts w:ascii="Kalpurush" w:eastAsia="Nikosh" w:hAnsi="Kalpurush" w:cs="Kalpurush" w:hint="cs"/>
          <w:sz w:val="26"/>
          <w:cs/>
          <w:lang w:bidi="hi-IN"/>
        </w:rPr>
        <w:t>।</w:t>
      </w:r>
    </w:p>
  </w:footnote>
  <w:footnote w:id="92">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৩৬৫৭</w:t>
      </w:r>
      <w:r>
        <w:rPr>
          <w:rFonts w:ascii="Kalpurush" w:eastAsia="Nikosh" w:hAnsi="Kalpurush" w:cs="Kalpurush" w:hint="cs"/>
          <w:sz w:val="26"/>
          <w:cs/>
          <w:lang w:bidi="hi-IN"/>
        </w:rPr>
        <w:t>।</w:t>
      </w:r>
    </w:p>
  </w:footnote>
  <w:footnote w:id="93">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১৬৯১</w:t>
      </w:r>
      <w:r>
        <w:rPr>
          <w:rFonts w:ascii="Kalpurush" w:eastAsia="Nikosh" w:hAnsi="Kalpurush" w:cs="Kalpurush" w:hint="cs"/>
          <w:sz w:val="26"/>
          <w:cs/>
          <w:lang w:bidi="hi-IN"/>
        </w:rPr>
        <w:t>।</w:t>
      </w:r>
    </w:p>
  </w:footnote>
  <w:footnote w:id="94">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৪৮৩১</w:t>
      </w:r>
      <w:r>
        <w:rPr>
          <w:rFonts w:ascii="Kalpurush" w:eastAsia="Nikosh" w:hAnsi="Kalpurush" w:cs="Kalpurush" w:hint="cs"/>
          <w:sz w:val="26"/>
          <w:cs/>
          <w:lang w:bidi="hi-IN"/>
        </w:rPr>
        <w:t>।</w:t>
      </w:r>
    </w:p>
  </w:footnote>
  <w:footnote w:id="95">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৩৯৬৬</w:t>
      </w:r>
      <w:r>
        <w:rPr>
          <w:rFonts w:ascii="Kalpurush" w:eastAsia="Nikosh" w:hAnsi="Kalpurush" w:cs="Kalpurush" w:hint="cs"/>
          <w:sz w:val="26"/>
          <w:cs/>
          <w:lang w:bidi="hi-IN"/>
        </w:rPr>
        <w:t>।</w:t>
      </w:r>
    </w:p>
  </w:footnote>
  <w:footnote w:id="96">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বুখারী</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৫৪৭৭</w:t>
      </w:r>
      <w:r>
        <w:rPr>
          <w:rFonts w:ascii="Kalpurush" w:eastAsia="Nikosh" w:hAnsi="Kalpurush" w:cs="Kalpurush" w:hint="cs"/>
          <w:sz w:val="26"/>
          <w:cs/>
          <w:lang w:bidi="hi-IN"/>
        </w:rPr>
        <w:t>।</w:t>
      </w:r>
    </w:p>
  </w:footnote>
  <w:footnote w:id="97">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৪৭৪১</w:t>
      </w:r>
      <w:r>
        <w:rPr>
          <w:rFonts w:ascii="Kalpurush" w:eastAsia="Nikosh" w:hAnsi="Kalpurush" w:cs="Kalpurush" w:hint="cs"/>
          <w:sz w:val="26"/>
          <w:cs/>
          <w:lang w:bidi="hi-IN"/>
        </w:rPr>
        <w:t>।</w:t>
      </w:r>
    </w:p>
  </w:footnote>
  <w:footnote w:id="98">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sz w:val="26"/>
          <w:cs/>
          <w:lang w:bidi="bn-BD"/>
        </w:rPr>
        <w:t>সহীহ মুসলিম</w:t>
      </w:r>
      <w:r>
        <w:rPr>
          <w:rFonts w:ascii="Kalpurush" w:eastAsia="Nikosh" w:hAnsi="Kalpurush" w:cs="Kalpurush"/>
          <w:sz w:val="26"/>
          <w:lang w:bidi="bn-BD"/>
        </w:rPr>
        <w:t xml:space="preserve">, </w:t>
      </w:r>
      <w:r>
        <w:rPr>
          <w:rFonts w:ascii="Kalpurush" w:eastAsia="Nikosh" w:hAnsi="Kalpurush" w:cs="Kalpurush"/>
          <w:sz w:val="26"/>
          <w:cs/>
          <w:lang w:bidi="bn-BD"/>
        </w:rPr>
        <w:t xml:space="preserve">হাদীস নং </w:t>
      </w:r>
      <w:r w:rsidRPr="002002F8">
        <w:rPr>
          <w:rFonts w:ascii="Kalpurush" w:eastAsia="Nikosh" w:hAnsi="Kalpurush" w:cs="Kalpurush"/>
          <w:sz w:val="26"/>
          <w:cs/>
          <w:lang w:bidi="bn-BD"/>
        </w:rPr>
        <w:t>৪৮৪২</w:t>
      </w:r>
      <w:r>
        <w:rPr>
          <w:rFonts w:ascii="Kalpurush" w:eastAsia="Nikosh" w:hAnsi="Kalpurush" w:cs="Kalpurush" w:hint="cs"/>
          <w:sz w:val="26"/>
          <w:cs/>
          <w:lang w:bidi="hi-IN"/>
        </w:rPr>
        <w:t>।</w:t>
      </w:r>
    </w:p>
  </w:footnote>
  <w:footnote w:id="99">
    <w:p w:rsidR="00B771D9" w:rsidRPr="00B771D9" w:rsidRDefault="00B771D9" w:rsidP="00B771D9">
      <w:pPr>
        <w:pStyle w:val="FootnoteText"/>
        <w:bidi w:val="0"/>
        <w:rPr>
          <w:rFonts w:cs="Vrinda"/>
          <w:szCs w:val="25"/>
          <w:cs/>
          <w:lang w:bidi="bn-IN"/>
        </w:rPr>
      </w:pPr>
      <w:r>
        <w:rPr>
          <w:rStyle w:val="FootnoteReference"/>
        </w:rPr>
        <w:footnoteRef/>
      </w:r>
      <w:r>
        <w:rPr>
          <w:rtl/>
        </w:rPr>
        <w:t xml:space="preserve"> </w:t>
      </w:r>
      <w:r>
        <w:rPr>
          <w:rFonts w:ascii="Kalpurush" w:eastAsia="Nikosh" w:hAnsi="Kalpurush" w:cs="Kalpurush" w:hint="cs"/>
          <w:sz w:val="26"/>
          <w:cs/>
          <w:lang w:bidi="bn-IN"/>
        </w:rPr>
        <w:t xml:space="preserve">সহীহ </w:t>
      </w:r>
      <w:r w:rsidRPr="002002F8">
        <w:rPr>
          <w:rFonts w:ascii="Kalpurush" w:eastAsia="Nikosh" w:hAnsi="Kalpurush" w:cs="Kalpurush"/>
          <w:sz w:val="26"/>
          <w:cs/>
          <w:lang w:bidi="bn-BD"/>
        </w:rPr>
        <w:t>মুসলিম</w:t>
      </w:r>
      <w:r>
        <w:rPr>
          <w:rFonts w:ascii="Kalpurush" w:eastAsia="Nikosh" w:hAnsi="Kalpurush" w:cs="Kalpurush" w:hint="cs"/>
          <w:sz w:val="26"/>
          <w:cs/>
          <w:lang w:bidi="bn-IN"/>
        </w:rPr>
        <w:t xml:space="preserve">, হাদীস নং </w:t>
      </w:r>
      <w:r w:rsidRPr="002002F8">
        <w:rPr>
          <w:rFonts w:ascii="Kalpurush" w:eastAsia="Nikosh" w:hAnsi="Kalpurush" w:cs="Kalpurush"/>
          <w:sz w:val="26"/>
          <w:cs/>
          <w:lang w:bidi="bn-BD"/>
        </w:rPr>
        <w:t>৭৬৮২</w:t>
      </w:r>
      <w:r>
        <w:rPr>
          <w:rFonts w:ascii="Kalpurush" w:eastAsia="Nikosh" w:hAnsi="Kalpurush" w:cs="Kalpurush" w:hint="cs"/>
          <w:sz w:val="26"/>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B88" w:rsidRDefault="006A7B88">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A7B88" w:rsidRPr="00471686" w:rsidRDefault="006A7B88"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A7B88" w:rsidRPr="00A507EE" w:rsidRDefault="006A7B8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A7B88" w:rsidRPr="00471686" w:rsidRDefault="006A7B88"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A7B88" w:rsidRPr="00A507EE" w:rsidRDefault="006A7B8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B88" w:rsidRDefault="006A7B88">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-618490</wp:posOffset>
              </wp:positionH>
              <wp:positionV relativeFrom="paragraph">
                <wp:posOffset>-329565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9" y="-18095"/>
                          <a:ext cx="1183627" cy="299720"/>
                        </a:xfrm>
                        <a:prstGeom prst="rect">
                          <a:avLst/>
                        </a:prstGeom>
                        <a:solidFill>
                          <a:schemeClr val="bg1"/>
                        </a:solidFill>
                        <a:ln w="9525">
                          <a:noFill/>
                          <a:miter lim="800000"/>
                          <a:headEnd/>
                          <a:tailEnd/>
                        </a:ln>
                      </wps:spPr>
                      <wps:txbx>
                        <w:txbxContent>
                          <w:p w:rsidR="006A7B88" w:rsidRPr="0040227A" w:rsidRDefault="006A7B88" w:rsidP="005E63D1">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A7B88" w:rsidRPr="0040227A" w:rsidRDefault="006A7B88"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733D07">
                              <w:rPr>
                                <w:rFonts w:ascii="Kalpurush ANSI" w:hAnsi="Kalpurush ANSI" w:cs="Mohammad Bold Normal"/>
                                <w:b/>
                                <w:bCs/>
                                <w:noProof/>
                                <w:color w:val="205B83"/>
                                <w:position w:val="6"/>
                                <w:sz w:val="20"/>
                                <w:szCs w:val="20"/>
                                <w:lang w:bidi="ar-EG"/>
                              </w:rPr>
                              <w:t>103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7pt;margin-top:-25.9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kQvw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697;top:-180;width:1183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A7B88" w:rsidRPr="0040227A" w:rsidRDefault="006A7B88" w:rsidP="005E63D1">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A7B88" w:rsidRPr="0040227A" w:rsidRDefault="006A7B88"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733D07">
                        <w:rPr>
                          <w:rFonts w:ascii="Kalpurush ANSI" w:hAnsi="Kalpurush ANSI" w:cs="Mohammad Bold Normal"/>
                          <w:b/>
                          <w:bCs/>
                          <w:noProof/>
                          <w:color w:val="205B83"/>
                          <w:position w:val="6"/>
                          <w:sz w:val="20"/>
                          <w:szCs w:val="20"/>
                          <w:lang w:bidi="ar-EG"/>
                        </w:rPr>
                        <w:t>103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B88" w:rsidRDefault="006A7B88">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A7B88" w:rsidRPr="00471686" w:rsidRDefault="006A7B88"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A7B88" w:rsidRPr="00471686" w:rsidRDefault="006A7B88"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986C32"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F8"/>
    <w:rsid w:val="000A53B5"/>
    <w:rsid w:val="000A6307"/>
    <w:rsid w:val="000A6BE0"/>
    <w:rsid w:val="000C2B16"/>
    <w:rsid w:val="000D5816"/>
    <w:rsid w:val="000E5AF2"/>
    <w:rsid w:val="00157BF0"/>
    <w:rsid w:val="0016603F"/>
    <w:rsid w:val="00171C08"/>
    <w:rsid w:val="00181735"/>
    <w:rsid w:val="00184B62"/>
    <w:rsid w:val="00187D3B"/>
    <w:rsid w:val="001A0D79"/>
    <w:rsid w:val="001B08D4"/>
    <w:rsid w:val="001F4E86"/>
    <w:rsid w:val="002002F8"/>
    <w:rsid w:val="002219E3"/>
    <w:rsid w:val="00223B3B"/>
    <w:rsid w:val="0023307B"/>
    <w:rsid w:val="0024472A"/>
    <w:rsid w:val="0026561C"/>
    <w:rsid w:val="00267C61"/>
    <w:rsid w:val="00270AE8"/>
    <w:rsid w:val="002A331B"/>
    <w:rsid w:val="002B2FF1"/>
    <w:rsid w:val="002B662B"/>
    <w:rsid w:val="002C09FA"/>
    <w:rsid w:val="002D0FA2"/>
    <w:rsid w:val="00304453"/>
    <w:rsid w:val="003072B2"/>
    <w:rsid w:val="00317B3C"/>
    <w:rsid w:val="003238D3"/>
    <w:rsid w:val="00347608"/>
    <w:rsid w:val="0035118F"/>
    <w:rsid w:val="00357B1F"/>
    <w:rsid w:val="003B5188"/>
    <w:rsid w:val="003E1AC6"/>
    <w:rsid w:val="0040227A"/>
    <w:rsid w:val="0043414D"/>
    <w:rsid w:val="00447B55"/>
    <w:rsid w:val="00471686"/>
    <w:rsid w:val="004736AB"/>
    <w:rsid w:val="004B3807"/>
    <w:rsid w:val="004C1156"/>
    <w:rsid w:val="004C2F52"/>
    <w:rsid w:val="004E2AD6"/>
    <w:rsid w:val="004E38A0"/>
    <w:rsid w:val="004E78EF"/>
    <w:rsid w:val="005666DC"/>
    <w:rsid w:val="005705A0"/>
    <w:rsid w:val="00575281"/>
    <w:rsid w:val="0058544F"/>
    <w:rsid w:val="005A2707"/>
    <w:rsid w:val="005B6A4F"/>
    <w:rsid w:val="005E63D1"/>
    <w:rsid w:val="0060157E"/>
    <w:rsid w:val="006101D1"/>
    <w:rsid w:val="00617BF4"/>
    <w:rsid w:val="006259AF"/>
    <w:rsid w:val="00630B3D"/>
    <w:rsid w:val="00662A2B"/>
    <w:rsid w:val="006934E3"/>
    <w:rsid w:val="0069533C"/>
    <w:rsid w:val="006A7B88"/>
    <w:rsid w:val="006B2896"/>
    <w:rsid w:val="006B4F4B"/>
    <w:rsid w:val="006D148B"/>
    <w:rsid w:val="0071206E"/>
    <w:rsid w:val="00717FAE"/>
    <w:rsid w:val="00733D07"/>
    <w:rsid w:val="0075140C"/>
    <w:rsid w:val="0077162A"/>
    <w:rsid w:val="00790C62"/>
    <w:rsid w:val="007E1A8B"/>
    <w:rsid w:val="007E5889"/>
    <w:rsid w:val="007E70EB"/>
    <w:rsid w:val="007F1451"/>
    <w:rsid w:val="00814452"/>
    <w:rsid w:val="008210B3"/>
    <w:rsid w:val="00853076"/>
    <w:rsid w:val="00855E30"/>
    <w:rsid w:val="00865FD5"/>
    <w:rsid w:val="0088141C"/>
    <w:rsid w:val="00885CFF"/>
    <w:rsid w:val="008A5781"/>
    <w:rsid w:val="008B3703"/>
    <w:rsid w:val="008D70C8"/>
    <w:rsid w:val="008E2038"/>
    <w:rsid w:val="008F6E13"/>
    <w:rsid w:val="0090385D"/>
    <w:rsid w:val="00910AF4"/>
    <w:rsid w:val="0092473C"/>
    <w:rsid w:val="00944C90"/>
    <w:rsid w:val="0095023B"/>
    <w:rsid w:val="009967F9"/>
    <w:rsid w:val="009F3D95"/>
    <w:rsid w:val="00A052E1"/>
    <w:rsid w:val="00A33AEF"/>
    <w:rsid w:val="00A507EE"/>
    <w:rsid w:val="00A61E5C"/>
    <w:rsid w:val="00A676C1"/>
    <w:rsid w:val="00B3510F"/>
    <w:rsid w:val="00B50A3A"/>
    <w:rsid w:val="00B61360"/>
    <w:rsid w:val="00B71399"/>
    <w:rsid w:val="00B771D9"/>
    <w:rsid w:val="00B815CD"/>
    <w:rsid w:val="00B820AA"/>
    <w:rsid w:val="00B94766"/>
    <w:rsid w:val="00B95AB6"/>
    <w:rsid w:val="00B95EB7"/>
    <w:rsid w:val="00B96AB4"/>
    <w:rsid w:val="00BA456F"/>
    <w:rsid w:val="00BD190F"/>
    <w:rsid w:val="00BE1EFB"/>
    <w:rsid w:val="00BE75DD"/>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B6A67"/>
    <w:rsid w:val="00EE5A20"/>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4864CA-22ED-487C-BCF9-934BA1C8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2002F8"/>
    <w:pPr>
      <w:keepNext/>
      <w:bidi w:val="0"/>
      <w:spacing w:before="20" w:after="20" w:line="240" w:lineRule="auto"/>
      <w:ind w:firstLine="360"/>
      <w:jc w:val="center"/>
      <w:outlineLvl w:val="1"/>
    </w:pPr>
    <w:rPr>
      <w:rFonts w:ascii="SutonnyMJ" w:eastAsia="Times New Roman" w:hAnsi="SutonnyMJ" w:cs="Traditional Arabic"/>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2002F8"/>
    <w:rPr>
      <w:rFonts w:ascii="SutonnyMJ" w:eastAsia="Times New Roman" w:hAnsi="SutonnyMJ" w:cs="Traditional Arabic"/>
      <w:b/>
      <w:bCs/>
      <w:sz w:val="40"/>
      <w:szCs w:val="40"/>
    </w:rPr>
  </w:style>
  <w:style w:type="character" w:styleId="PageNumber">
    <w:name w:val="page number"/>
    <w:basedOn w:val="DefaultParagraphFont"/>
    <w:rsid w:val="002002F8"/>
  </w:style>
  <w:style w:type="paragraph" w:styleId="BalloonText">
    <w:name w:val="Balloon Text"/>
    <w:basedOn w:val="Normal"/>
    <w:link w:val="BalloonTextChar"/>
    <w:semiHidden/>
    <w:rsid w:val="002002F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2002F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0D962-D4B4-45CB-86C1-D1E363919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916</TotalTime>
  <Pages>123</Pages>
  <Words>11502</Words>
  <Characters>57974</Characters>
  <Application>Microsoft Office Word</Application>
  <DocSecurity>0</DocSecurity>
  <Lines>1999</Lines>
  <Paragraphs>1068</Paragraphs>
  <ScaleCrop>false</ScaleCrop>
  <HeadingPairs>
    <vt:vector size="2" baseType="variant">
      <vt:variant>
        <vt:lpstr>Title</vt:lpstr>
      </vt:variant>
      <vt:variant>
        <vt:i4>1</vt:i4>
      </vt:variant>
    </vt:vector>
  </HeadingPairs>
  <TitlesOfParts>
    <vt:vector size="1" baseType="lpstr">
      <vt:lpstr>কবীরা গুনাহ</vt:lpstr>
    </vt:vector>
  </TitlesOfParts>
  <Manager/>
  <Company>islamhouse.com</Company>
  <LinksUpToDate>false</LinksUpToDate>
  <CharactersWithSpaces>68408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কবীরা গুনাহ</dc:title>
  <dc:subject>কবীরা গুনাহ</dc:subject>
  <dc:creator>ইমাম শামসুদ্দীন আয-যাহাবী রহ.</dc:creator>
  <cp:keywords>কবীরা গুনাহ</cp:keywords>
  <dc:description>কবীরা গুনাহ</dc:description>
  <cp:lastModifiedBy>Mahmoud</cp:lastModifiedBy>
  <cp:revision>19</cp:revision>
  <cp:lastPrinted>2015-01-13T04:52:00Z</cp:lastPrinted>
  <dcterms:created xsi:type="dcterms:W3CDTF">2016-05-22T09:39:00Z</dcterms:created>
  <dcterms:modified xsi:type="dcterms:W3CDTF">2016-07-20T16:42:00Z</dcterms:modified>
  <cp:category/>
</cp:coreProperties>
</file>