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213B82" w:rsidRDefault="00A03054" w:rsidP="00A03054">
      <w:pPr>
        <w:bidi w:val="0"/>
        <w:jc w:val="center"/>
        <w:rPr>
          <w:rFonts w:asciiTheme="majorBidi" w:hAnsiTheme="majorBidi" w:cs="Kalpurush"/>
          <w:sz w:val="24"/>
          <w:szCs w:val="43"/>
          <w:cs/>
          <w:lang w:bidi="bn-BD"/>
        </w:rPr>
      </w:pPr>
    </w:p>
    <w:p w:rsidR="00A03054" w:rsidRPr="003742FD" w:rsidRDefault="003742FD" w:rsidP="003742F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মীলাদুন্নবী</w:t>
      </w:r>
      <w:r w:rsidRPr="003742F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উপলক্ষে</w:t>
      </w:r>
      <w:r w:rsidRPr="003742F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মিলিয়ন</w:t>
      </w:r>
      <w:r w:rsidRPr="003742F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মিলিয়ন</w:t>
      </w:r>
      <w:r w:rsidRPr="003742F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ু</w:t>
      </w: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রূদ</w:t>
      </w:r>
      <w:r w:rsidRPr="003742F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জমা</w:t>
      </w:r>
      <w:r w:rsidRPr="003742F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করার</w:t>
      </w:r>
      <w:r w:rsidRPr="003742F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বিদ‘আত</w:t>
      </w:r>
      <w:r w:rsidRPr="003742F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প্রসঙ্গ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E96A90" w:rsidRDefault="003742FD" w:rsidP="003742F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بدعة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تجميع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مليارات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الصلاة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رسول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بمناسبة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المولد</w:t>
      </w:r>
      <w:r w:rsidRPr="003742F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النبوي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7041E7" w:rsidRDefault="007041E7" w:rsidP="007041E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3742FD" w:rsidP="003742F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3742F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3742F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3742F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3742F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3742F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742F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3742FD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3742F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742FD" w:rsidP="003742F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3742F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3742F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3742F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3742F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742F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213B82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24"/>
          <w:szCs w:val="30"/>
          <w:cs/>
          <w:lang w:bidi="bn-BD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3742FD" w:rsidRPr="003742FD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3742FD" w:rsidRPr="003742FD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3742FD" w:rsidRPr="003742FD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213B82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213B82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3742FD" w:rsidRPr="003742F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3742FD" w:rsidRPr="003742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742FD" w:rsidRPr="003742F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3742FD" w:rsidRPr="003742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742FD" w:rsidRPr="003742F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3742FD" w:rsidRPr="003742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742FD" w:rsidRPr="003742F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3742F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D5D7815" wp14:editId="15D489D5">
            <wp:simplePos x="0" y="0"/>
            <wp:positionH relativeFrom="margin">
              <wp:posOffset>-59055</wp:posOffset>
            </wp:positionH>
            <wp:positionV relativeFrom="paragraph">
              <wp:posOffset>204820</wp:posOffset>
            </wp:positionV>
            <wp:extent cx="5969875" cy="472483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75" cy="47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মীলাদুন্নবী</w:t>
      </w:r>
      <w:r w:rsidR="003742FD" w:rsidRPr="003742F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উপলক্ষে</w:t>
      </w:r>
      <w:r w:rsidR="003742FD" w:rsidRPr="003742F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মিলিয়ন</w:t>
      </w:r>
      <w:r w:rsidR="003742FD" w:rsidRPr="003742F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মিলিয়ন</w:t>
      </w:r>
      <w:r w:rsidR="003742FD" w:rsidRPr="003742F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দুরূদ</w:t>
      </w:r>
      <w:r w:rsidR="003742FD" w:rsidRPr="003742F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জমা</w:t>
      </w:r>
      <w:r w:rsidR="003742FD" w:rsidRPr="003742F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3742FD" w:rsidRPr="003742F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বিদ</w:t>
      </w:r>
      <w:r w:rsid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‘</w:t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আত</w:t>
      </w:r>
      <w:r w:rsidR="003742FD" w:rsidRPr="003742F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742FD" w:rsidRPr="003742F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প্রসঙ্গ</w:t>
      </w:r>
    </w:p>
    <w:p w:rsidR="003742FD" w:rsidRPr="00213B82" w:rsidRDefault="00E942BB" w:rsidP="003742FD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="Kalpurush"/>
          <w:color w:val="5EA1A5"/>
          <w:sz w:val="32"/>
          <w:szCs w:val="40"/>
          <w:cs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3742F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মীলাদুন্নবী উপলক্ষে নিম্নে বর্ণিত পদ্ধতিতে রাসূলুল্লাহ সাল্লাল্লাহু আলাইহি ওয়াসাল্লামের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পর মিলিয়ন মিলিয়ন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জমা করার বিধান জানতে চাই। প্রত্যেক ব্যক্তি তার পরিচিতদের নিকট নির্দিষ্ট সংখ্যক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ভাগ করে দেয়, অতঃপর তার পরিচিত, বন্ধু-বান্ধব ও নিজ পরিবারের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পাঠের সংখ্যা জমা করে। উদাহরণত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: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এক ছাত্</w:t>
      </w:r>
      <w:r>
        <w:rPr>
          <w:rFonts w:ascii="Kalpurush" w:hAnsi="Kalpurush" w:cs="Kalpurush"/>
          <w:sz w:val="24"/>
          <w:szCs w:val="24"/>
          <w:cs/>
          <w:lang w:bidi="bn-BD"/>
        </w:rPr>
        <w:t>র গ্রামে গিয়ে প্রত্যেক বাড়ির দর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জা নক করে তাদের পরিবার কাছে ১০০০ (এক হাজার) অথবা তার চেয়ে অধিক সংখ্যক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পাঠের অনুরোধ করে, আর বলে আপনাদের সংখ্যা জানার জন্য এক সপ্তাহ পর আমি আবার আসছি। তাদের কেউ এক হাজার পুরো করে, কেউ অধিক পড়ে। এভাবে মিলিয়ন, আধা মিলিয়ন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জমা করে। আবার মাদরাসার ছাত্রদের প্রত্যেককে ৫০০ (পাঁচশত) বার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পড়ার দায়িত্ব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য়া হয়। এভাবে তিন মিলিয়ন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জমা করা হয়। এসব অনুষ্ঠানে যোগদান করার বিধান কী? এভাবে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জমা করার বিধান কী? সংক্ষেপে উত্ত</w:t>
      </w:r>
      <w:r>
        <w:rPr>
          <w:rFonts w:ascii="Kalpurush" w:hAnsi="Kalpurush" w:cs="Kalpurush"/>
          <w:sz w:val="24"/>
          <w:szCs w:val="24"/>
          <w:cs/>
          <w:lang w:bidi="bn-BD"/>
        </w:rPr>
        <w:t>র আশা করছি, আল্লাহ আপনাদের তাওফ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ক বৃদ্ধি করুন।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আল-হামদুলিল্লাহ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ওয়াসাল্লামের সুন্নত ও আদর্শ সম্পর্কে যার জ্ঞান রয়েছে, কুরআন ও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সের জ্ঞানে যে আলোকিত, ইসলামের ছায়ায় অবস্থান করার যে সুযোগ লাভ করেছে, শরী‘আত ও ইবাদাতের স্বাদ যে আস্বাদন করেছে, তার অবশ্যই জানার কথা যে, প্রশ্নে উল্লেখিত এসব কর্ম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আত ও গোমরাহী। রাসূলুল্লাহ সাল্লাল্লাহু আলাইহি ওয়াসাল্লামের মহব্বতের দাবিদার কোন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র পক্ষে থেকে এসব কর্ম সম্পাদিত হতে পারে না। অন্যথায় আবু বকর ও সাহাবায়ে কেরাম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ম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কোথায় ছিলেন? সাঈদ ইবন মুসাইয়্যেব ও অন্যান্য তাবেঈগণ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কোথায় ছিলেন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? চার ইমাম ও ইসলা</w:t>
      </w:r>
      <w:r>
        <w:rPr>
          <w:rFonts w:ascii="Kalpurush" w:hAnsi="Kalpurush" w:cs="Kalpurush"/>
          <w:sz w:val="24"/>
          <w:szCs w:val="24"/>
          <w:cs/>
          <w:lang w:bidi="bn-BD"/>
        </w:rPr>
        <w:t>মের অন্যান্য ইমামগণ কোথায় ছিলেন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? তারা কেন এমন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নি। তাদের কারো থেকেই তো এ ধরণে কর্মের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প্রমাণ নেই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বরং এর সাদৃশ্য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আমলেরও নয়।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হ্যাঁ, আল্লাহ তা‘আলা আমাদেরকে রাসূলুল্লাহ সাল্লাল্লাহু আলাইহি ওয়াসাল্লামের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পর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পাঠ করার নির্দেশ দিয়েছেন,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স্বয়ং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ওয়াসাল্লামও আমাদেরকে এ জন্য উৎসাহ প্রদান করেছেন, কিন্তু তাকে সত্যিকার মহব্বতকারী ও সাওয়াবের জন্য অতি আগ্রহী কেউ তো এরূপ আমল বা এর সাদৃশ্য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আমল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নি?!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>রুটিন তৈরিতে সময় অপচয় এবং মাদরাসা মাদরাসা, ঘরে ঘরে ও মজলিসে মজলিসে এসব বিতরণ করায়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ফায়দা নেই, উল্টো সময় নষ্ট, বরং পথভ্রষ্টতা ও বিবেকহীন কর্ম ব্যতীত কিছুই নয়</w:t>
      </w:r>
      <w:r w:rsidRPr="00213B82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>তারা যদি রাসূলুল্লাহ সাল্লাল্লাহু আলাইহি ওয়াসাল্লামের অনুসরণ করার অর্থ জানত, তাহলে উপকারী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বস্তুর জন্য এ </w:t>
      </w:r>
      <w:r>
        <w:rPr>
          <w:rFonts w:ascii="Kalpurush" w:hAnsi="Kalpurush" w:cs="Kalpurush"/>
          <w:sz w:val="24"/>
          <w:szCs w:val="24"/>
          <w:cs/>
          <w:lang w:bidi="bn-BD"/>
        </w:rPr>
        <w:t>শ্রম ব্যয় করার উদ্যোগ গ্রহণ করত</w:t>
      </w:r>
      <w:r w:rsidRPr="00213B82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যেমন</w:t>
      </w:r>
      <w:r w:rsidR="00213B82">
        <w:rPr>
          <w:rFonts w:ascii="Kalpurush" w:hAnsi="Kalpurush" w:cs="Kalpurush"/>
          <w:sz w:val="24"/>
          <w:szCs w:val="24"/>
          <w:lang w:bidi="bn-BD"/>
        </w:rPr>
        <w:t>,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স্ত্রীদের সাথে রাসূলুল্লাহ সাল্লাল্লাহু আলাইহি ওয়াসাল্লামের আদর্শ শিক্ষা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য়া,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যুর পদ্ধতি শিক্ষা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য়া, সালাতের পদ্ধতি শিক্ষা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য়া ইত্যাদি। তারা মানুষকে সুদ পরিহার করার প্রতি উদ্বুদ্ধ করত, জামা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তের জন্য উদ্বুদ্ধ করত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বরং যারা সালাত আদায় করে না, তাদেরকে সালাত আদায়ে আগ্রহী করত, নারীদেরকে উলঙ্গপনা ও বেহায়াপনা থেকে সতর্ক করত ইত্যাদি। এর ফলে অনেক সম্প্রদায় ও দলের নিকট রিসালাতের বাণী পৌঁছত, যারা হিদায়াত ভুলে গেছে, সঠিক পথ থ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েকে বিচ্যুত হয়েছে। </w:t>
      </w:r>
      <w:r>
        <w:rPr>
          <w:rFonts w:ascii="Kalpurush" w:hAnsi="Kalpurush" w:cs="Kalpurush"/>
          <w:sz w:val="24"/>
          <w:szCs w:val="24"/>
          <w:cs/>
          <w:lang w:bidi="bn-BD"/>
        </w:rPr>
        <w:lastRenderedPageBreak/>
        <w:t>কিন্তু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রা এসব মহান আমলের তাওফ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ক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ভাবে লাভ করবে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, বরং তারা তো রাসূলের সত্যিকার আনুগত্যকে উপহাসের দৃষ্টিতে দেখে, 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="00517559">
        <w:rPr>
          <w:rFonts w:ascii="Kalpurush" w:hAnsi="Kalpurush" w:cs="Kalpurush"/>
          <w:sz w:val="24"/>
          <w:szCs w:val="24"/>
          <w:cs/>
          <w:lang w:bidi="bn-BD"/>
        </w:rPr>
        <w:t xml:space="preserve"> ও বৈধ মহ</w:t>
      </w:r>
      <w:r w:rsidR="00517559">
        <w:rPr>
          <w:rFonts w:ascii="Kalpurush" w:hAnsi="Kalpurush" w:cs="Kalpurush" w:hint="cs"/>
          <w:sz w:val="24"/>
          <w:szCs w:val="24"/>
          <w:cs/>
          <w:lang w:bidi="bn-BD"/>
        </w:rPr>
        <w:t>ব্ব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তকে মূর্খতার দৃষ্টিতে দে</w:t>
      </w:r>
      <w:r>
        <w:rPr>
          <w:rFonts w:ascii="Kalpurush" w:hAnsi="Kalpurush" w:cs="Kalpurush"/>
          <w:sz w:val="24"/>
          <w:szCs w:val="24"/>
          <w:cs/>
          <w:lang w:bidi="bn-BD"/>
        </w:rPr>
        <w:t>খে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?!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>এসব লোকেরা বিভিন্ন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আতে মগ্ন </w:t>
      </w:r>
      <w:r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অথবা একই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আ</w:t>
      </w:r>
      <w:r>
        <w:rPr>
          <w:rFonts w:ascii="Kalpurush" w:hAnsi="Kalpurush" w:cs="Kalpurush"/>
          <w:sz w:val="24"/>
          <w:szCs w:val="24"/>
          <w:cs/>
          <w:lang w:bidi="bn-BD"/>
        </w:rPr>
        <w:t>তে বিভিন্ন পদ্ধতিতে লিপ্ত হয়েছে</w:t>
      </w:r>
      <w:r w:rsidRPr="00213B82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১. তারা ঈদে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মীলাদুন্নবী উপলক্ষে এ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রূদের আয়োজন করছে, এ উপলক্ষ</w:t>
      </w:r>
      <w:r w:rsidR="00517559">
        <w:rPr>
          <w:rFonts w:ascii="Kalpurush" w:hAnsi="Kalpurush" w:cs="Kalpurush" w:hint="cs"/>
          <w:sz w:val="24"/>
          <w:szCs w:val="24"/>
          <w:cs/>
          <w:lang w:bidi="bn-BD"/>
        </w:rPr>
        <w:t>্য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আত। 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>২. নির্দিষ্ট সংখ্যক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নির্ধারণ করা এবং নিজেদের পাঠ করা ও অন্যদের পাঠ করা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রূদের সংখ্যা জমা করার নির্দেশ আল্লাহ প্রদান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নি।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সে এসেছে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মুসলিম দশবার রাসূলুল্লাহ সাল্লাল্লাহু আলাইহি ওয়াসাল্লামের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পর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পড়বে, এর অতিরিক্ত যা হবে, সেটা তার জন্যই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213B82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BD"/>
        </w:rPr>
        <w:t>যদিও এ 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517559">
        <w:rPr>
          <w:rFonts w:ascii="Kalpurush" w:hAnsi="Kalpurush" w:cs="Kalpurush"/>
          <w:sz w:val="24"/>
          <w:szCs w:val="24"/>
          <w:cs/>
          <w:lang w:bidi="bn-BD"/>
        </w:rPr>
        <w:t>সের বিশুদ্ধতা প্রশ্ন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বিদ্ধ। কারো অধিকার নেই নির্দিষ্ট সংখ্যার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যিক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র অনির্দিষ্ট করে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য়া, অনুরূপ অনির্দিষ্ট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যিক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রের নির্দিষ্ট সংখ্যা বর্ণনা করা।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>এসব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দের জন্য ইবন মাসউদের বাণীই যথোপযুক্ত, তিনি তাদেরই পূর্বসূরি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একদল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কে দেখে বলেছিলেন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তোমরা তোমাদের পাপগুলো গণনা কর, তোমাদের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নেক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বরবাদ হবে না, আমি এর জিম্মাদার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213B82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517559" w:rsidRPr="00517559">
        <w:rPr>
          <w:rFonts w:ascii="Kalpurush" w:hAnsi="Kalpurush" w:cs="Kalpurush"/>
          <w:sz w:val="20"/>
          <w:szCs w:val="24"/>
          <w:cs/>
          <w:lang w:bidi="bn-BD"/>
        </w:rPr>
        <w:t>যা ইমাম</w:t>
      </w:r>
      <w:r w:rsidR="00517559" w:rsidRPr="002269C6">
        <w:rPr>
          <w:rFonts w:ascii="Kalpurush" w:hAnsi="Kalpurush" w:cs="Kalpurush"/>
          <w:sz w:val="20"/>
          <w:szCs w:val="24"/>
          <w:cs/>
          <w:lang w:bidi="bn-BD"/>
        </w:rPr>
        <w:t xml:space="preserve"> </w:t>
      </w:r>
      <w:r w:rsidR="00517559" w:rsidRPr="002269C6">
        <w:rPr>
          <w:rFonts w:ascii="Kalpurush" w:hAnsi="Kalpurush" w:cs="Kalpurush"/>
          <w:sz w:val="24"/>
          <w:szCs w:val="24"/>
          <w:cs/>
          <w:lang w:bidi="bn-IN"/>
        </w:rPr>
        <w:t>দার</w:t>
      </w:r>
      <w:r w:rsidR="00517559" w:rsidRPr="002269C6">
        <w:rPr>
          <w:rFonts w:ascii="Kalpurush" w:hAnsi="Kalpurush" w:cs="Kalpurush"/>
          <w:sz w:val="24"/>
          <w:szCs w:val="24"/>
          <w:cs/>
          <w:lang w:bidi="bn-BD"/>
        </w:rPr>
        <w:t>ে</w:t>
      </w:r>
      <w:r w:rsidRPr="002269C6">
        <w:rPr>
          <w:rFonts w:ascii="Kalpurush" w:hAnsi="Kalpurush" w:cs="Kalpurush"/>
          <w:sz w:val="24"/>
          <w:szCs w:val="24"/>
          <w:cs/>
          <w:lang w:bidi="bn-IN"/>
        </w:rPr>
        <w:t>মি তার সুনানের</w:t>
      </w:r>
      <w:r w:rsidRPr="002269C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(২০৪) ভূমিকায় উল্লেখ করেছেন। তার উদ্দেশ্য, এসব কর্মে তোমাদের সময় অপচয় হচ্ছে এবং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আতে মগ্নতার কারণে তোমাদের গুনা</w:t>
      </w:r>
      <w:r w:rsidR="002269C6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হচ্ছে, এর চেয়ে যদি তোমরা তোমাদের পাপগুলো গণনা কর, তাহলে তোমাদের পাপ হবে না আমি নিশ্চিত।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৩. রাসূলুল্লাহ সাল্লাল্লাহু আলাইহি ওয়াসাল্লামের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পর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পাঠ করা সম্মিলিত ও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সাধারণ ইবাদাতের অন্তর্ভুক্ত 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বরং এটা বান্দা ও রবের মধ্যবর্তী বিশেষ এক ইবাদাত। ইবনুল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কাইয়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্যে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পর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যদিও উত্তম আমল এবং আল্লাহর নিকট খুব প্রিয়, তবুও প্রত্যেক যিক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রের নির্দিষ্ট সময় আছে, সে জায়গায় অন্য যিক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র শুদ্ধ নয়। আলেমগণ </w:t>
      </w:r>
      <w:r>
        <w:rPr>
          <w:rFonts w:ascii="Kalpurush" w:hAnsi="Kalpurush" w:cs="Kalpurush"/>
          <w:sz w:val="24"/>
          <w:szCs w:val="24"/>
          <w:cs/>
          <w:lang w:bidi="bn-BD"/>
        </w:rPr>
        <w:t>বলেছেন: এ জন্যই রুকু, 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জদা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ও রুকু থেকে দাঁড়ানো অবস্থায়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পাঠ করা বৈধ নয়।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জালাউল আফহাম ফি ফাদলিস সালাতা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আলা মুহাম্ম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দ খায়রিল আনাম সাল্লাল্লাহু আলাইহি ওয়াসাল্লাম: ১/৪২৪)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>এসব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আতে লিপ্ত ব্যক্তির জন্য ওয়াজিব</w:t>
      </w:r>
      <w:r w:rsidR="002269C6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হচ্ছে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এ থেকে তাওবা করা এবং মানুষদেরকে এর প্রতি আহ্বান করা থেকে বিরত থাকা। এসব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আত সম্পর্কে অবগত ব্যক্তির কর্তব্য</w:t>
      </w:r>
      <w:r>
        <w:rPr>
          <w:rFonts w:ascii="Kalpurush" w:hAnsi="Kalpurush" w:cs="Kalpurush"/>
          <w:sz w:val="24"/>
          <w:szCs w:val="24"/>
          <w:cs/>
          <w:lang w:bidi="bn-BD"/>
        </w:rPr>
        <w:t>: লোকদেরকে এতে 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ক হতে বারণ করা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অথবা তার দিকে আহ্বান করা থেকে বিরত রাখা ও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2269C6">
        <w:rPr>
          <w:rFonts w:ascii="Kalpurush" w:hAnsi="Kalpurush" w:cs="Kalpurush"/>
          <w:sz w:val="24"/>
          <w:szCs w:val="24"/>
          <w:cs/>
          <w:lang w:bidi="bn-BD"/>
        </w:rPr>
        <w:t>দের কথায় ধো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কায় পতিত না হওয়া।</w:t>
      </w:r>
    </w:p>
    <w:p w:rsidR="003742FD" w:rsidRPr="003742FD" w:rsidRDefault="003742FD" w:rsidP="003742F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>বিবেকবান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ব্যক্তিই রাসূলুল্লাহ সাল্লাল্লাহু আলাইহি ওয়াসাল্লামের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দুরূদ 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থেকে নিষেধ করতে পারে না, যার নির্দেশ দিয়েছেন আল্লাহ তা</w:t>
      </w:r>
      <w:r w:rsidRPr="003742FD">
        <w:rPr>
          <w:rFonts w:ascii="Kalpurush" w:hAnsi="Kalpurush" w:cs="Kalpurush"/>
          <w:sz w:val="24"/>
          <w:szCs w:val="24"/>
          <w:lang w:bidi="bn-BD"/>
        </w:rPr>
        <w:t>‘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আলা এবং যার প্রতি উৎসাহ প্রদান করেছেন রাসূলুল্লাহ সাল্লাল্লাহু আলাইহি ওয়াসাল্লাম। কিন্তু এসব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পদ্ধতিতে এ যিক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র বা অন্য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যিক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র দ্বারা কখনোই আল্লাহর নৈকট্য লাভ করা সম্ভব নয়।</w:t>
      </w:r>
    </w:p>
    <w:p w:rsidR="003742FD" w:rsidRPr="003742FD" w:rsidRDefault="003742FD" w:rsidP="003742FD">
      <w:pPr>
        <w:tabs>
          <w:tab w:val="left" w:pos="324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>আশা করছি আমাদের এ উত্তরই যথেষ্ট, অতএব এখন প্রয়োজন গভীর মনোযোগ ও দৃঢ় চিত্তে তা অধ্যয়ন করা। দো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করছি আল্লাহ তা‘আলা আপনাদের উপকৃত করুন এবং গোমরাহ মুসলিমদেরকে তাদ</w:t>
      </w:r>
      <w:r>
        <w:rPr>
          <w:rFonts w:ascii="Kalpurush" w:hAnsi="Kalpurush" w:cs="Kalpurush"/>
          <w:sz w:val="24"/>
          <w:szCs w:val="24"/>
          <w:cs/>
          <w:lang w:bidi="bn-BD"/>
        </w:rPr>
        <w:t>ের নবীর সুন্নত অনুসরণ করার তাওফ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>ক দান করুন। আল্লাহ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3742FD">
        <w:rPr>
          <w:rFonts w:ascii="Kalpurush" w:hAnsi="Kalpurush" w:cs="Kalpurush"/>
          <w:sz w:val="24"/>
          <w:szCs w:val="24"/>
          <w:cs/>
          <w:lang w:bidi="bn-BD"/>
        </w:rPr>
        <w:t xml:space="preserve"> জানেন।</w:t>
      </w:r>
    </w:p>
    <w:p w:rsidR="003742FD" w:rsidRDefault="003742FD" w:rsidP="003742FD">
      <w:pPr>
        <w:tabs>
          <w:tab w:val="left" w:pos="324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  <w:r w:rsidRPr="003742FD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</w:p>
    <w:p w:rsidR="007041E7" w:rsidRDefault="007041E7" w:rsidP="007041E7">
      <w:pPr>
        <w:tabs>
          <w:tab w:val="left" w:pos="324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7041E7" w:rsidRPr="003742FD" w:rsidRDefault="007041E7" w:rsidP="007041E7">
      <w:pPr>
        <w:tabs>
          <w:tab w:val="left" w:pos="324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  <w:bookmarkStart w:id="0" w:name="_GoBack"/>
      <w:bookmarkEnd w:id="0"/>
    </w:p>
    <w:p w:rsidR="00C90E54" w:rsidRPr="003742FD" w:rsidRDefault="00C90E54" w:rsidP="003742FD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5666DC" w:rsidRPr="003742FD" w:rsidRDefault="00DC6A8E" w:rsidP="003742FD">
      <w:pPr>
        <w:tabs>
          <w:tab w:val="center" w:pos="4535"/>
        </w:tabs>
        <w:bidi w:val="0"/>
        <w:spacing w:after="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  <w:r w:rsidRPr="003742FD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72DCC697" wp14:editId="1ABB716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3742FD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CA4" w:rsidRDefault="00204CA4" w:rsidP="00E32771">
      <w:pPr>
        <w:spacing w:after="0" w:line="240" w:lineRule="auto"/>
      </w:pPr>
      <w:r>
        <w:separator/>
      </w:r>
    </w:p>
  </w:endnote>
  <w:endnote w:type="continuationSeparator" w:id="0">
    <w:p w:rsidR="00204CA4" w:rsidRDefault="00204CA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DC4DA3-7CC6-4B6E-A52F-53E86BC61B28}"/>
    <w:embedBold r:id="rId2" w:fontKey="{06448FD9-7F92-43E7-BDA0-85AD5A3807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5FDCCFD-3BF3-435E-A207-16949C1849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242D60F-5BD3-4992-9A8F-DC20CDC22C22}"/>
    <w:embedBold r:id="rId5" w:fontKey="{4DC0D16E-C3EA-4735-AABE-21F5C3D71728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0E473640-C2A0-4804-95D4-CB2C61849A50}"/>
    <w:embedBold r:id="rId7" w:fontKey="{9A735461-E03C-44FA-A100-63318A0606F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E8C2B49B-3595-46E4-9B69-8A93D7278C62}"/>
    <w:embedBold r:id="rId9" w:fontKey="{D16EA80C-393C-43F7-87E9-88EBABBA7D4E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6B78557C-81A4-4A37-8F5C-C29CA95B81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80B312A4-0ACE-4E0F-9D71-F951F0A37DC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E98CC7CD-99C0-4E3D-8486-9F8C1511C18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C713254C-FB0B-4F96-A362-F368DB374D42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65E561FC-762B-457C-981A-61CE8EC6329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BEA041F8-0DB3-49D2-9EB2-8E8B0E80F7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6586C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CA4" w:rsidRDefault="00204CA4" w:rsidP="00E32771">
      <w:pPr>
        <w:spacing w:after="0" w:line="240" w:lineRule="auto"/>
      </w:pPr>
      <w:r>
        <w:separator/>
      </w:r>
    </w:p>
  </w:footnote>
  <w:footnote w:type="continuationSeparator" w:id="0">
    <w:p w:rsidR="00204CA4" w:rsidRDefault="00204CA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83747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3742FD" w:rsidP="003742FD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মীলাদুন্নবী</w:t>
                            </w:r>
                            <w:r w:rsidRPr="003742F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উপলক্ষে</w:t>
                            </w:r>
                            <w:r w:rsidRPr="003742F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মিলিয়ন</w:t>
                            </w:r>
                            <w:r w:rsidRPr="003742F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মিলিয়ন</w:t>
                            </w:r>
                            <w:r w:rsidRPr="003742F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দুরূদ</w:t>
                            </w:r>
                            <w:r w:rsidRPr="003742F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জমা</w:t>
                            </w:r>
                            <w:r w:rsidRPr="003742F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করার</w:t>
                            </w:r>
                            <w:r w:rsidRPr="003742F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বিদ</w:t>
                            </w:r>
                            <w:r w:rsidRPr="003742FD">
                              <w:rPr>
                                <w:rFonts w:ascii="Kalpurush" w:hAnsi="Kalpurush" w:cs="Kalpurush" w:hint="eastAsia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‘</w:t>
                            </w: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আত</w:t>
                            </w:r>
                            <w:r w:rsidRPr="003742F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742F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প্রসঙ্গ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7041E7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2Oo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837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3742FD" w:rsidP="003742FD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মীলাদুন্নবী</w:t>
                      </w:r>
                      <w:r w:rsidRPr="003742F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উপলক্ষে</w:t>
                      </w:r>
                      <w:r w:rsidRPr="003742F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মিলিয়ন</w:t>
                      </w:r>
                      <w:r w:rsidRPr="003742F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মিলিয়ন</w:t>
                      </w:r>
                      <w:r w:rsidRPr="003742F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দুরূদ</w:t>
                      </w:r>
                      <w:r w:rsidRPr="003742F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জমা</w:t>
                      </w:r>
                      <w:r w:rsidRPr="003742F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করার</w:t>
                      </w:r>
                      <w:r w:rsidRPr="003742F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বিদ</w:t>
                      </w:r>
                      <w:r w:rsidRPr="003742FD">
                        <w:rPr>
                          <w:rFonts w:ascii="Kalpurush" w:hAnsi="Kalpurush" w:cs="Kalpurush" w:hint="eastAsia"/>
                          <w:color w:val="205B83"/>
                          <w:sz w:val="20"/>
                          <w:szCs w:val="24"/>
                          <w:lang w:bidi="bn-BD"/>
                        </w:rPr>
                        <w:t>‘</w:t>
                      </w: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আত</w:t>
                      </w:r>
                      <w:r w:rsidRPr="003742F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742F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প্রসঙ্গ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7041E7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694F9F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49493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1B00B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2FD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04CA4"/>
    <w:rsid w:val="00213B82"/>
    <w:rsid w:val="002219E3"/>
    <w:rsid w:val="002269C6"/>
    <w:rsid w:val="0023307B"/>
    <w:rsid w:val="00235692"/>
    <w:rsid w:val="00267C61"/>
    <w:rsid w:val="00270AE8"/>
    <w:rsid w:val="00285CF8"/>
    <w:rsid w:val="002A3916"/>
    <w:rsid w:val="002B2FF1"/>
    <w:rsid w:val="002B4B15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742FD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17559"/>
    <w:rsid w:val="00536D3B"/>
    <w:rsid w:val="005666DC"/>
    <w:rsid w:val="00572F8E"/>
    <w:rsid w:val="00575281"/>
    <w:rsid w:val="0058544F"/>
    <w:rsid w:val="005A2707"/>
    <w:rsid w:val="005A6FDB"/>
    <w:rsid w:val="005C40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041E7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809BD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67C7A"/>
    <w:rsid w:val="00D7109D"/>
    <w:rsid w:val="00D85A5F"/>
    <w:rsid w:val="00D96CC7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5531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43CD82-D45C-49E1-A388-DD0BD026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4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E29C0-C0E3-427F-AAF4-DBFCFA40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6</TotalTime>
  <Pages>4</Pages>
  <Words>881</Words>
  <Characters>4631</Characters>
  <Application>Microsoft Office Word</Application>
  <DocSecurity>0</DocSecurity>
  <Lines>90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মীলাদুন্নবী উপলক্ষে মিলিয়ন মিলিয়ন দুরূদ জমা করার বিদ‘আত প্রসঙ্গ</vt:lpstr>
      <vt:lpstr/>
    </vt:vector>
  </TitlesOfParts>
  <Manager/>
  <Company>islamhouse.com</Company>
  <LinksUpToDate>false</LinksUpToDate>
  <CharactersWithSpaces>5481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মীলাদুন্নবী উপলক্ষে মিলিয়ন মিলিয়ন দুরূদ জমা করার বিদ‘আত প্রসঙ্গ</dc:title>
  <dc:subject>মীলাদুন্নবী উপলক্ষে মিলিয়ন মিলিয়ন দুরূদ জমা করার বিদ‘আত প্রসঙ্গ</dc:subject>
  <dc:creator>শাইখ মুহাম্মাদ সালেহ আল-মুনাজ্জিদ</dc:creator>
  <cp:keywords>মীলাদুন্নবী উপলক্ষে মিলিয়ন মিলিয়ন দুরূদ জমা করার বিদ‘আত প্রসঙ্গ</cp:keywords>
  <dc:description>মীলাদুন্নবী উপলক্ষে মিলিয়ন মিলিয়ন দুরূদ জমা করার বিদ‘আত প্রসঙ্গ</dc:description>
  <cp:lastModifiedBy>elhashemy</cp:lastModifiedBy>
  <cp:revision>6</cp:revision>
  <cp:lastPrinted>2015-03-07T18:24:00Z</cp:lastPrinted>
  <dcterms:created xsi:type="dcterms:W3CDTF">2016-01-19T19:00:00Z</dcterms:created>
  <dcterms:modified xsi:type="dcterms:W3CDTF">2016-01-23T09:13:00Z</dcterms:modified>
  <cp:category/>
</cp:coreProperties>
</file>