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C04FC7" w:rsidP="00C04FC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C04FC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শাবান</w:t>
      </w:r>
      <w:r w:rsidRPr="00C04FC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C04FC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মাসের</w:t>
      </w:r>
      <w:r w:rsidRPr="00C04FC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C04FC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শেষার্ধে</w:t>
      </w:r>
      <w:r w:rsidRPr="00C04FC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সাওম পালনের</w:t>
      </w:r>
      <w:r w:rsidRPr="00C04FC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C04FC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C04FC7" w:rsidP="00C04FC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C04F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C04F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04F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الصيام</w:t>
      </w:r>
      <w:r w:rsidRPr="00C04F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04F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C04F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04F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النصف</w:t>
      </w:r>
      <w:r w:rsidRPr="00C04F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04F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الثاني</w:t>
      </w:r>
      <w:r w:rsidRPr="00C04F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04F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C04F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04F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شعبان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81583C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bookmarkStart w:id="0" w:name="_GoBack"/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  <w:bookmarkEnd w:id="0"/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C04FC7" w:rsidP="00C04FC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C04FC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জাকেরুল্লাহ</w:t>
      </w:r>
      <w:r w:rsidRPr="00C04FC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C04FC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আবুল</w:t>
      </w:r>
      <w:r w:rsidRPr="00C04FC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C04FC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খায়ের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C04FC7" w:rsidP="00C04FC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C04F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ذاكر</w:t>
      </w:r>
      <w:r w:rsidRPr="00C04FC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04F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C04FC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04F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C04FC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04F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الخير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FF0AFD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C04FC7" w:rsidRPr="00C04FC7" w:rsidRDefault="00E942BB" w:rsidP="00C04FC7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6DBD14E" wp14:editId="69F9A1F5">
            <wp:simplePos x="0" y="0"/>
            <wp:positionH relativeFrom="margin">
              <wp:posOffset>660951</wp:posOffset>
            </wp:positionH>
            <wp:positionV relativeFrom="paragraph">
              <wp:posOffset>90781</wp:posOffset>
            </wp:positionV>
            <wp:extent cx="4468483" cy="472937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84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FC7" w:rsidRPr="00C04F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শাবান</w:t>
      </w:r>
      <w:r w:rsidR="00C04FC7" w:rsidRPr="00C04F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04FC7" w:rsidRPr="00C04F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মাসের</w:t>
      </w:r>
      <w:r w:rsidR="00C04FC7" w:rsidRPr="00C04F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04FC7" w:rsidRPr="00C04F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শেষার্ধে</w:t>
      </w:r>
      <w:r w:rsidR="00C04FC7" w:rsidRPr="00C04F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04FC7" w:rsidRPr="00C04F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সাওম</w:t>
      </w:r>
      <w:r w:rsidR="00C04FC7" w:rsidRPr="00C04F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04FC7" w:rsidRPr="00C04F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পালনের</w:t>
      </w:r>
      <w:r w:rsidR="00C04FC7" w:rsidRPr="00C04F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04FC7" w:rsidRPr="00C04F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C04FC7" w:rsidRDefault="00C04FC7" w:rsidP="00C04FC7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</w:p>
    <w:p w:rsidR="00C04FC7" w:rsidRPr="00C04FC7" w:rsidRDefault="00C04FC7" w:rsidP="00C04FC7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প্রশ্ন: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শাবান মাসের পনের তারিখের পর নফল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 পালনের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বিধান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lang w:bidi="ar-EG"/>
        </w:rPr>
        <w:t>?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আমি শুনেছি রাসূল সাল্লাল্লাহু আলাইহি ওয়াসাল্লাম শাবানের পনের তারিখ অতিবাহিত হওয়ার পর নফল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নিষেধ করেছেন।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04FC7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উত্তর: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আবু হুরা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রা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বর্ণিত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 বলেন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যখন শাবান মাসের অর্ধেক অতিবাহিত হয় তখন তোমরা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রেখো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F0AFD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আবু দাউদ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নং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৩২৩৭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তিরমিয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নং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৭৩৮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মা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জাহ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নং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১৬৫১</w:t>
      </w:r>
      <w:r w:rsidRPr="00FF0AFD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আল্লামা আলবানী রহ. সহীহ </w:t>
      </w:r>
      <w:r>
        <w:rPr>
          <w:rFonts w:ascii="Kalpurush" w:hAnsi="Kalpurush" w:cs="Kalpurush"/>
          <w:sz w:val="24"/>
          <w:szCs w:val="24"/>
          <w:cs/>
          <w:lang w:bidi="bn-IN"/>
        </w:rPr>
        <w:t>তিরমিয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নামক কিতাবে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সটিকে সহীহ বলে আখ্যায়িত করেছেন।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পৃ: ৫৯০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C04FC7" w:rsidRDefault="00C04FC7" w:rsidP="005C737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সটি দ্বারা সুপষ্টভাবে প্রমাণিত হয়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শাবানের পনের দিন অতিবাহিত হওয়ার পর ১৬ তারিখ থেকে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 পালন করা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নিষিদ্ধ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তবে এ ক্ষেত্রে মনে রাখতে হবে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এ বিষয়ে বিপরীতমূখী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সও </w:t>
      </w:r>
      <w:r>
        <w:rPr>
          <w:rFonts w:ascii="Kalpurush" w:hAnsi="Kalpurush" w:cs="Kalpurush"/>
          <w:sz w:val="24"/>
          <w:szCs w:val="24"/>
          <w:cs/>
          <w:lang w:bidi="bn-IN"/>
        </w:rPr>
        <w:t>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দ্ধমান আছে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যেগুলো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জায়েয হওয়াকে প্রমাণ করে।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সহীহ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hAnsi="Kalpurush" w:cs="Kalpurush"/>
          <w:sz w:val="24"/>
          <w:szCs w:val="24"/>
          <w:cs/>
          <w:lang w:bidi="bn-IN"/>
        </w:rPr>
        <w:t>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ী, হাদীস নং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১৯১৪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সহীহ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১০৮২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-তে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বর্ণনা করেন</w:t>
      </w:r>
      <w:r w:rsidRPr="00FF0AF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আবু হুরা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রা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বর্ণিত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রাসূল সাল্লাল্লাহু আলাইহি ওয়াসাল্লাম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তোমরা রম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নের একদিন বা দুইদিন পূর্ব থেকে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আরম্ভ করে রম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 মাসকে এগিয়ে এনো না। তবে কারো পূর্ব থেকেই ঐ দিনে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রাখার অভ্যাস থাকলে তার বিষয়টি ব্যতিক্রম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তার জন্য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রাখাই উচিত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সে যেন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রাখে।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5C737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সটি দ্বারা প্রমাণিত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অর্ধ শাবানের 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অভ্যস্ত এমন ব্যক্তির জন্য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জায়েয আছে। 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ব্যক্তির অভ্যাস হলো প্রতি সোমবার অথবা বৃহস্পতিবারে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রাখা। ঘটনাক্রমে শাবানের ২৯ তারিখ সোমবার অথবা বৃহস্পতিবার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তখন তার জন্য তার অভ্যাসানুযায়ি সেদিন নফল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রাখাতে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অসুবিধা </w:t>
      </w:r>
      <w:r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hAnsi="Kalpurush" w:cs="Kalpurush"/>
          <w:sz w:val="24"/>
          <w:szCs w:val="24"/>
          <w:cs/>
          <w:lang w:bidi="bn-IN"/>
        </w:rPr>
        <w:t>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অথবা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ব্যক্তি একদিন পরপর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রাখতো তার জন্যও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রাখাতে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অসুবিধা </w:t>
      </w:r>
      <w:r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ই।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5C737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আয়েশা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আনহ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 থেকে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র্ণিত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তিনি বলেন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রাসূল সাল্লাল্লাহু আলাইহি ওয়াসাল্লাম পূর্ণ শাবান মাস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 পালন করতেন</w:t>
      </w:r>
      <w:r w:rsidRPr="00FF0AF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FF0AFD">
        <w:rPr>
          <w:rFonts w:ascii="Kalpurush" w:hAnsi="Kalpurush" w:cs="Kalpurush"/>
          <w:sz w:val="24"/>
          <w:szCs w:val="24"/>
          <w:cs/>
          <w:lang w:bidi="bn-IN"/>
        </w:rPr>
        <w:t xml:space="preserve">তিনি শাবান মাসে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 পালন করতে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খুব কম সংখ্যক দিনই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থেকে বিরত থাকতেন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F0AFD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(সহীহ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hAnsi="Kalpurush" w:cs="Kalpurush"/>
          <w:sz w:val="24"/>
          <w:szCs w:val="24"/>
          <w:cs/>
          <w:lang w:bidi="bn-IN"/>
        </w:rPr>
        <w:t>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ী, হাদীস নং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৯৭০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 সহীহ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১৫৬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C04FC7" w:rsidRDefault="00C04FC7" w:rsidP="005C737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ইমাম ন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াওয়া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বী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كَانَ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يَصُومُهُ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إِلا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قَلِيلا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এ </w:t>
      </w:r>
      <w:r w:rsidR="005C7371">
        <w:rPr>
          <w:rFonts w:ascii="Kalpurush" w:hAnsi="Kalpurush" w:cs="Kalpurush"/>
          <w:sz w:val="24"/>
          <w:szCs w:val="24"/>
          <w:cs/>
          <w:lang w:bidi="bn-IN"/>
        </w:rPr>
        <w:t>বাক্যটি প্রথম বাক্যের ব্যাখ্যা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স্বরূ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পুরো শাবান মাস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রাখতেন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এ কথা দ্বারা অধিকাংশ সময়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রাখতেন বলাই উদ্দেশ্য। অন্যথায় তিনি একেবারে ধারাবাহিকভাবে পূর্ণ মাস কখনোই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রাখতেন না।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সটি দ্বারা প্রমাণিত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অর্ধ শাবানের পরও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জায়েয </w:t>
      </w:r>
      <w:r>
        <w:rPr>
          <w:rFonts w:ascii="Kalpurush" w:hAnsi="Kalpurush" w:cs="Kalpurush"/>
          <w:sz w:val="24"/>
          <w:szCs w:val="24"/>
          <w:cs/>
          <w:lang w:bidi="bn-IN"/>
        </w:rPr>
        <w:t>আছে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তবে শর্ত হলো অর্ধ শাবনের পূর্বের ধারাবাহিকতা বা যোগসূত্রতা থাকতে হবে।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ইমাম 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রহ. </w:t>
      </w:r>
      <w:r>
        <w:rPr>
          <w:rFonts w:ascii="Kalpurush" w:hAnsi="Kalpurush" w:cs="Kalpurush"/>
          <w:sz w:val="24"/>
          <w:szCs w:val="24"/>
          <w:cs/>
          <w:lang w:bidi="bn-IN"/>
        </w:rPr>
        <w:t>উল্ল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খিত সব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সের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পরই আমল করেন</w:t>
      </w:r>
      <w:r w:rsidRPr="00FF0AF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তিনি বলেন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অর্ধ শাবানের 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বৈধ হবে </w:t>
      </w:r>
      <w:r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তবে যদি কারো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রাখার অভ্যাস থাকে অথবা যোগসুত্র থাকে তাহলে তার বিষয়টি ব্যতিক্রম। তার জন্য তার অভ্যাস অনুযায়ী অথবা যোগসুত্রতা ধরে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বৈধ। এ মতটি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সের মধ্যে নিষেধটি হারাম বর্ণনার নিষেধ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)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দের অধিকাংশের মতে সর্বাধিক গ্রহণযোগ্য এবং বিশুদ্ধ মত।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আবার কারো মতে যেমন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রো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য়ানি রহ.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এখানে নিষেধটি হারামের জন্য 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বরং নিষেধটি মাকরুহের জন্য নির্ধারিত। (আল মাজমু-৬/৩৯৯-৪০০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ফতহুল বারী ৪/১২৯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ইমাম ন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াওয়া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বী এ অধ্যায়ের আলোচনা করতে গিয়ে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C04FC7">
      <w:pPr>
        <w:spacing w:after="0"/>
        <w:ind w:hanging="19"/>
        <w:jc w:val="both"/>
        <w:rPr>
          <w:rFonts w:ascii="Kalpurush" w:hAnsi="Kalpurush" w:cs="KFGQPC Uthman Taha Naskh"/>
          <w:sz w:val="24"/>
          <w:szCs w:val="24"/>
          <w:lang w:bidi="ar-EG"/>
        </w:rPr>
      </w:pP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وذهب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جمهور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العلماء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إلى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تضعيف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حديث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النهي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عن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الصيام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بعد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نصف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شعبان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،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وبناءً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عليه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قالوا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: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لا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يكره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الصيام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بعد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نصف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شعبان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. </w:t>
      </w:r>
    </w:p>
    <w:p w:rsidR="00C04FC7" w:rsidRDefault="00C04FC7" w:rsidP="005C737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জমহুর ওলামার মতে অর্ধ শাবানের 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নিষেধ হওয়া সর্ম্পকিত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সগুলো দুর্বল। ফলে তারা বলেন অর্ধ শাবানের 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মাকরূহ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F0AFD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>
        <w:rPr>
          <w:rFonts w:ascii="Kalpurush" w:hAnsi="Kalpurush" w:cs="Kalpurush"/>
          <w:sz w:val="24"/>
          <w:szCs w:val="24"/>
          <w:cs/>
          <w:lang w:bidi="bn-IN"/>
        </w:rPr>
        <w:t>রিয়া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>
        <w:rPr>
          <w:rFonts w:ascii="Kalpurush" w:hAnsi="Kalpurush" w:cs="Kalpurush"/>
          <w:sz w:val="24"/>
          <w:szCs w:val="24"/>
          <w:cs/>
          <w:lang w:bidi="bn-IN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hAnsi="Kalpurush" w:cs="Kalpurush"/>
          <w:sz w:val="24"/>
          <w:szCs w:val="24"/>
          <w:cs/>
          <w:lang w:bidi="bn-IN"/>
        </w:rPr>
        <w:t>সাল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হীনের পৃ: ৪১২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হাফে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 xml:space="preserve">ইবন হাজার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রহ. বলেন</w:t>
      </w:r>
      <w:r>
        <w:rPr>
          <w:rFonts w:ascii="Kalpurush" w:hAnsi="Kalpurush" w:cs="Kalpurush"/>
          <w:sz w:val="24"/>
          <w:szCs w:val="24"/>
          <w:lang w:bidi="ar-EG"/>
        </w:rPr>
        <w:t>,</w:t>
      </w:r>
    </w:p>
    <w:p w:rsidR="00C04FC7" w:rsidRPr="00C04FC7" w:rsidRDefault="00C04FC7" w:rsidP="00C04FC7">
      <w:pPr>
        <w:spacing w:after="0"/>
        <w:ind w:hanging="19"/>
        <w:jc w:val="both"/>
        <w:rPr>
          <w:rFonts w:ascii="Kalpurush" w:hAnsi="Kalpurush" w:cs="KFGQPC Uthman Taha Naskh"/>
          <w:sz w:val="24"/>
          <w:szCs w:val="24"/>
          <w:lang w:bidi="ar-EG"/>
        </w:rPr>
      </w:pP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وَقَالَ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جُمْهُورُ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الْعُلَمَاءِ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: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يَجُوزُ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الصَّوْمُ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تَطَوُّعًا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بَعْدَ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النِّصْفِ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مِنْ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شَعْبَانَ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وَضَعَّفُوا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الْحَدِيثَ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الْوَارِدَ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فِيهِ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,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وَقَالَ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أَحْمَدُ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وَابْنُ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مَعِينٍ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إِنَّهُ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مُنْكَرٌ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اهـ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من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فتح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الباري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.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وممن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ضعفه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كذلك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البيهقي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</w:t>
      </w:r>
      <w:r w:rsidRPr="00C04FC7">
        <w:rPr>
          <w:rFonts w:ascii="Tahoma" w:hAnsi="Tahoma" w:cs="KFGQPC Uthman Taha Naskh" w:hint="cs"/>
          <w:sz w:val="24"/>
          <w:szCs w:val="24"/>
          <w:rtl/>
          <w:lang w:bidi="ar-EG"/>
        </w:rPr>
        <w:t>والطحاوي</w:t>
      </w:r>
      <w:r w:rsidRPr="00C04FC7">
        <w:rPr>
          <w:rFonts w:ascii="Kalpurush" w:hAnsi="Kalpurush" w:cs="KFGQPC Uthman Taha Naskh"/>
          <w:sz w:val="24"/>
          <w:szCs w:val="24"/>
          <w:rtl/>
          <w:lang w:bidi="ar-EG"/>
        </w:rPr>
        <w:t xml:space="preserve"> . </w:t>
      </w:r>
    </w:p>
    <w:p w:rsidR="005C7371" w:rsidRPr="00FF0AFD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জমহুরে ওলামাদের মতে অর্ধ শাবানের পর নফল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জায়েয আছে। আর নিষেধাজ্ঞা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সম্বলিত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5C7371">
        <w:rPr>
          <w:rFonts w:ascii="Kalpurush" w:hAnsi="Kalpurush" w:cs="Kalpurush"/>
          <w:sz w:val="24"/>
          <w:szCs w:val="24"/>
          <w:cs/>
          <w:lang w:bidi="bn-IN"/>
        </w:rPr>
        <w:t>সগুলোকে তারা দ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র্বল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স বলে আখ্যায়িত করেন। </w:t>
      </w:r>
      <w:r>
        <w:rPr>
          <w:rFonts w:ascii="Kalpurush" w:hAnsi="Kalpurush" w:cs="Kalpurush"/>
          <w:sz w:val="24"/>
          <w:szCs w:val="24"/>
          <w:cs/>
          <w:lang w:bidi="bn-IN"/>
        </w:rPr>
        <w:t>আহম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দ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IN"/>
        </w:rPr>
        <w:t>ব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হাম্বল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এবং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মুঈন রহ. উভয়ে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এসব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 মুনকার</w:t>
      </w:r>
      <w:r>
        <w:rPr>
          <w:rFonts w:ascii="Kalpurush" w:hAnsi="Kalpurush" w:cs="Kalpurush"/>
          <w:sz w:val="24"/>
          <w:szCs w:val="24"/>
          <w:cs/>
          <w:lang w:bidi="bn-IN"/>
        </w:rPr>
        <w:t>...</w:t>
      </w:r>
      <w:r w:rsidRPr="00FF0AF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FF0AFD">
        <w:rPr>
          <w:rFonts w:ascii="Kalpurush" w:hAnsi="Kalpurush" w:cs="Kalpurush"/>
          <w:sz w:val="24"/>
          <w:szCs w:val="24"/>
          <w:cs/>
          <w:lang w:bidi="bn-IN"/>
        </w:rPr>
        <w:t xml:space="preserve">ফতহুল বারী হতে সংগৃহীত। </w:t>
      </w:r>
    </w:p>
    <w:p w:rsidR="00C04FC7" w:rsidRPr="00C04FC7" w:rsidRDefault="00C04FC7" w:rsidP="005C737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FF0AFD">
        <w:rPr>
          <w:rFonts w:ascii="Kalpurush" w:hAnsi="Kalpurush" w:cs="Kalpurush"/>
          <w:sz w:val="24"/>
          <w:szCs w:val="24"/>
          <w:cs/>
          <w:lang w:bidi="bn-IN"/>
        </w:rPr>
        <w:t>এ ছাড়া ইমাম বাইহাকী এবং ইমাম তাহাবী রহ</w:t>
      </w:r>
      <w:r>
        <w:rPr>
          <w:rFonts w:ascii="Kalpurush" w:hAnsi="Kalpurush" w:cs="Kalpurush"/>
          <w:sz w:val="24"/>
          <w:szCs w:val="24"/>
          <w:cs/>
          <w:lang w:bidi="bn-IN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ও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5C7371">
        <w:rPr>
          <w:rFonts w:ascii="Kalpurush" w:hAnsi="Kalpurush" w:cs="Kalpurush"/>
          <w:sz w:val="24"/>
          <w:szCs w:val="24"/>
          <w:cs/>
          <w:lang w:bidi="bn-IN"/>
        </w:rPr>
        <w:t>সগুলোকে দ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র্বল বলে সাব্যস্ত করেন।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আল্লামা ইবনে কুদামাহ রহ. বলেন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টি সম্পর্কে ইমাম আহমাদ বলেন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টি সমালোচনা মুক্ত নয়। আমরা আব্দুর রহমান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 মাহদ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 নিকট প্রশ্ন করলে তিনি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টিকে সহীহ আখ্যা দেন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নি এবং তার থেকে তিনি মৃত্যুর পূর্ব পর্যন্ত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বর্ণনা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নি। আর ইমাম </w:t>
      </w:r>
      <w:r>
        <w:rPr>
          <w:rFonts w:ascii="Kalpurush" w:hAnsi="Kalpurush" w:cs="Kalpurush"/>
          <w:sz w:val="24"/>
          <w:szCs w:val="24"/>
          <w:cs/>
          <w:lang w:bidi="bn-IN"/>
        </w:rPr>
        <w:t>আহম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দ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আলা রহ. একজন নির্ভরযোগ্য </w:t>
      </w:r>
      <w:r>
        <w:rPr>
          <w:rFonts w:ascii="Kalpurush" w:hAnsi="Kalpurush" w:cs="Kalpurush"/>
          <w:sz w:val="24"/>
          <w:szCs w:val="24"/>
          <w:cs/>
          <w:lang w:bidi="bn-IN"/>
        </w:rPr>
        <w:t>বর্ণনাকার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তার থেকে বর্ণিত এ একটি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কেই প্রত্যাখান করা যেতে পারে।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আলা হলো আব্দুর রহমানের ছেলে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সে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টি তার পিতা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এবং তার পিতা আবু হুরা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রা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টি বর্ণনা করেন।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ইবনুল কাই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য়্যে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ম রহ. তাহ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বুস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সুনান কিতাবে যারা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="005C7371">
        <w:rPr>
          <w:rFonts w:ascii="Kalpurush" w:hAnsi="Kalpurush" w:cs="Kalpurush"/>
          <w:sz w:val="24"/>
          <w:szCs w:val="24"/>
          <w:cs/>
          <w:lang w:bidi="bn-IN"/>
        </w:rPr>
        <w:t>টিকে দ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র্বল বলেছেন তাদের কথার উত্তর দিয়েছেন। তার উত্তরের সারাংশ নিম্নরুপ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>: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মুলত: ইমাম মুসলিমের শর্তানুযায়ি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টি সহীহ। আলা রহ. </w:t>
      </w:r>
      <w:r>
        <w:rPr>
          <w:rFonts w:ascii="Kalpurush" w:hAnsi="Kalpurush" w:cs="Kalpurush"/>
          <w:sz w:val="24"/>
          <w:szCs w:val="24"/>
          <w:cs/>
          <w:lang w:bidi="bn-IN"/>
        </w:rPr>
        <w:t>বর্ণনাকার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 একা (তাফাররুদ) দ্বারা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টি সম্পর্কে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মন্তব্য গ্রহণযোগ্য নয়। কারণ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তিনি একজন নির্ভরযোগ্য </w:t>
      </w:r>
      <w:r>
        <w:rPr>
          <w:rFonts w:ascii="Kalpurush" w:hAnsi="Kalpurush" w:cs="Kalpurush"/>
          <w:sz w:val="24"/>
          <w:szCs w:val="24"/>
          <w:cs/>
          <w:lang w:bidi="bn-IN"/>
        </w:rPr>
        <w:t>বর্ণনাকার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FF0AFD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ইমাম মুসলিম তার মুসলিম </w:t>
      </w:r>
      <w:r>
        <w:rPr>
          <w:rFonts w:ascii="Kalpurush" w:hAnsi="Kalpurush" w:cs="Kalpurush"/>
          <w:sz w:val="24"/>
          <w:szCs w:val="24"/>
          <w:cs/>
          <w:lang w:bidi="bn-IN"/>
        </w:rPr>
        <w:t>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আলা তার পিতা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এবং তার পিতা আবু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হুরা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থেকে)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এ সনদে অনেক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বর্ণ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করেছেন। সুতরাং আলা রহ</w:t>
      </w:r>
      <w:r>
        <w:rPr>
          <w:rFonts w:ascii="Kalpurush" w:hAnsi="Kalpurush" w:cs="Kalpurush"/>
          <w:sz w:val="24"/>
          <w:szCs w:val="24"/>
          <w:cs/>
          <w:lang w:bidi="bn-IN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এর তাফাররুদ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দোষনীয় বিষয় নয়।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এ ছাড়াও অনেক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এ রকম পাওয়া যায় যে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নির্ভরযোগ্য </w:t>
      </w:r>
      <w:r>
        <w:rPr>
          <w:rFonts w:ascii="Kalpurush" w:hAnsi="Kalpurush" w:cs="Kalpurush"/>
          <w:sz w:val="24"/>
          <w:szCs w:val="24"/>
          <w:cs/>
          <w:lang w:bidi="bn-IN"/>
        </w:rPr>
        <w:t>বর্ণনাকার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এখানে একা। তা সত্ত্বেও </w:t>
      </w:r>
      <w:r>
        <w:rPr>
          <w:rFonts w:ascii="Kalpurush" w:hAnsi="Kalpurush" w:cs="Kalpurush"/>
          <w:sz w:val="24"/>
          <w:szCs w:val="24"/>
          <w:cs/>
          <w:lang w:bidi="bn-IN"/>
        </w:rPr>
        <w:t>উম্ম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ত এ ধরনের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কে গ্রহণ করেছে এবং তদ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IN"/>
        </w:rPr>
        <w:t>নুযায়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আমল করে আসছেন। সুতরাং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টি অগ্রাহ্য হওয়ার 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যৌক্তিক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কারণ বিদ্যমান না থাকায় গ্রহণ করাই হলো ইনসাফ।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অত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পর তিনি বলেন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তবে এ ক্ষেত্রে দুই ধরনের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পাওয়া যাওয়ায়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দ্ব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ন্ধের যে অবকাশ দেখা দিয়েছে মূলত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এখানে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দ্ব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ন্ধই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ই। কারণ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যে সব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সে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রাখার কথা এসেছে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এসব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দ্বারা উদ্দেশ্য হলো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যে ব্যাক্তি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অভ্যস্ত অথবা পূর্বের যোগসুত্র ধরে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রাখেন তাকেই বোঝানো হয়েছে। অর্থাৎ তার জন্য অর্ধ শাবানের পরে এ ধরনের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রাখাতে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অসুবিধা </w:t>
      </w:r>
      <w:r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ই। আর আলা বর্ণনা</w:t>
      </w:r>
      <w:r>
        <w:rPr>
          <w:rFonts w:ascii="Kalpurush" w:hAnsi="Kalpurush" w:cs="Kalpurush"/>
          <w:sz w:val="24"/>
          <w:szCs w:val="24"/>
          <w:cs/>
          <w:lang w:bidi="bn-IN"/>
        </w:rPr>
        <w:t>কার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সে যে নিষেধ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lastRenderedPageBreak/>
        <w:t>পাওয়া যাচ্ছে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তা হলো ঐ ব্যাক্তির ক্ষেত্রে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যে ব্যক্তি নতুনভাবে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আরম্ভ করে এবং তার পূর্ব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যোগসুত্রও নাই।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...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IN"/>
        </w:rPr>
        <w:t>ব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ন বায রহ.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কে অর্ধ শাবানের 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নিষেধ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সম্বলিত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সম্পর্কে জিজ্ঞাসা করা হলে তিনি বলেন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টি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সহীহ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যেমনটি আল্লামা নাসের উদ্দিন আল আলবানি বলেছেন। আর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সের উদ্দেশ্য হলো অর্ধ শাবানের পর নতুনভাবে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আরম্ভ করা। তবে যদি কেউ অধিকাংশ মাস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রাখে অথবা পুরো মাস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রাখে সে অবশ্যই সুন্নাতের </w:t>
      </w:r>
      <w:r>
        <w:rPr>
          <w:rFonts w:ascii="Kalpurush" w:hAnsi="Kalpurush" w:cs="Kalpurush"/>
          <w:sz w:val="24"/>
          <w:szCs w:val="24"/>
          <w:cs/>
          <w:lang w:bidi="bn-IN"/>
        </w:rPr>
        <w:t>অনুসার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বলে গণ্য হবে।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="00FF0AFD">
        <w:rPr>
          <w:rFonts w:ascii="Kalpurush" w:hAnsi="Kalpurush" w:cs="Kalpurush"/>
          <w:sz w:val="24"/>
          <w:szCs w:val="24"/>
          <w:cs/>
          <w:lang w:bidi="bn-IN"/>
        </w:rPr>
        <w:t>মাজমুয়ায়ে ফাত</w:t>
      </w:r>
      <w:r w:rsidR="005C7371">
        <w:rPr>
          <w:rFonts w:ascii="Kalpurush" w:hAnsi="Kalpurush" w:cs="Kalpurush"/>
          <w:sz w:val="24"/>
          <w:szCs w:val="24"/>
          <w:cs/>
          <w:lang w:bidi="bn-IN"/>
        </w:rPr>
        <w:t>ওয়া শ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াই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খ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বা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য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১৫/৩৪৯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শ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খ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উসাইম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 রহ. </w:t>
      </w:r>
      <w:r>
        <w:rPr>
          <w:rFonts w:ascii="Kalpurush" w:hAnsi="Kalpurush" w:cs="Kalpurush"/>
          <w:sz w:val="24"/>
          <w:szCs w:val="24"/>
          <w:cs/>
          <w:lang w:bidi="bn-IN"/>
        </w:rPr>
        <w:t>রিয়াদুস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সালেহীন কিতাবের ব্যাখায় লিখেন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এমনকি যদি ধরে নে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য়া হয় 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টি সহীহ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তবে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সের নিষেধটি হারামের জন্য 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বরং এখানে নিষেধটি শুধু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মাকরূহ </w:t>
      </w:r>
      <w:r w:rsidR="005C7371">
        <w:rPr>
          <w:rFonts w:ascii="Kalpurush" w:hAnsi="Kalpurush" w:cs="Kalpurush"/>
          <w:sz w:val="24"/>
          <w:szCs w:val="24"/>
          <w:cs/>
          <w:lang w:bidi="bn-IN"/>
        </w:rPr>
        <w:t>বুঝানোর জন্য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অধিকাংশ আহলে ইলম এ মতটিকেই গ্রহণ করেছেন। কিন্তু যদি কেউ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অভ্যস্ত তবে তার জন্য অর্ধ শাবানের 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মাক</w:t>
      </w:r>
      <w:r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হ হবে না।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উত্তরের সারাংশ: মোটকথা শাবান মাসের দ্বিতীয়</w:t>
      </w:r>
      <w:r w:rsidR="005C7371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র্ধে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নিষেধ। যদি কেউ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পালন করে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তবে 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হয়তো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মাকরূহ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হবে অথবা কারো মতে হারাম হবে। একমাত্র যে ব্যক্তি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পূর্ব থেকে অভ্যস্ত অথবা যার পূর্ব থেকে যোগসূত্র আছে</w:t>
      </w:r>
      <w:r w:rsidRPr="00C04FC7">
        <w:rPr>
          <w:rFonts w:ascii="Kalpurush" w:hAnsi="Kalpurush" w:cs="Kalpurush"/>
          <w:sz w:val="24"/>
          <w:szCs w:val="24"/>
          <w:lang w:bidi="ar-EG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মাকরূহ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বা হারাম হবে না। আল্লাহ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ই সর্বজ্ঞাত।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এখানে নিষেধের হিকমত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লাগাতার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="005C7371">
        <w:rPr>
          <w:rFonts w:ascii="Kalpurush" w:hAnsi="Kalpurush" w:cs="Kalpurush"/>
          <w:sz w:val="24"/>
          <w:szCs w:val="24"/>
          <w:cs/>
          <w:lang w:bidi="bn-IN"/>
        </w:rPr>
        <w:t xml:space="preserve"> রাখার দ্বারা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হয়তবা রম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</w:t>
      </w:r>
      <w:r>
        <w:rPr>
          <w:rFonts w:ascii="Kalpurush" w:hAnsi="Kalpurush" w:cs="Kalpurush"/>
          <w:sz w:val="24"/>
          <w:szCs w:val="24"/>
          <w:cs/>
          <w:lang w:bidi="bn-IN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র্বল হয়ে যাবে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ফলে তার রম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 ব্যাহত হবে।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যদি বলা হয়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অনেক সময় এমন হয়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মাসের শুরুতে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রাখার কারণে সে বেশি </w:t>
      </w:r>
      <w:r>
        <w:rPr>
          <w:rFonts w:ascii="Kalpurush" w:hAnsi="Kalpurush" w:cs="Kalpurush"/>
          <w:sz w:val="24"/>
          <w:szCs w:val="24"/>
          <w:cs/>
          <w:lang w:bidi="bn-IN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র্বল হয়ে </w:t>
      </w:r>
      <w:r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তখন কি করা যাবে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?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উত্তরে বলা হবে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যে ব্যাক্তি শুরু থেকে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রাখে সে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অভ্যস্ত হয়ে পড়বে ফলে তার জন্য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কষ্ট কম হবে।</w:t>
      </w:r>
      <w:r w:rsidRPr="00C04FC7">
        <w:rPr>
          <w:rFonts w:ascii="Kalpurush" w:hAnsi="Kalpurush" w:cs="Kalpurush"/>
          <w:sz w:val="24"/>
          <w:szCs w:val="24"/>
          <w:rtl/>
          <w:lang w:bidi="ar-EG"/>
        </w:rPr>
        <w:t xml:space="preserve"> </w:t>
      </w:r>
    </w:p>
    <w:p w:rsidR="00C04FC7" w:rsidRPr="00C04FC7" w:rsidRDefault="00C04FC7" w:rsidP="00C04FC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মোল্লা আলী কারী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রহ.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এখানে নিষেধটা </w:t>
      </w:r>
      <w:r>
        <w:rPr>
          <w:rFonts w:ascii="Kalpurush" w:hAnsi="Kalpurush" w:cs="Kalpurush"/>
          <w:sz w:val="24"/>
          <w:szCs w:val="24"/>
          <w:cs/>
          <w:lang w:bidi="bn-IN"/>
        </w:rPr>
        <w:t>মাকর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হে তান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যি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FF0AF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FF0AFD">
        <w:rPr>
          <w:rFonts w:ascii="Kalpurush" w:hAnsi="Kalpurush" w:cs="Kalpurush"/>
          <w:sz w:val="24"/>
          <w:szCs w:val="24"/>
          <w:cs/>
          <w:lang w:bidi="bn-IN"/>
        </w:rPr>
        <w:t xml:space="preserve">এতেই </w:t>
      </w:r>
      <w:r>
        <w:rPr>
          <w:rFonts w:ascii="Kalpurush" w:hAnsi="Kalpurush" w:cs="Kalpurush"/>
          <w:sz w:val="24"/>
          <w:szCs w:val="24"/>
          <w:cs/>
          <w:lang w:bidi="bn-IN"/>
        </w:rPr>
        <w:t>উম্ম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তের জন্য অনুগ্রহ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যাতে সে রম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দুর্ব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ল হয়ে না </w:t>
      </w:r>
      <w:r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এবং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স্বাচ্ছন্দে</w:t>
      </w:r>
      <w:r w:rsidRPr="00C04FC7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রম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পারে। আর যে শাবানের পুরো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রাখবে সে রম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 xml:space="preserve"> রাখতে অভ্যস্ত হয়ে পড়বে এবং তার থেকে কষ্ট দুর হয়ে যাবে। আল্লাহ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C04FC7">
        <w:rPr>
          <w:rFonts w:ascii="Kalpurush" w:hAnsi="Kalpurush" w:cs="Kalpurush"/>
          <w:sz w:val="24"/>
          <w:szCs w:val="24"/>
          <w:cs/>
          <w:lang w:bidi="bn-IN"/>
        </w:rPr>
        <w:t>ই ভালো জানেন।</w:t>
      </w:r>
    </w:p>
    <w:p w:rsidR="00C04FC7" w:rsidRPr="00C04FC7" w:rsidRDefault="00C04FC7" w:rsidP="00C04FC7">
      <w:pPr>
        <w:bidi w:val="0"/>
        <w:spacing w:after="0"/>
        <w:jc w:val="center"/>
        <w:rPr>
          <w:rFonts w:ascii="Kalpurush" w:hAnsi="Kalpurush" w:cs="Kalpurush"/>
          <w:sz w:val="24"/>
          <w:szCs w:val="24"/>
          <w:lang w:bidi="ar-EG"/>
        </w:rPr>
      </w:pPr>
      <w:r w:rsidRPr="00C04FC7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E942BB" w:rsidRPr="00DF7E4B" w:rsidRDefault="00E942BB" w:rsidP="00C04FC7">
      <w:pPr>
        <w:spacing w:after="0" w:line="240" w:lineRule="auto"/>
        <w:jc w:val="both"/>
        <w:rPr>
          <w:rFonts w:asciiTheme="majorBidi" w:hAnsiTheme="majorBidi" w:cstheme="majorBidi"/>
          <w:color w:val="006666"/>
          <w:sz w:val="44"/>
          <w:szCs w:val="44"/>
          <w:rtl/>
          <w:cs/>
          <w:lang w:bidi="bn-BD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F2420A" w:rsidRPr="00DF7E4B" w:rsidRDefault="00F2420A" w:rsidP="00C04FC7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81583C" w:rsidRPr="00DF7E4B" w:rsidRDefault="0081583C" w:rsidP="0081583C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706DE9B7" wp14:editId="43ABFD74">
            <wp:simplePos x="0" y="0"/>
            <wp:positionH relativeFrom="page">
              <wp:posOffset>-5876</wp:posOffset>
            </wp:positionH>
            <wp:positionV relativeFrom="page">
              <wp:posOffset>8255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583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3A0" w:rsidRDefault="00FD33A0" w:rsidP="00E32771">
      <w:pPr>
        <w:spacing w:after="0" w:line="240" w:lineRule="auto"/>
      </w:pPr>
      <w:r>
        <w:separator/>
      </w:r>
    </w:p>
  </w:endnote>
  <w:endnote w:type="continuationSeparator" w:id="0">
    <w:p w:rsidR="00FD33A0" w:rsidRDefault="00FD33A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28C0208-5A24-4226-AF30-4077E3368F73}"/>
    <w:embedBold r:id="rId2" w:fontKey="{3BE1C4B9-6AED-4A84-953A-91FB0A3031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7DCBE2C-5BFB-41EB-8B5F-AE6D925C71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4567A4E-BB3D-4D41-8131-5E8F42143FFB}"/>
    <w:embedBold r:id="rId5" w:fontKey="{28974ED5-3B17-4989-A6A1-E5781B178D11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A23DCC47-E6AE-4FFC-900D-5AE8CF39ABF7}"/>
    <w:embedBold r:id="rId7" w:fontKey="{1F156745-9A2A-4570-BADC-1654C7B6B83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0DC4062E-DDF4-45E9-97AD-2534F492A47D}"/>
    <w:embedBold r:id="rId9" w:fontKey="{29848D0B-1023-4849-A36B-A0C7E0DFF6FD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B138B74A-567B-461A-9770-B90889DC11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E35CD301-F371-4617-955B-488F89A817B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1CA8CEF1-B586-4580-AE04-F726B896CAA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15A8F625-E8CA-48D2-8F7F-0FC8CEAA519E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A53AF2CA-B2C6-493F-9265-673C7292BE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54ECD935-601A-48B1-B3BC-8742BB053043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6" w:fontKey="{F17488C5-E0CC-460B-AB94-805BF45AE1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3C91ACB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3A0" w:rsidRDefault="00FD33A0" w:rsidP="00E32771">
      <w:pPr>
        <w:spacing w:after="0" w:line="240" w:lineRule="auto"/>
      </w:pPr>
      <w:r>
        <w:separator/>
      </w:r>
    </w:p>
  </w:footnote>
  <w:footnote w:type="continuationSeparator" w:id="0">
    <w:p w:rsidR="00FD33A0" w:rsidRDefault="00FD33A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-589879</wp:posOffset>
              </wp:positionH>
              <wp:positionV relativeFrom="paragraph">
                <wp:posOffset>-182796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88558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C04FC7" w:rsidP="00C04FC7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C04F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শাবান</w:t>
                            </w:r>
                            <w:r w:rsidRPr="00C04F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04F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মাসের</w:t>
                            </w:r>
                            <w:r w:rsidRPr="00C04F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04F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শেষার্ধে</w:t>
                            </w:r>
                            <w:r w:rsidRPr="00C04F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04F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সাওম</w:t>
                            </w:r>
                            <w:r w:rsidRPr="00C04F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04F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পালনের</w:t>
                            </w:r>
                            <w:r w:rsidRPr="00C04F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04F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A33EC7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45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Px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885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C04FC7" w:rsidP="00C04FC7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C04F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শাবান</w:t>
                      </w:r>
                      <w:r w:rsidRPr="00C04F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04F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মাসের</w:t>
                      </w:r>
                      <w:r w:rsidRPr="00C04F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04F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শেষার্ধে</w:t>
                      </w:r>
                      <w:r w:rsidRPr="00C04F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04F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সাওম</w:t>
                      </w:r>
                      <w:r w:rsidRPr="00C04F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04F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পালনের</w:t>
                      </w:r>
                      <w:r w:rsidRPr="00C04F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04F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A33EC7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D06ED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E0589C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5C7DAA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C7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29FA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C7371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1583C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45FCC"/>
    <w:rsid w:val="009967F9"/>
    <w:rsid w:val="009F701F"/>
    <w:rsid w:val="00A03054"/>
    <w:rsid w:val="00A052E1"/>
    <w:rsid w:val="00A2421B"/>
    <w:rsid w:val="00A32249"/>
    <w:rsid w:val="00A33EC7"/>
    <w:rsid w:val="00A3530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04FC7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33A0"/>
    <w:rsid w:val="00FD3653"/>
    <w:rsid w:val="00FD706F"/>
    <w:rsid w:val="00FE312B"/>
    <w:rsid w:val="00FF0AFD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2C10C-A918-4912-99AC-316C38885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59</TotalTime>
  <Pages>1</Pages>
  <Words>1192</Words>
  <Characters>5892</Characters>
  <Application>Microsoft Office Word</Application>
  <DocSecurity>0</DocSecurity>
  <Lines>125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শাবান মাসের শেষার্ধে সাওম পালনের বিধান</vt:lpstr>
      <vt:lpstr/>
    </vt:vector>
  </TitlesOfParts>
  <Company>islamhouse.com</Company>
  <LinksUpToDate>false</LinksUpToDate>
  <CharactersWithSpaces>7035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শাবান মাসের শেষার্ধে সাওম পালনের বিধান</dc:title>
  <dc:subject>শাবান মাসের শেষার্ধে সাওম পালনের বিধান</dc:subject>
  <dc:creator>জাকেরুল্লাহ আবুল খায়ের</dc:creator>
  <cp:keywords>শাবান মাসের শেষার্ধে সাওম পালনের বিধান</cp:keywords>
  <dc:description>শাবান মাসের শেষার্ধে সাওম পালনের বিধান</dc:description>
  <cp:lastModifiedBy>Ahmed Qassem</cp:lastModifiedBy>
  <cp:revision>7</cp:revision>
  <cp:lastPrinted>2015-12-19T11:16:00Z</cp:lastPrinted>
  <dcterms:created xsi:type="dcterms:W3CDTF">2015-10-05T07:54:00Z</dcterms:created>
  <dcterms:modified xsi:type="dcterms:W3CDTF">2015-12-19T11:16:00Z</dcterms:modified>
</cp:coreProperties>
</file>