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0" w:type="auto"/>
        <w:jc w:val="center"/>
        <w:tblLook w:val="04A0" w:firstRow="1" w:lastRow="0" w:firstColumn="1" w:lastColumn="0" w:noHBand="0" w:noVBand="1"/>
      </w:tblPr>
      <w:tblGrid>
        <w:gridCol w:w="1696"/>
        <w:gridCol w:w="2976"/>
        <w:gridCol w:w="2835"/>
        <w:gridCol w:w="1558"/>
      </w:tblGrid>
      <w:tr w:rsidR="00323B18" w:rsidRPr="00A631A2" w14:paraId="2FB64A59" w14:textId="77777777" w:rsidTr="005B5BD9">
        <w:trPr>
          <w:jc w:val="center"/>
        </w:trPr>
        <w:tc>
          <w:tcPr>
            <w:tcW w:w="9065" w:type="dxa"/>
            <w:gridSpan w:val="4"/>
            <w:tcBorders>
              <w:bottom w:val="single" w:sz="24" w:space="0" w:color="FFFFFF" w:themeColor="background1"/>
            </w:tcBorders>
            <w:shd w:val="pct50" w:color="D9E2F3" w:themeColor="accent1" w:themeTint="33" w:fill="auto"/>
            <w:vAlign w:val="center"/>
          </w:tcPr>
          <w:p w14:paraId="68CC08A0" w14:textId="77777777" w:rsidR="00BF0BD7" w:rsidRPr="00BF0BD7" w:rsidRDefault="00BF0BD7" w:rsidP="00110A27">
            <w:pPr>
              <w:spacing w:after="0" w:line="880" w:lineRule="exact"/>
              <w:jc w:val="center"/>
              <w:rPr>
                <w:rFonts w:ascii="Lotus Linotype" w:hAnsi="Lotus Linotype" w:cs="DecoType Naskh"/>
                <w:color w:val="2F5496" w:themeColor="accent1" w:themeShade="BF"/>
                <w:sz w:val="56"/>
                <w:szCs w:val="56"/>
                <w:rtl/>
                <w:lang w:val="en-GB"/>
              </w:rPr>
            </w:pPr>
            <w:r w:rsidRPr="00BF0BD7">
              <w:rPr>
                <w:rFonts w:ascii="Lotus Linotype" w:hAnsi="Lotus Linotype" w:cs="DecoType Naskh" w:hint="cs"/>
                <w:color w:val="2F5496" w:themeColor="accent1" w:themeShade="BF"/>
                <w:sz w:val="56"/>
                <w:szCs w:val="56"/>
                <w:rtl/>
                <w:lang w:val="en-GB"/>
              </w:rPr>
              <w:t xml:space="preserve">مُلخَّص رسالة: </w:t>
            </w:r>
          </w:p>
          <w:p w14:paraId="2C89A7E4" w14:textId="77777777" w:rsidR="009F2171" w:rsidRDefault="00BF0BD7" w:rsidP="009B3D1D">
            <w:pPr>
              <w:spacing w:after="0" w:line="240" w:lineRule="auto"/>
              <w:jc w:val="center"/>
              <w:rPr>
                <w:rFonts w:ascii="Lotus Linotype" w:hAnsi="Lotus Linotype" w:cs="DecoType Naskh"/>
                <w:color w:val="2F5496" w:themeColor="accent1" w:themeShade="BF"/>
                <w:sz w:val="76"/>
                <w:szCs w:val="76"/>
                <w:rtl/>
                <w:lang w:val="en-GB"/>
              </w:rPr>
            </w:pPr>
            <w:r w:rsidRPr="00BF0BD7">
              <w:rPr>
                <w:rFonts w:ascii="Lotus Linotype" w:hAnsi="Lotus Linotype" w:cs="DecoType Naskh" w:hint="cs"/>
                <w:color w:val="2F5496" w:themeColor="accent1" w:themeShade="BF"/>
                <w:sz w:val="76"/>
                <w:szCs w:val="76"/>
                <w:rtl/>
                <w:lang w:val="en-GB"/>
              </w:rPr>
              <w:t>«حقوقٌ دعت إليها الفطرة وقرَّرتها الشَّريعة»</w:t>
            </w:r>
          </w:p>
          <w:p w14:paraId="60BF8DF8" w14:textId="133E0444" w:rsidR="00BF0BD7" w:rsidRPr="004B3378" w:rsidRDefault="00BF0BD7" w:rsidP="009B3D1D">
            <w:pPr>
              <w:spacing w:after="0" w:line="240" w:lineRule="auto"/>
              <w:jc w:val="center"/>
              <w:rPr>
                <w:rFonts w:ascii="Cambria" w:hAnsi="Cambria" w:cs="DecoType Naskh"/>
                <w:color w:val="2F5496" w:themeColor="accent1" w:themeShade="BF"/>
                <w:sz w:val="84"/>
                <w:szCs w:val="84"/>
                <w:lang w:val="en-GB"/>
              </w:rPr>
            </w:pPr>
            <w:r w:rsidRPr="00BF0BD7">
              <w:rPr>
                <w:rFonts w:ascii="Cambria" w:hAnsi="Cambria" w:cs="DecoType Naskh" w:hint="cs"/>
                <w:color w:val="2F5496" w:themeColor="accent1" w:themeShade="BF"/>
                <w:sz w:val="56"/>
                <w:szCs w:val="56"/>
                <w:rtl/>
                <w:lang w:val="en-GB"/>
              </w:rPr>
              <w:t xml:space="preserve">للعلَّامة: محمَّد بن صالحٍ العثيمين </w:t>
            </w:r>
          </w:p>
        </w:tc>
      </w:tr>
      <w:tr w:rsidR="00B66494" w:rsidRPr="00DB3DC6" w14:paraId="2B61E190" w14:textId="77777777" w:rsidTr="009B3D1D">
        <w:trPr>
          <w:trHeight w:val="2100"/>
          <w:jc w:val="center"/>
        </w:trPr>
        <w:tc>
          <w:tcPr>
            <w:tcW w:w="9065" w:type="dxa"/>
            <w:gridSpan w:val="4"/>
            <w:tcBorders>
              <w:top w:val="single" w:sz="24" w:space="0" w:color="FFFFFF" w:themeColor="background1"/>
            </w:tcBorders>
            <w:shd w:val="pct50" w:color="D9E2F3" w:themeColor="accent1" w:themeTint="33" w:fill="auto"/>
            <w:vAlign w:val="center"/>
          </w:tcPr>
          <w:p w14:paraId="77F2743B" w14:textId="35488BA0" w:rsidR="00BF0BD7" w:rsidRPr="00DB3DC6" w:rsidRDefault="00DB3DC6" w:rsidP="00DB3DC6">
            <w:pPr>
              <w:bidi w:val="0"/>
              <w:spacing w:after="0" w:line="240" w:lineRule="auto"/>
              <w:jc w:val="center"/>
              <w:rPr>
                <w:rFonts w:ascii="Andalus" w:hAnsi="Andalus" w:cs="Andalus"/>
                <w:b/>
                <w:bCs/>
                <w:color w:val="2F5496" w:themeColor="accent1" w:themeShade="BF"/>
                <w:sz w:val="44"/>
                <w:szCs w:val="44"/>
                <w:lang w:val="de-DE" w:bidi="ar-DZ"/>
              </w:rPr>
            </w:pPr>
            <w:r w:rsidRPr="00110A27">
              <w:rPr>
                <w:rFonts w:ascii="Andalus" w:hAnsi="Andalus" w:cs="Andalus"/>
                <w:b/>
                <w:bCs/>
                <w:color w:val="2F5496" w:themeColor="accent1" w:themeShade="BF"/>
                <w:sz w:val="40"/>
                <w:szCs w:val="40"/>
                <w:lang w:val="de-DE" w:bidi="ar-DZ"/>
              </w:rPr>
              <w:t>Zusammenfassung der von der Fitrah (Instinkt) geforderten und von der Scharia (islamischen Gesetzgebung) anerkannten Rechte in deutscher Sprache. (Von Sheikh Mohamed Bin Salih Al-Othaimeen – möge Allah ihm gnädig sein.)</w:t>
            </w:r>
          </w:p>
        </w:tc>
      </w:tr>
      <w:tr w:rsidR="00323B18" w:rsidRPr="00DB3DC6" w14:paraId="56880071" w14:textId="77777777" w:rsidTr="009F2171">
        <w:trPr>
          <w:trHeight w:val="564"/>
          <w:jc w:val="center"/>
        </w:trPr>
        <w:tc>
          <w:tcPr>
            <w:tcW w:w="9065" w:type="dxa"/>
            <w:gridSpan w:val="4"/>
            <w:shd w:val="clear" w:color="auto" w:fill="auto"/>
            <w:vAlign w:val="center"/>
          </w:tcPr>
          <w:p w14:paraId="755EF272" w14:textId="77777777" w:rsidR="00323B18" w:rsidRPr="00323B18" w:rsidRDefault="00323B18" w:rsidP="00F0173C">
            <w:pPr>
              <w:spacing w:after="0" w:line="240" w:lineRule="auto"/>
              <w:jc w:val="center"/>
              <w:rPr>
                <w:rFonts w:ascii="Lotus Linotype" w:hAnsi="Lotus Linotype" w:cs="Generator 2005"/>
                <w:color w:val="2F5496" w:themeColor="accent1" w:themeShade="BF"/>
                <w:sz w:val="6"/>
                <w:szCs w:val="6"/>
                <w:rtl/>
              </w:rPr>
            </w:pPr>
          </w:p>
        </w:tc>
      </w:tr>
      <w:tr w:rsidR="00E81583" w:rsidRPr="00A631A2" w14:paraId="75C82DF6" w14:textId="77777777" w:rsidTr="005B5BD9">
        <w:trPr>
          <w:jc w:val="center"/>
        </w:trPr>
        <w:tc>
          <w:tcPr>
            <w:tcW w:w="1696" w:type="dxa"/>
            <w:shd w:val="pct50" w:color="D9E2F3" w:themeColor="accent1" w:themeTint="33" w:fill="auto"/>
            <w:vAlign w:val="center"/>
          </w:tcPr>
          <w:p w14:paraId="14A9CBCD" w14:textId="66D49B3A" w:rsidR="000776D8" w:rsidRPr="00A631A2" w:rsidRDefault="000776D8" w:rsidP="009F2171">
            <w:pPr>
              <w:spacing w:after="0" w:line="240" w:lineRule="auto"/>
              <w:jc w:val="center"/>
              <w:rPr>
                <w:rFonts w:ascii="Lotus Linotype" w:hAnsi="Lotus Linotype" w:cs="Generator 2005"/>
                <w:color w:val="2F5496" w:themeColor="accent1" w:themeShade="BF"/>
                <w:sz w:val="32"/>
                <w:szCs w:val="32"/>
                <w:rtl/>
              </w:rPr>
            </w:pPr>
            <w:bookmarkStart w:id="0" w:name="_Hlk79129879"/>
            <w:r w:rsidRPr="00A631A2">
              <w:rPr>
                <w:rFonts w:ascii="Lotus Linotype" w:hAnsi="Lotus Linotype" w:cs="Generator 2005"/>
                <w:color w:val="2F5496" w:themeColor="accent1" w:themeShade="BF"/>
                <w:sz w:val="32"/>
                <w:szCs w:val="32"/>
                <w:rtl/>
              </w:rPr>
              <w:t>الل</w:t>
            </w:r>
            <w:r>
              <w:rPr>
                <w:rFonts w:ascii="Lotus Linotype" w:hAnsi="Lotus Linotype" w:cs="Generator 2005" w:hint="cs"/>
                <w:color w:val="2F5496" w:themeColor="accent1" w:themeShade="BF"/>
                <w:sz w:val="32"/>
                <w:szCs w:val="32"/>
                <w:rtl/>
              </w:rPr>
              <w:t>ُّ</w:t>
            </w:r>
            <w:r w:rsidRPr="00A631A2">
              <w:rPr>
                <w:rFonts w:ascii="Lotus Linotype" w:hAnsi="Lotus Linotype" w:cs="Generator 2005"/>
                <w:color w:val="2F5496" w:themeColor="accent1" w:themeShade="BF"/>
                <w:sz w:val="32"/>
                <w:szCs w:val="32"/>
                <w:rtl/>
              </w:rPr>
              <w:t>غة:</w:t>
            </w:r>
          </w:p>
        </w:tc>
        <w:tc>
          <w:tcPr>
            <w:tcW w:w="2976" w:type="dxa"/>
            <w:vAlign w:val="center"/>
          </w:tcPr>
          <w:p w14:paraId="68461030" w14:textId="1B60B3D2" w:rsidR="000776D8" w:rsidRPr="00E81583" w:rsidRDefault="000776D8" w:rsidP="009F2171">
            <w:pPr>
              <w:spacing w:after="0" w:line="240" w:lineRule="auto"/>
              <w:jc w:val="center"/>
              <w:rPr>
                <w:rFonts w:ascii="Lotus Linotype" w:hAnsi="Lotus Linotype" w:cs="Generator 2005"/>
                <w:color w:val="161616"/>
                <w:sz w:val="32"/>
                <w:szCs w:val="32"/>
                <w:rtl/>
              </w:rPr>
            </w:pPr>
            <w:r w:rsidRPr="00E81583">
              <w:rPr>
                <w:rFonts w:ascii="Lotus Linotype" w:hAnsi="Lotus Linotype" w:cs="Generator 2005"/>
                <w:color w:val="161616"/>
                <w:sz w:val="32"/>
                <w:szCs w:val="32"/>
                <w:rtl/>
              </w:rPr>
              <w:t>العربي</w:t>
            </w:r>
            <w:r w:rsidRPr="00E81583">
              <w:rPr>
                <w:rFonts w:ascii="Lotus Linotype" w:hAnsi="Lotus Linotype" w:cs="Generator 2005" w:hint="cs"/>
                <w:color w:val="161616"/>
                <w:sz w:val="32"/>
                <w:szCs w:val="32"/>
                <w:rtl/>
              </w:rPr>
              <w:t>َّ</w:t>
            </w:r>
            <w:r w:rsidRPr="00E81583">
              <w:rPr>
                <w:rFonts w:ascii="Lotus Linotype" w:hAnsi="Lotus Linotype" w:cs="Generator 2005"/>
                <w:color w:val="161616"/>
                <w:sz w:val="32"/>
                <w:szCs w:val="32"/>
                <w:rtl/>
              </w:rPr>
              <w:t xml:space="preserve">ة </w:t>
            </w:r>
            <w:r w:rsidR="00110A27">
              <w:rPr>
                <w:rFonts w:ascii="Lotus Linotype" w:hAnsi="Lotus Linotype" w:cs="Generator 2005"/>
                <w:color w:val="161616"/>
                <w:sz w:val="32"/>
                <w:szCs w:val="32"/>
                <w:rtl/>
              </w:rPr>
              <w:t>–</w:t>
            </w:r>
            <w:r w:rsidRPr="00E81583">
              <w:rPr>
                <w:rFonts w:ascii="Lotus Linotype" w:hAnsi="Lotus Linotype" w:cs="Generator 2005"/>
                <w:color w:val="161616"/>
                <w:sz w:val="32"/>
                <w:szCs w:val="32"/>
                <w:rtl/>
              </w:rPr>
              <w:t xml:space="preserve"> </w:t>
            </w:r>
            <w:r w:rsidR="00DB3DC6" w:rsidRPr="00E81583">
              <w:rPr>
                <w:rFonts w:ascii="Lotus Linotype" w:hAnsi="Lotus Linotype" w:cs="Generator 2005" w:hint="cs"/>
                <w:color w:val="161616"/>
                <w:sz w:val="32"/>
                <w:szCs w:val="32"/>
                <w:rtl/>
              </w:rPr>
              <w:t>الأ</w:t>
            </w:r>
            <w:r w:rsidR="00DB3DC6">
              <w:rPr>
                <w:rFonts w:ascii="Lotus Linotype" w:hAnsi="Lotus Linotype" w:cs="Generator 2005" w:hint="cs"/>
                <w:color w:val="161616"/>
                <w:sz w:val="32"/>
                <w:szCs w:val="32"/>
                <w:rtl/>
              </w:rPr>
              <w:t>لمانية</w:t>
            </w:r>
          </w:p>
        </w:tc>
        <w:tc>
          <w:tcPr>
            <w:tcW w:w="2835" w:type="dxa"/>
            <w:vAlign w:val="center"/>
          </w:tcPr>
          <w:p w14:paraId="26CD13B7" w14:textId="481DA5E8" w:rsidR="000776D8" w:rsidRPr="00E81583" w:rsidRDefault="000776D8" w:rsidP="009F2171">
            <w:pPr>
              <w:bidi w:val="0"/>
              <w:spacing w:after="0" w:line="240" w:lineRule="auto"/>
              <w:jc w:val="center"/>
              <w:rPr>
                <w:rFonts w:ascii="Andalus" w:hAnsi="Andalus" w:cs="Andalus"/>
                <w:b/>
                <w:bCs/>
                <w:color w:val="161616"/>
                <w:sz w:val="26"/>
                <w:szCs w:val="26"/>
              </w:rPr>
            </w:pPr>
            <w:r w:rsidRPr="00E81583">
              <w:rPr>
                <w:rFonts w:ascii="Andalus" w:hAnsi="Andalus" w:cs="Andalus"/>
                <w:b/>
                <w:bCs/>
                <w:color w:val="161616"/>
                <w:sz w:val="26"/>
                <w:szCs w:val="26"/>
              </w:rPr>
              <w:t xml:space="preserve">Arabic - </w:t>
            </w:r>
            <w:r w:rsidR="00DB3DC6">
              <w:rPr>
                <w:rFonts w:ascii="Andalus" w:hAnsi="Andalus" w:cs="Andalus"/>
                <w:b/>
                <w:bCs/>
                <w:color w:val="161616"/>
                <w:sz w:val="26"/>
                <w:szCs w:val="26"/>
              </w:rPr>
              <w:t>German</w:t>
            </w:r>
          </w:p>
        </w:tc>
        <w:tc>
          <w:tcPr>
            <w:tcW w:w="1558" w:type="dxa"/>
            <w:shd w:val="pct50" w:color="D9E2F3" w:themeColor="accent1" w:themeTint="33" w:fill="auto"/>
            <w:vAlign w:val="center"/>
          </w:tcPr>
          <w:p w14:paraId="62E7E850" w14:textId="7F8248FB" w:rsidR="000776D8" w:rsidRPr="000776D8" w:rsidRDefault="000776D8" w:rsidP="009F2171">
            <w:pPr>
              <w:bidi w:val="0"/>
              <w:spacing w:after="0" w:line="240" w:lineRule="auto"/>
              <w:jc w:val="center"/>
              <w:rPr>
                <w:rFonts w:ascii="Andalus" w:hAnsi="Andalus" w:cs="Andalus"/>
                <w:b/>
                <w:bCs/>
                <w:color w:val="2F5496" w:themeColor="accent1" w:themeShade="BF"/>
                <w:sz w:val="26"/>
                <w:szCs w:val="26"/>
                <w:rtl/>
              </w:rPr>
            </w:pPr>
            <w:r w:rsidRPr="000776D8">
              <w:rPr>
                <w:rFonts w:ascii="Andalus" w:hAnsi="Andalus" w:cs="Andalus"/>
                <w:b/>
                <w:bCs/>
                <w:color w:val="2F5496" w:themeColor="accent1" w:themeShade="BF"/>
                <w:sz w:val="26"/>
                <w:szCs w:val="26"/>
              </w:rPr>
              <w:t>Language:</w:t>
            </w:r>
          </w:p>
        </w:tc>
      </w:tr>
      <w:tr w:rsidR="009F2171" w:rsidRPr="00A631A2" w14:paraId="00B3760A" w14:textId="77777777" w:rsidTr="009F2171">
        <w:trPr>
          <w:jc w:val="center"/>
        </w:trPr>
        <w:tc>
          <w:tcPr>
            <w:tcW w:w="1696" w:type="dxa"/>
            <w:shd w:val="clear" w:color="auto" w:fill="auto"/>
            <w:vAlign w:val="center"/>
          </w:tcPr>
          <w:p w14:paraId="08BF236D" w14:textId="77777777" w:rsidR="009F2171" w:rsidRPr="009F2171"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976" w:type="dxa"/>
            <w:shd w:val="clear" w:color="auto" w:fill="auto"/>
            <w:vAlign w:val="center"/>
          </w:tcPr>
          <w:p w14:paraId="27BECCAA" w14:textId="77777777" w:rsidR="009F2171" w:rsidRPr="009F2171"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835" w:type="dxa"/>
            <w:shd w:val="clear" w:color="auto" w:fill="auto"/>
            <w:vAlign w:val="center"/>
          </w:tcPr>
          <w:p w14:paraId="5DBE54D9" w14:textId="77777777" w:rsidR="009F2171" w:rsidRPr="009F2171" w:rsidRDefault="009F2171" w:rsidP="009F2171">
            <w:pPr>
              <w:bidi w:val="0"/>
              <w:spacing w:after="0" w:line="240" w:lineRule="auto"/>
              <w:jc w:val="center"/>
              <w:rPr>
                <w:rFonts w:ascii="Lotus Linotype" w:hAnsi="Lotus Linotype" w:cs="Generator 2005"/>
                <w:color w:val="2F5496" w:themeColor="accent1" w:themeShade="BF"/>
                <w:sz w:val="6"/>
                <w:szCs w:val="6"/>
              </w:rPr>
            </w:pPr>
          </w:p>
        </w:tc>
        <w:tc>
          <w:tcPr>
            <w:tcW w:w="1558" w:type="dxa"/>
            <w:shd w:val="clear" w:color="auto" w:fill="auto"/>
            <w:vAlign w:val="center"/>
          </w:tcPr>
          <w:p w14:paraId="69C9E06C" w14:textId="77777777" w:rsidR="009F2171" w:rsidRPr="009F2171" w:rsidRDefault="009F2171" w:rsidP="009F2171">
            <w:pPr>
              <w:bidi w:val="0"/>
              <w:spacing w:after="0" w:line="240" w:lineRule="auto"/>
              <w:jc w:val="center"/>
              <w:rPr>
                <w:rFonts w:ascii="Lotus Linotype" w:hAnsi="Lotus Linotype" w:cs="Generator 2005"/>
                <w:color w:val="2F5496" w:themeColor="accent1" w:themeShade="BF"/>
                <w:sz w:val="6"/>
                <w:szCs w:val="6"/>
              </w:rPr>
            </w:pPr>
          </w:p>
        </w:tc>
      </w:tr>
      <w:bookmarkEnd w:id="0"/>
      <w:tr w:rsidR="009F2171" w:rsidRPr="00A631A2" w14:paraId="5F31B0FC" w14:textId="77777777" w:rsidTr="005B5BD9">
        <w:trPr>
          <w:jc w:val="center"/>
        </w:trPr>
        <w:tc>
          <w:tcPr>
            <w:tcW w:w="1696" w:type="dxa"/>
            <w:shd w:val="pct50" w:color="D9E2F3" w:themeColor="accent1" w:themeTint="33" w:fill="auto"/>
            <w:vAlign w:val="center"/>
          </w:tcPr>
          <w:p w14:paraId="45FF1992" w14:textId="7B3072B3" w:rsidR="009F2171" w:rsidRPr="00A631A2" w:rsidRDefault="009F2171" w:rsidP="009F2171">
            <w:pPr>
              <w:spacing w:after="0" w:line="240" w:lineRule="auto"/>
              <w:jc w:val="center"/>
              <w:rPr>
                <w:rFonts w:ascii="Lotus Linotype" w:hAnsi="Lotus Linotype" w:cs="Generator 2005"/>
                <w:color w:val="2F5496" w:themeColor="accent1" w:themeShade="BF"/>
                <w:sz w:val="32"/>
                <w:szCs w:val="32"/>
                <w:rtl/>
              </w:rPr>
            </w:pPr>
            <w:r w:rsidRPr="00A631A2">
              <w:rPr>
                <w:rFonts w:ascii="Lotus Linotype" w:hAnsi="Lotus Linotype" w:cs="Generator 2005" w:hint="cs"/>
                <w:color w:val="2F5496" w:themeColor="accent1" w:themeShade="BF"/>
                <w:sz w:val="32"/>
                <w:szCs w:val="32"/>
                <w:rtl/>
              </w:rPr>
              <w:t>ال</w:t>
            </w:r>
            <w:r w:rsidRPr="00A631A2">
              <w:rPr>
                <w:rFonts w:ascii="Lotus Linotype" w:hAnsi="Lotus Linotype" w:cs="Generator 2005"/>
                <w:color w:val="2F5496" w:themeColor="accent1" w:themeShade="BF"/>
                <w:sz w:val="32"/>
                <w:szCs w:val="32"/>
                <w:rtl/>
              </w:rPr>
              <w:t xml:space="preserve">مناطق </w:t>
            </w:r>
            <w:r w:rsidRPr="00A631A2">
              <w:rPr>
                <w:rFonts w:ascii="Lotus Linotype" w:hAnsi="Lotus Linotype" w:cs="Generator 2005" w:hint="cs"/>
                <w:color w:val="2F5496" w:themeColor="accent1" w:themeShade="BF"/>
                <w:sz w:val="32"/>
                <w:szCs w:val="32"/>
                <w:rtl/>
              </w:rPr>
              <w:t>المُستهدفة</w:t>
            </w:r>
            <w:r>
              <w:rPr>
                <w:rFonts w:ascii="Lotus Linotype" w:hAnsi="Lotus Linotype" w:cs="Generator 2005" w:hint="cs"/>
                <w:color w:val="2F5496" w:themeColor="accent1" w:themeShade="BF"/>
                <w:sz w:val="32"/>
                <w:szCs w:val="32"/>
                <w:rtl/>
                <w:lang w:val="en-GB"/>
              </w:rPr>
              <w:t xml:space="preserve"> باللُّغة</w:t>
            </w:r>
            <w:r w:rsidRPr="00A631A2">
              <w:rPr>
                <w:rFonts w:ascii="Lotus Linotype" w:hAnsi="Lotus Linotype" w:cs="Generator 2005" w:hint="cs"/>
                <w:color w:val="2F5496" w:themeColor="accent1" w:themeShade="BF"/>
                <w:sz w:val="32"/>
                <w:szCs w:val="32"/>
                <w:rtl/>
              </w:rPr>
              <w:t>:</w:t>
            </w:r>
          </w:p>
        </w:tc>
        <w:tc>
          <w:tcPr>
            <w:tcW w:w="2976" w:type="dxa"/>
            <w:vAlign w:val="center"/>
          </w:tcPr>
          <w:p w14:paraId="292B82A7" w14:textId="77777777" w:rsidR="009F2171" w:rsidRDefault="009F2171" w:rsidP="009F2171">
            <w:pPr>
              <w:bidi w:val="0"/>
              <w:spacing w:after="0" w:line="240" w:lineRule="auto"/>
              <w:jc w:val="center"/>
              <w:rPr>
                <w:rFonts w:ascii="Andalus" w:hAnsi="Andalus" w:cs="Andalus"/>
                <w:color w:val="161616"/>
                <w:sz w:val="26"/>
                <w:szCs w:val="26"/>
                <w:lang w:bidi="ar-DZ"/>
              </w:rPr>
            </w:pPr>
            <w:r>
              <w:rPr>
                <w:rFonts w:ascii="Andalus" w:hAnsi="Andalus" w:cs="Andalus"/>
                <w:color w:val="161616"/>
                <w:sz w:val="26"/>
                <w:szCs w:val="26"/>
                <w:lang w:bidi="ar-DZ"/>
              </w:rPr>
              <w:t>……………………</w:t>
            </w:r>
          </w:p>
          <w:p w14:paraId="0540096D" w14:textId="77777777" w:rsidR="009F2171" w:rsidRDefault="009F2171" w:rsidP="009F2171">
            <w:pPr>
              <w:bidi w:val="0"/>
              <w:spacing w:after="0" w:line="240" w:lineRule="auto"/>
              <w:jc w:val="center"/>
              <w:rPr>
                <w:rFonts w:ascii="Andalus" w:hAnsi="Andalus" w:cs="Andalus"/>
                <w:color w:val="161616"/>
                <w:sz w:val="26"/>
                <w:szCs w:val="26"/>
                <w:lang w:bidi="ar-DZ"/>
              </w:rPr>
            </w:pPr>
            <w:r>
              <w:rPr>
                <w:rFonts w:ascii="Andalus" w:hAnsi="Andalus" w:cs="Andalus"/>
                <w:color w:val="161616"/>
                <w:sz w:val="26"/>
                <w:szCs w:val="26"/>
                <w:lang w:bidi="ar-DZ"/>
              </w:rPr>
              <w:t>……………………</w:t>
            </w:r>
          </w:p>
          <w:p w14:paraId="6684D50C" w14:textId="04B65C63" w:rsidR="009F2171" w:rsidRPr="009F2171" w:rsidRDefault="009F2171" w:rsidP="009F2171">
            <w:pPr>
              <w:bidi w:val="0"/>
              <w:spacing w:after="0" w:line="240" w:lineRule="auto"/>
              <w:jc w:val="center"/>
              <w:rPr>
                <w:rFonts w:ascii="Andalus" w:hAnsi="Andalus" w:cs="Andalus"/>
                <w:color w:val="161616"/>
                <w:sz w:val="26"/>
                <w:szCs w:val="26"/>
                <w:rtl/>
                <w:lang w:bidi="ar-DZ"/>
              </w:rPr>
            </w:pPr>
            <w:r>
              <w:rPr>
                <w:rFonts w:ascii="Andalus" w:hAnsi="Andalus" w:cs="Andalus"/>
                <w:color w:val="161616"/>
                <w:sz w:val="26"/>
                <w:szCs w:val="26"/>
                <w:lang w:bidi="ar-DZ"/>
              </w:rPr>
              <w:t>……………………</w:t>
            </w:r>
          </w:p>
        </w:tc>
        <w:tc>
          <w:tcPr>
            <w:tcW w:w="2835" w:type="dxa"/>
            <w:vAlign w:val="center"/>
          </w:tcPr>
          <w:p w14:paraId="2090E8F6" w14:textId="64FC34CA" w:rsidR="009F2171" w:rsidRDefault="009F2171" w:rsidP="009F2171">
            <w:pPr>
              <w:bidi w:val="0"/>
              <w:spacing w:after="0" w:line="240" w:lineRule="auto"/>
              <w:jc w:val="center"/>
              <w:rPr>
                <w:rFonts w:ascii="Andalus" w:hAnsi="Andalus" w:cs="Andalus"/>
                <w:color w:val="161616"/>
                <w:sz w:val="26"/>
                <w:szCs w:val="26"/>
                <w:lang w:bidi="ar-DZ"/>
              </w:rPr>
            </w:pPr>
            <w:r>
              <w:rPr>
                <w:rFonts w:ascii="Andalus" w:hAnsi="Andalus" w:cs="Andalus"/>
                <w:color w:val="161616"/>
                <w:sz w:val="26"/>
                <w:szCs w:val="26"/>
                <w:lang w:bidi="ar-DZ"/>
              </w:rPr>
              <w:t>……………………</w:t>
            </w:r>
          </w:p>
          <w:p w14:paraId="3A8226BD" w14:textId="2E14F614" w:rsidR="009F2171" w:rsidRDefault="009F2171" w:rsidP="009F2171">
            <w:pPr>
              <w:bidi w:val="0"/>
              <w:spacing w:after="0" w:line="240" w:lineRule="auto"/>
              <w:jc w:val="center"/>
              <w:rPr>
                <w:rFonts w:ascii="Andalus" w:hAnsi="Andalus" w:cs="Andalus"/>
                <w:color w:val="161616"/>
                <w:sz w:val="26"/>
                <w:szCs w:val="26"/>
                <w:lang w:bidi="ar-DZ"/>
              </w:rPr>
            </w:pPr>
            <w:r>
              <w:rPr>
                <w:rFonts w:ascii="Andalus" w:hAnsi="Andalus" w:cs="Andalus"/>
                <w:color w:val="161616"/>
                <w:sz w:val="26"/>
                <w:szCs w:val="26"/>
                <w:lang w:bidi="ar-DZ"/>
              </w:rPr>
              <w:t>……………………</w:t>
            </w:r>
          </w:p>
          <w:p w14:paraId="10EE137D" w14:textId="753139CD" w:rsidR="009F2171" w:rsidRPr="00E81583" w:rsidRDefault="009F2171" w:rsidP="009F2171">
            <w:pPr>
              <w:bidi w:val="0"/>
              <w:spacing w:after="0" w:line="240" w:lineRule="auto"/>
              <w:jc w:val="center"/>
              <w:rPr>
                <w:rFonts w:ascii="Andalus" w:hAnsi="Andalus" w:cs="Andalus"/>
                <w:b/>
                <w:bCs/>
                <w:color w:val="161616"/>
                <w:sz w:val="26"/>
                <w:szCs w:val="26"/>
              </w:rPr>
            </w:pPr>
            <w:r>
              <w:rPr>
                <w:rFonts w:ascii="Andalus" w:hAnsi="Andalus" w:cs="Andalus"/>
                <w:color w:val="161616"/>
                <w:sz w:val="26"/>
                <w:szCs w:val="26"/>
                <w:lang w:bidi="ar-DZ"/>
              </w:rPr>
              <w:t>……………………</w:t>
            </w:r>
          </w:p>
        </w:tc>
        <w:tc>
          <w:tcPr>
            <w:tcW w:w="1558" w:type="dxa"/>
            <w:shd w:val="pct50" w:color="D9E2F3" w:themeColor="accent1" w:themeTint="33" w:fill="auto"/>
            <w:vAlign w:val="center"/>
          </w:tcPr>
          <w:p w14:paraId="186E6BFE" w14:textId="72183D92" w:rsidR="009F2171" w:rsidRPr="000776D8" w:rsidRDefault="009F2171" w:rsidP="009F2171">
            <w:pPr>
              <w:bidi w:val="0"/>
              <w:spacing w:after="0" w:line="240" w:lineRule="auto"/>
              <w:jc w:val="center"/>
              <w:rPr>
                <w:rFonts w:ascii="Andalus" w:hAnsi="Andalus" w:cs="Andalus"/>
                <w:b/>
                <w:bCs/>
                <w:color w:val="2F5496" w:themeColor="accent1" w:themeShade="BF"/>
                <w:sz w:val="26"/>
                <w:szCs w:val="26"/>
              </w:rPr>
            </w:pPr>
            <w:r w:rsidRPr="000776D8">
              <w:rPr>
                <w:rFonts w:ascii="Andalus" w:hAnsi="Andalus" w:cs="Andalus"/>
                <w:b/>
                <w:bCs/>
                <w:color w:val="2F5496" w:themeColor="accent1" w:themeShade="BF"/>
                <w:sz w:val="26"/>
                <w:szCs w:val="26"/>
                <w:lang w:val="en-GB" w:bidi="ar-DZ"/>
              </w:rPr>
              <w:t>Targeted areas:</w:t>
            </w:r>
          </w:p>
        </w:tc>
      </w:tr>
      <w:tr w:rsidR="009F2171" w:rsidRPr="00A631A2" w14:paraId="7AB6478A" w14:textId="77777777" w:rsidTr="005B5BD9">
        <w:trPr>
          <w:jc w:val="center"/>
        </w:trPr>
        <w:tc>
          <w:tcPr>
            <w:tcW w:w="1696" w:type="dxa"/>
            <w:shd w:val="clear" w:color="auto" w:fill="auto"/>
            <w:vAlign w:val="center"/>
          </w:tcPr>
          <w:p w14:paraId="39733F4B" w14:textId="77777777" w:rsidR="009F2171" w:rsidRPr="00E81583"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976" w:type="dxa"/>
            <w:shd w:val="clear" w:color="auto" w:fill="auto"/>
            <w:vAlign w:val="center"/>
          </w:tcPr>
          <w:p w14:paraId="154FF7B1" w14:textId="77777777" w:rsidR="009F2171" w:rsidRPr="00E81583"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835" w:type="dxa"/>
            <w:shd w:val="clear" w:color="auto" w:fill="auto"/>
            <w:vAlign w:val="center"/>
          </w:tcPr>
          <w:p w14:paraId="37DDF3CE" w14:textId="77777777" w:rsidR="009F2171" w:rsidRPr="00E81583" w:rsidRDefault="009F2171" w:rsidP="009F2171">
            <w:pPr>
              <w:bidi w:val="0"/>
              <w:spacing w:after="0" w:line="240" w:lineRule="auto"/>
              <w:jc w:val="center"/>
              <w:rPr>
                <w:rFonts w:ascii="Lotus Linotype" w:hAnsi="Lotus Linotype" w:cs="Generator 2005"/>
                <w:color w:val="2F5496" w:themeColor="accent1" w:themeShade="BF"/>
                <w:sz w:val="6"/>
                <w:szCs w:val="6"/>
              </w:rPr>
            </w:pPr>
          </w:p>
        </w:tc>
        <w:tc>
          <w:tcPr>
            <w:tcW w:w="1558" w:type="dxa"/>
            <w:shd w:val="clear" w:color="auto" w:fill="auto"/>
            <w:vAlign w:val="center"/>
          </w:tcPr>
          <w:p w14:paraId="58DEE9A5" w14:textId="77777777" w:rsidR="009F2171" w:rsidRPr="00E81583" w:rsidRDefault="009F2171" w:rsidP="009F2171">
            <w:pPr>
              <w:bidi w:val="0"/>
              <w:spacing w:after="0" w:line="240" w:lineRule="auto"/>
              <w:jc w:val="center"/>
              <w:rPr>
                <w:rFonts w:ascii="Lotus Linotype" w:hAnsi="Lotus Linotype" w:cs="Generator 2005"/>
                <w:color w:val="2F5496" w:themeColor="accent1" w:themeShade="BF"/>
                <w:sz w:val="6"/>
                <w:szCs w:val="6"/>
              </w:rPr>
            </w:pPr>
          </w:p>
        </w:tc>
      </w:tr>
      <w:tr w:rsidR="009F2171" w:rsidRPr="00A631A2" w14:paraId="5E8D26BD" w14:textId="77777777" w:rsidTr="005B5BD9">
        <w:trPr>
          <w:jc w:val="center"/>
        </w:trPr>
        <w:tc>
          <w:tcPr>
            <w:tcW w:w="1696" w:type="dxa"/>
            <w:shd w:val="pct50" w:color="D9E2F3" w:themeColor="accent1" w:themeTint="33" w:fill="auto"/>
            <w:vAlign w:val="center"/>
          </w:tcPr>
          <w:p w14:paraId="7A6065CE" w14:textId="30C6947E" w:rsidR="009F2171" w:rsidRPr="00A631A2" w:rsidRDefault="009F2171" w:rsidP="009F2171">
            <w:pPr>
              <w:spacing w:after="0" w:line="240" w:lineRule="auto"/>
              <w:jc w:val="center"/>
              <w:rPr>
                <w:rFonts w:ascii="Lotus Linotype" w:hAnsi="Lotus Linotype" w:cs="Generator 2005"/>
                <w:color w:val="2F5496" w:themeColor="accent1" w:themeShade="BF"/>
                <w:sz w:val="32"/>
                <w:szCs w:val="32"/>
                <w:rtl/>
              </w:rPr>
            </w:pPr>
            <w:r>
              <w:rPr>
                <w:rFonts w:ascii="Lotus Linotype" w:hAnsi="Lotus Linotype" w:cs="Generator 2005" w:hint="cs"/>
                <w:color w:val="2F5496" w:themeColor="accent1" w:themeShade="BF"/>
                <w:sz w:val="32"/>
                <w:szCs w:val="32"/>
                <w:rtl/>
              </w:rPr>
              <w:t>ترجمة</w:t>
            </w:r>
            <w:r w:rsidRPr="00A631A2">
              <w:rPr>
                <w:rFonts w:ascii="Lotus Linotype" w:hAnsi="Lotus Linotype" w:cs="Generator 2005" w:hint="cs"/>
                <w:color w:val="2F5496" w:themeColor="accent1" w:themeShade="BF"/>
                <w:sz w:val="32"/>
                <w:szCs w:val="32"/>
                <w:rtl/>
              </w:rPr>
              <w:t>:</w:t>
            </w:r>
          </w:p>
        </w:tc>
        <w:tc>
          <w:tcPr>
            <w:tcW w:w="2976" w:type="dxa"/>
            <w:vAlign w:val="center"/>
          </w:tcPr>
          <w:p w14:paraId="1B981B99" w14:textId="2307B15A" w:rsidR="009F2171" w:rsidRPr="00A631A2" w:rsidRDefault="009F2171" w:rsidP="009F2171">
            <w:pPr>
              <w:spacing w:after="0" w:line="240" w:lineRule="auto"/>
              <w:jc w:val="center"/>
              <w:rPr>
                <w:rFonts w:ascii="Lotus Linotype" w:hAnsi="Lotus Linotype" w:cs="Lotus Linotype"/>
                <w:color w:val="161616"/>
                <w:sz w:val="32"/>
                <w:szCs w:val="32"/>
                <w:rtl/>
              </w:rPr>
            </w:pPr>
            <w:r>
              <w:rPr>
                <w:rFonts w:ascii="Cambria" w:hAnsi="Cambria" w:cs="Lotus Linotype" w:hint="cs"/>
                <w:color w:val="161616"/>
                <w:sz w:val="32"/>
                <w:szCs w:val="32"/>
                <w:rtl/>
                <w:lang w:val="en-GB"/>
              </w:rPr>
              <w:t>.....................</w:t>
            </w:r>
          </w:p>
        </w:tc>
        <w:tc>
          <w:tcPr>
            <w:tcW w:w="2835" w:type="dxa"/>
            <w:vAlign w:val="center"/>
          </w:tcPr>
          <w:p w14:paraId="5F2A3327" w14:textId="694C04AA" w:rsidR="009F2171" w:rsidRPr="000776D8" w:rsidRDefault="009F2171" w:rsidP="009F2171">
            <w:pPr>
              <w:bidi w:val="0"/>
              <w:spacing w:after="0" w:line="240" w:lineRule="auto"/>
              <w:jc w:val="center"/>
              <w:rPr>
                <w:rFonts w:ascii="Andalus" w:hAnsi="Andalus" w:cs="Andalus"/>
                <w:color w:val="161616"/>
                <w:sz w:val="26"/>
                <w:szCs w:val="26"/>
                <w:rtl/>
              </w:rPr>
            </w:pPr>
            <w:r>
              <w:rPr>
                <w:rFonts w:ascii="Andalus" w:hAnsi="Andalus" w:cs="Andalus"/>
                <w:color w:val="161616"/>
                <w:sz w:val="26"/>
                <w:szCs w:val="26"/>
                <w:lang w:bidi="ar-DZ"/>
              </w:rPr>
              <w:t>……………………</w:t>
            </w:r>
          </w:p>
        </w:tc>
        <w:tc>
          <w:tcPr>
            <w:tcW w:w="1558" w:type="dxa"/>
            <w:shd w:val="pct50" w:color="D9E2F3" w:themeColor="accent1" w:themeTint="33" w:fill="auto"/>
            <w:vAlign w:val="center"/>
          </w:tcPr>
          <w:p w14:paraId="35677F58" w14:textId="42B94917" w:rsidR="009F2171" w:rsidRPr="000776D8" w:rsidRDefault="009F2171" w:rsidP="009F2171">
            <w:pPr>
              <w:bidi w:val="0"/>
              <w:spacing w:after="0" w:line="240" w:lineRule="auto"/>
              <w:jc w:val="center"/>
              <w:rPr>
                <w:rFonts w:ascii="Andalus" w:hAnsi="Andalus" w:cs="Andalus"/>
                <w:b/>
                <w:bCs/>
                <w:color w:val="2F5496" w:themeColor="accent1" w:themeShade="BF"/>
                <w:sz w:val="26"/>
                <w:szCs w:val="26"/>
                <w:lang w:val="en-GB" w:bidi="ar-DZ"/>
              </w:rPr>
            </w:pPr>
            <w:r>
              <w:rPr>
                <w:rFonts w:ascii="Andalus" w:hAnsi="Andalus" w:cs="Andalus"/>
                <w:b/>
                <w:bCs/>
                <w:color w:val="2F5496" w:themeColor="accent1" w:themeShade="BF"/>
                <w:sz w:val="26"/>
                <w:szCs w:val="26"/>
                <w:lang w:val="en-GB" w:bidi="ar-DZ"/>
              </w:rPr>
              <w:t>Translated by</w:t>
            </w:r>
            <w:r w:rsidRPr="000776D8">
              <w:rPr>
                <w:rFonts w:ascii="Andalus" w:hAnsi="Andalus" w:cs="Andalus"/>
                <w:b/>
                <w:bCs/>
                <w:color w:val="2F5496" w:themeColor="accent1" w:themeShade="BF"/>
                <w:sz w:val="26"/>
                <w:szCs w:val="26"/>
                <w:lang w:val="en-GB" w:bidi="ar-DZ"/>
              </w:rPr>
              <w:t>:</w:t>
            </w:r>
          </w:p>
        </w:tc>
      </w:tr>
      <w:tr w:rsidR="009F2171" w:rsidRPr="00A631A2" w14:paraId="721803C3" w14:textId="77777777" w:rsidTr="005B5BD9">
        <w:trPr>
          <w:jc w:val="center"/>
        </w:trPr>
        <w:tc>
          <w:tcPr>
            <w:tcW w:w="1696" w:type="dxa"/>
            <w:shd w:val="clear" w:color="auto" w:fill="auto"/>
            <w:vAlign w:val="center"/>
          </w:tcPr>
          <w:p w14:paraId="45461942" w14:textId="77777777" w:rsidR="009F2171" w:rsidRPr="00E81583"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976" w:type="dxa"/>
            <w:shd w:val="clear" w:color="auto" w:fill="auto"/>
            <w:vAlign w:val="center"/>
          </w:tcPr>
          <w:p w14:paraId="2D43E553" w14:textId="77777777" w:rsidR="009F2171" w:rsidRPr="00E81583"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835" w:type="dxa"/>
            <w:shd w:val="clear" w:color="auto" w:fill="auto"/>
            <w:vAlign w:val="center"/>
          </w:tcPr>
          <w:p w14:paraId="20C16DA8" w14:textId="77777777" w:rsidR="009F2171" w:rsidRPr="00E81583" w:rsidRDefault="009F2171" w:rsidP="009F2171">
            <w:pPr>
              <w:bidi w:val="0"/>
              <w:spacing w:after="0" w:line="240" w:lineRule="auto"/>
              <w:jc w:val="center"/>
              <w:rPr>
                <w:rFonts w:ascii="Lotus Linotype" w:hAnsi="Lotus Linotype" w:cs="Generator 2005"/>
                <w:color w:val="2F5496" w:themeColor="accent1" w:themeShade="BF"/>
                <w:sz w:val="6"/>
                <w:szCs w:val="6"/>
              </w:rPr>
            </w:pPr>
          </w:p>
        </w:tc>
        <w:tc>
          <w:tcPr>
            <w:tcW w:w="1558" w:type="dxa"/>
            <w:shd w:val="clear" w:color="auto" w:fill="auto"/>
            <w:vAlign w:val="center"/>
          </w:tcPr>
          <w:p w14:paraId="37988AF7" w14:textId="77777777" w:rsidR="009F2171" w:rsidRPr="00E81583" w:rsidRDefault="009F2171" w:rsidP="009F2171">
            <w:pPr>
              <w:bidi w:val="0"/>
              <w:spacing w:after="0" w:line="240" w:lineRule="auto"/>
              <w:jc w:val="center"/>
              <w:rPr>
                <w:rFonts w:ascii="Lotus Linotype" w:hAnsi="Lotus Linotype" w:cs="Generator 2005"/>
                <w:color w:val="2F5496" w:themeColor="accent1" w:themeShade="BF"/>
                <w:sz w:val="6"/>
                <w:szCs w:val="6"/>
              </w:rPr>
            </w:pPr>
          </w:p>
        </w:tc>
      </w:tr>
      <w:tr w:rsidR="009F2171" w:rsidRPr="00A631A2" w14:paraId="65FECC06" w14:textId="77777777" w:rsidTr="005B5BD9">
        <w:trPr>
          <w:jc w:val="center"/>
        </w:trPr>
        <w:tc>
          <w:tcPr>
            <w:tcW w:w="1696" w:type="dxa"/>
            <w:shd w:val="pct50" w:color="D9E2F3" w:themeColor="accent1" w:themeTint="33" w:fill="auto"/>
            <w:vAlign w:val="center"/>
          </w:tcPr>
          <w:p w14:paraId="3CC84DB9" w14:textId="6ED8907D" w:rsidR="009F2171" w:rsidRPr="00A631A2" w:rsidRDefault="009F2171" w:rsidP="009F2171">
            <w:pPr>
              <w:spacing w:after="0" w:line="240" w:lineRule="auto"/>
              <w:jc w:val="center"/>
              <w:rPr>
                <w:rFonts w:ascii="Lotus Linotype" w:hAnsi="Lotus Linotype" w:cs="Generator 2005"/>
                <w:color w:val="2F5496" w:themeColor="accent1" w:themeShade="BF"/>
                <w:sz w:val="32"/>
                <w:szCs w:val="32"/>
                <w:rtl/>
              </w:rPr>
            </w:pPr>
            <w:r w:rsidRPr="00A631A2">
              <w:rPr>
                <w:rFonts w:ascii="Lotus Linotype" w:hAnsi="Lotus Linotype" w:cs="Generator 2005"/>
                <w:color w:val="2F5496" w:themeColor="accent1" w:themeShade="BF"/>
                <w:sz w:val="32"/>
                <w:szCs w:val="32"/>
                <w:rtl/>
              </w:rPr>
              <w:t>مراجعة:</w:t>
            </w:r>
          </w:p>
        </w:tc>
        <w:tc>
          <w:tcPr>
            <w:tcW w:w="2976" w:type="dxa"/>
            <w:vAlign w:val="center"/>
          </w:tcPr>
          <w:p w14:paraId="6F1907CD" w14:textId="25A51A47" w:rsidR="009F2171" w:rsidRPr="00E81583" w:rsidRDefault="009F2171" w:rsidP="009F2171">
            <w:pPr>
              <w:spacing w:after="0" w:line="240" w:lineRule="auto"/>
              <w:jc w:val="center"/>
              <w:rPr>
                <w:rFonts w:ascii="Lotus Linotype" w:hAnsi="Lotus Linotype" w:cs="Generator 2005"/>
                <w:color w:val="161616"/>
                <w:sz w:val="32"/>
                <w:szCs w:val="32"/>
                <w:rtl/>
              </w:rPr>
            </w:pPr>
            <w:r w:rsidRPr="00E81583">
              <w:rPr>
                <w:rFonts w:ascii="Lotus Linotype" w:hAnsi="Lotus Linotype" w:cs="Generator 2005"/>
                <w:color w:val="161616"/>
                <w:sz w:val="32"/>
                <w:szCs w:val="32"/>
                <w:rtl/>
              </w:rPr>
              <w:t>القسم العلمي بمعهد السنة</w:t>
            </w:r>
          </w:p>
        </w:tc>
        <w:tc>
          <w:tcPr>
            <w:tcW w:w="2835" w:type="dxa"/>
            <w:vAlign w:val="center"/>
          </w:tcPr>
          <w:p w14:paraId="72454674" w14:textId="374310AA" w:rsidR="009F2171" w:rsidRPr="00DB3DC6" w:rsidRDefault="00DB3DC6" w:rsidP="00DB3DC6">
            <w:pPr>
              <w:bidi w:val="0"/>
              <w:spacing w:after="0" w:line="240" w:lineRule="auto"/>
              <w:jc w:val="center"/>
              <w:rPr>
                <w:rFonts w:ascii="Andalus" w:hAnsi="Andalus" w:cs="Andalus"/>
                <w:b/>
                <w:bCs/>
                <w:color w:val="161616"/>
                <w:sz w:val="26"/>
                <w:szCs w:val="26"/>
                <w:rtl/>
                <w:lang w:val="de-DE"/>
              </w:rPr>
            </w:pPr>
            <w:r w:rsidRPr="00DB3DC6">
              <w:rPr>
                <w:rFonts w:ascii="Andalus" w:hAnsi="Andalus" w:cs="Andalus"/>
                <w:b/>
                <w:bCs/>
                <w:color w:val="161616"/>
                <w:sz w:val="26"/>
                <w:szCs w:val="26"/>
                <w:lang w:val="de-DE"/>
              </w:rPr>
              <w:t>Wissenschaftliche Abteilung des Sunnah-Instituts</w:t>
            </w:r>
          </w:p>
        </w:tc>
        <w:tc>
          <w:tcPr>
            <w:tcW w:w="1558" w:type="dxa"/>
            <w:shd w:val="pct50" w:color="D9E2F3" w:themeColor="accent1" w:themeTint="33" w:fill="auto"/>
            <w:vAlign w:val="center"/>
          </w:tcPr>
          <w:p w14:paraId="2E4D4939" w14:textId="1C315B75" w:rsidR="009F2171" w:rsidRPr="000776D8" w:rsidRDefault="009F2171" w:rsidP="009F2171">
            <w:pPr>
              <w:bidi w:val="0"/>
              <w:spacing w:after="0" w:line="240" w:lineRule="auto"/>
              <w:jc w:val="center"/>
              <w:rPr>
                <w:rFonts w:ascii="Andalus" w:hAnsi="Andalus" w:cs="Andalus"/>
                <w:b/>
                <w:bCs/>
                <w:color w:val="2F5496" w:themeColor="accent1" w:themeShade="BF"/>
                <w:sz w:val="26"/>
                <w:szCs w:val="26"/>
                <w:rtl/>
              </w:rPr>
            </w:pPr>
            <w:r w:rsidRPr="000776D8">
              <w:rPr>
                <w:rFonts w:ascii="Andalus" w:hAnsi="Andalus" w:cs="Andalus"/>
                <w:b/>
                <w:bCs/>
                <w:color w:val="2F5496" w:themeColor="accent1" w:themeShade="BF"/>
                <w:sz w:val="26"/>
                <w:szCs w:val="26"/>
              </w:rPr>
              <w:t>Revised by:</w:t>
            </w:r>
          </w:p>
        </w:tc>
      </w:tr>
      <w:tr w:rsidR="009F2171" w:rsidRPr="00A631A2" w14:paraId="3C8EE36F" w14:textId="77777777" w:rsidTr="005B5BD9">
        <w:trPr>
          <w:jc w:val="center"/>
        </w:trPr>
        <w:tc>
          <w:tcPr>
            <w:tcW w:w="1696" w:type="dxa"/>
            <w:shd w:val="clear" w:color="auto" w:fill="auto"/>
            <w:vAlign w:val="center"/>
          </w:tcPr>
          <w:p w14:paraId="41760A56" w14:textId="77777777" w:rsidR="009F2171" w:rsidRPr="00E81583"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976" w:type="dxa"/>
            <w:shd w:val="clear" w:color="auto" w:fill="auto"/>
            <w:vAlign w:val="center"/>
          </w:tcPr>
          <w:p w14:paraId="687754E4" w14:textId="77777777" w:rsidR="009F2171" w:rsidRPr="00E81583"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835" w:type="dxa"/>
            <w:shd w:val="clear" w:color="auto" w:fill="auto"/>
            <w:vAlign w:val="center"/>
          </w:tcPr>
          <w:p w14:paraId="45008BE4" w14:textId="77777777" w:rsidR="009F2171" w:rsidRPr="00E81583" w:rsidRDefault="009F2171" w:rsidP="009F2171">
            <w:pPr>
              <w:bidi w:val="0"/>
              <w:spacing w:after="0" w:line="240" w:lineRule="auto"/>
              <w:jc w:val="center"/>
              <w:rPr>
                <w:rFonts w:ascii="Lotus Linotype" w:hAnsi="Lotus Linotype" w:cs="Generator 2005"/>
                <w:color w:val="2F5496" w:themeColor="accent1" w:themeShade="BF"/>
                <w:sz w:val="6"/>
                <w:szCs w:val="6"/>
              </w:rPr>
            </w:pPr>
          </w:p>
        </w:tc>
        <w:tc>
          <w:tcPr>
            <w:tcW w:w="1558" w:type="dxa"/>
            <w:shd w:val="clear" w:color="auto" w:fill="auto"/>
            <w:vAlign w:val="center"/>
          </w:tcPr>
          <w:p w14:paraId="4103743B" w14:textId="77777777" w:rsidR="009F2171" w:rsidRPr="00E81583" w:rsidRDefault="009F2171" w:rsidP="009F2171">
            <w:pPr>
              <w:bidi w:val="0"/>
              <w:spacing w:after="0" w:line="240" w:lineRule="auto"/>
              <w:jc w:val="center"/>
              <w:rPr>
                <w:rFonts w:ascii="Lotus Linotype" w:hAnsi="Lotus Linotype" w:cs="Generator 2005"/>
                <w:color w:val="2F5496" w:themeColor="accent1" w:themeShade="BF"/>
                <w:sz w:val="6"/>
                <w:szCs w:val="6"/>
              </w:rPr>
            </w:pPr>
          </w:p>
        </w:tc>
      </w:tr>
      <w:tr w:rsidR="009F2171" w:rsidRPr="00A631A2" w14:paraId="758DBB84" w14:textId="77777777" w:rsidTr="005B5BD9">
        <w:trPr>
          <w:jc w:val="center"/>
        </w:trPr>
        <w:tc>
          <w:tcPr>
            <w:tcW w:w="1696" w:type="dxa"/>
            <w:shd w:val="pct50" w:color="D9E2F3" w:themeColor="accent1" w:themeTint="33" w:fill="auto"/>
            <w:vAlign w:val="center"/>
          </w:tcPr>
          <w:p w14:paraId="71EC420C" w14:textId="052BF2E4" w:rsidR="009F2171" w:rsidRPr="00A631A2" w:rsidRDefault="009F2171" w:rsidP="009F2171">
            <w:pPr>
              <w:spacing w:after="0" w:line="240" w:lineRule="auto"/>
              <w:jc w:val="center"/>
              <w:rPr>
                <w:rFonts w:ascii="Lotus Linotype" w:hAnsi="Lotus Linotype" w:cs="Generator 2005"/>
                <w:color w:val="2F5496" w:themeColor="accent1" w:themeShade="BF"/>
                <w:sz w:val="32"/>
                <w:szCs w:val="32"/>
                <w:rtl/>
              </w:rPr>
            </w:pPr>
            <w:r w:rsidRPr="00A631A2">
              <w:rPr>
                <w:rFonts w:ascii="Lotus Linotype" w:hAnsi="Lotus Linotype" w:cs="Generator 2005"/>
                <w:color w:val="2F5496" w:themeColor="accent1" w:themeShade="BF"/>
                <w:sz w:val="32"/>
                <w:szCs w:val="32"/>
                <w:rtl/>
              </w:rPr>
              <w:t>إشراف</w:t>
            </w:r>
            <w:r w:rsidRPr="00A631A2">
              <w:rPr>
                <w:rFonts w:ascii="Lotus Linotype" w:hAnsi="Lotus Linotype" w:cs="Generator 2005" w:hint="cs"/>
                <w:color w:val="2F5496" w:themeColor="accent1" w:themeShade="BF"/>
                <w:sz w:val="32"/>
                <w:szCs w:val="32"/>
                <w:rtl/>
              </w:rPr>
              <w:t>:</w:t>
            </w:r>
          </w:p>
        </w:tc>
        <w:tc>
          <w:tcPr>
            <w:tcW w:w="2976" w:type="dxa"/>
            <w:vAlign w:val="center"/>
          </w:tcPr>
          <w:p w14:paraId="7AE5E47B" w14:textId="047C92D0" w:rsidR="009F2171" w:rsidRPr="00E81583" w:rsidRDefault="009F2171" w:rsidP="009F2171">
            <w:pPr>
              <w:spacing w:after="0" w:line="240" w:lineRule="auto"/>
              <w:jc w:val="center"/>
              <w:rPr>
                <w:rFonts w:ascii="Lotus Linotype" w:hAnsi="Lotus Linotype" w:cs="Generator 2005"/>
                <w:color w:val="161616"/>
                <w:sz w:val="32"/>
                <w:szCs w:val="32"/>
                <w:rtl/>
              </w:rPr>
            </w:pPr>
            <w:r w:rsidRPr="00E81583">
              <w:rPr>
                <w:rFonts w:ascii="Lotus Linotype" w:hAnsi="Lotus Linotype" w:cs="Generator 2005"/>
                <w:color w:val="161616"/>
                <w:sz w:val="32"/>
                <w:szCs w:val="32"/>
                <w:rtl/>
              </w:rPr>
              <w:t>د. هيثم سرحان</w:t>
            </w:r>
          </w:p>
        </w:tc>
        <w:tc>
          <w:tcPr>
            <w:tcW w:w="2835" w:type="dxa"/>
            <w:vAlign w:val="center"/>
          </w:tcPr>
          <w:p w14:paraId="4C9B1F50" w14:textId="5B8E615D" w:rsidR="009F2171" w:rsidRPr="00E81583" w:rsidRDefault="009F2171" w:rsidP="009F2171">
            <w:pPr>
              <w:bidi w:val="0"/>
              <w:spacing w:after="0" w:line="240" w:lineRule="auto"/>
              <w:jc w:val="center"/>
              <w:rPr>
                <w:rFonts w:ascii="Andalus" w:hAnsi="Andalus" w:cs="Andalus"/>
                <w:b/>
                <w:bCs/>
                <w:color w:val="161616"/>
                <w:sz w:val="26"/>
                <w:szCs w:val="26"/>
                <w:rtl/>
              </w:rPr>
            </w:pPr>
            <w:r w:rsidRPr="00E81583">
              <w:rPr>
                <w:rFonts w:ascii="Andalus" w:hAnsi="Andalus" w:cs="Andalus"/>
                <w:b/>
                <w:bCs/>
                <w:color w:val="161616"/>
                <w:sz w:val="26"/>
                <w:szCs w:val="26"/>
              </w:rPr>
              <w:t>Dr. Haitham Sarhan</w:t>
            </w:r>
          </w:p>
        </w:tc>
        <w:tc>
          <w:tcPr>
            <w:tcW w:w="1558" w:type="dxa"/>
            <w:shd w:val="pct50" w:color="D9E2F3" w:themeColor="accent1" w:themeTint="33" w:fill="auto"/>
            <w:vAlign w:val="center"/>
          </w:tcPr>
          <w:p w14:paraId="607B4EDF" w14:textId="164524A6" w:rsidR="009F2171" w:rsidRPr="000776D8" w:rsidRDefault="009F2171" w:rsidP="009F2171">
            <w:pPr>
              <w:bidi w:val="0"/>
              <w:spacing w:after="0" w:line="240" w:lineRule="auto"/>
              <w:jc w:val="center"/>
              <w:rPr>
                <w:rFonts w:ascii="Andalus" w:hAnsi="Andalus" w:cs="Andalus"/>
                <w:b/>
                <w:bCs/>
                <w:color w:val="2F5496" w:themeColor="accent1" w:themeShade="BF"/>
                <w:sz w:val="26"/>
                <w:szCs w:val="26"/>
                <w:rtl/>
              </w:rPr>
            </w:pPr>
            <w:r w:rsidRPr="000776D8">
              <w:rPr>
                <w:rFonts w:ascii="Andalus" w:hAnsi="Andalus" w:cs="Andalus"/>
                <w:b/>
                <w:bCs/>
                <w:color w:val="2F5496" w:themeColor="accent1" w:themeShade="BF"/>
                <w:sz w:val="26"/>
                <w:szCs w:val="26"/>
              </w:rPr>
              <w:t>Supervisor:</w:t>
            </w:r>
          </w:p>
        </w:tc>
      </w:tr>
      <w:tr w:rsidR="009F2171" w:rsidRPr="00A631A2" w14:paraId="3DFF39DB" w14:textId="77777777" w:rsidTr="005B5BD9">
        <w:trPr>
          <w:jc w:val="center"/>
        </w:trPr>
        <w:tc>
          <w:tcPr>
            <w:tcW w:w="1696" w:type="dxa"/>
            <w:shd w:val="clear" w:color="auto" w:fill="auto"/>
            <w:vAlign w:val="center"/>
          </w:tcPr>
          <w:p w14:paraId="014A3421" w14:textId="77777777" w:rsidR="009F2171" w:rsidRPr="00E81583"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976" w:type="dxa"/>
            <w:shd w:val="clear" w:color="auto" w:fill="auto"/>
            <w:vAlign w:val="center"/>
          </w:tcPr>
          <w:p w14:paraId="16BE9947" w14:textId="77777777" w:rsidR="009F2171" w:rsidRPr="00E81583" w:rsidRDefault="009F2171" w:rsidP="009F2171">
            <w:pPr>
              <w:spacing w:after="0" w:line="240" w:lineRule="auto"/>
              <w:jc w:val="center"/>
              <w:rPr>
                <w:rFonts w:ascii="Lotus Linotype" w:hAnsi="Lotus Linotype" w:cs="Generator 2005"/>
                <w:color w:val="2F5496" w:themeColor="accent1" w:themeShade="BF"/>
                <w:sz w:val="6"/>
                <w:szCs w:val="6"/>
                <w:rtl/>
              </w:rPr>
            </w:pPr>
          </w:p>
        </w:tc>
        <w:tc>
          <w:tcPr>
            <w:tcW w:w="2835" w:type="dxa"/>
            <w:shd w:val="clear" w:color="auto" w:fill="auto"/>
            <w:vAlign w:val="center"/>
          </w:tcPr>
          <w:p w14:paraId="290AF09E" w14:textId="77777777" w:rsidR="009F2171" w:rsidRPr="00E81583" w:rsidRDefault="009F2171" w:rsidP="009F2171">
            <w:pPr>
              <w:bidi w:val="0"/>
              <w:spacing w:after="0" w:line="240" w:lineRule="auto"/>
              <w:jc w:val="center"/>
              <w:rPr>
                <w:rFonts w:ascii="Lotus Linotype" w:hAnsi="Lotus Linotype" w:cs="Generator 2005"/>
                <w:color w:val="2F5496" w:themeColor="accent1" w:themeShade="BF"/>
                <w:sz w:val="6"/>
                <w:szCs w:val="6"/>
              </w:rPr>
            </w:pPr>
          </w:p>
        </w:tc>
        <w:tc>
          <w:tcPr>
            <w:tcW w:w="1558" w:type="dxa"/>
            <w:shd w:val="clear" w:color="auto" w:fill="auto"/>
            <w:vAlign w:val="center"/>
          </w:tcPr>
          <w:p w14:paraId="23BDA8BE" w14:textId="77777777" w:rsidR="009F2171" w:rsidRPr="00E81583" w:rsidRDefault="009F2171" w:rsidP="009F2171">
            <w:pPr>
              <w:bidi w:val="0"/>
              <w:spacing w:after="0" w:line="240" w:lineRule="auto"/>
              <w:jc w:val="center"/>
              <w:rPr>
                <w:rFonts w:ascii="Lotus Linotype" w:hAnsi="Lotus Linotype" w:cs="Generator 2005"/>
                <w:color w:val="2F5496" w:themeColor="accent1" w:themeShade="BF"/>
                <w:sz w:val="6"/>
                <w:szCs w:val="6"/>
              </w:rPr>
            </w:pPr>
          </w:p>
        </w:tc>
      </w:tr>
      <w:tr w:rsidR="009F2171" w:rsidRPr="00A631A2" w14:paraId="56D322AF" w14:textId="77777777" w:rsidTr="005B5BD9">
        <w:trPr>
          <w:jc w:val="center"/>
        </w:trPr>
        <w:tc>
          <w:tcPr>
            <w:tcW w:w="1696" w:type="dxa"/>
            <w:shd w:val="pct50" w:color="D9E2F3" w:themeColor="accent1" w:themeTint="33" w:fill="auto"/>
            <w:vAlign w:val="center"/>
          </w:tcPr>
          <w:p w14:paraId="52AFCDF2" w14:textId="0211C277" w:rsidR="009F2171" w:rsidRPr="00A631A2" w:rsidRDefault="009F2171" w:rsidP="009F2171">
            <w:pPr>
              <w:spacing w:after="0" w:line="240" w:lineRule="auto"/>
              <w:jc w:val="center"/>
              <w:rPr>
                <w:rFonts w:ascii="Lotus Linotype" w:hAnsi="Lotus Linotype" w:cs="Generator 2005"/>
                <w:color w:val="2F5496" w:themeColor="accent1" w:themeShade="BF"/>
                <w:sz w:val="32"/>
                <w:szCs w:val="32"/>
                <w:rtl/>
              </w:rPr>
            </w:pPr>
            <w:r w:rsidRPr="00A631A2">
              <w:rPr>
                <w:rFonts w:ascii="Lotus Linotype" w:hAnsi="Lotus Linotype" w:cs="Generator 2005"/>
                <w:color w:val="2F5496" w:themeColor="accent1" w:themeShade="BF"/>
                <w:sz w:val="32"/>
                <w:szCs w:val="32"/>
                <w:rtl/>
              </w:rPr>
              <w:t>النسخة</w:t>
            </w:r>
            <w:r w:rsidRPr="00A631A2">
              <w:rPr>
                <w:rFonts w:ascii="Lotus Linotype" w:hAnsi="Lotus Linotype" w:cs="Generator 2005" w:hint="cs"/>
                <w:color w:val="2F5496" w:themeColor="accent1" w:themeShade="BF"/>
                <w:sz w:val="32"/>
                <w:szCs w:val="32"/>
                <w:rtl/>
              </w:rPr>
              <w:t xml:space="preserve"> والسَّنة:</w:t>
            </w:r>
          </w:p>
        </w:tc>
        <w:tc>
          <w:tcPr>
            <w:tcW w:w="2976" w:type="dxa"/>
            <w:vAlign w:val="center"/>
          </w:tcPr>
          <w:p w14:paraId="1165F49E" w14:textId="04989F97" w:rsidR="009F2171" w:rsidRPr="00E81583" w:rsidRDefault="009F2171" w:rsidP="009F2171">
            <w:pPr>
              <w:spacing w:after="0" w:line="240" w:lineRule="auto"/>
              <w:jc w:val="center"/>
              <w:rPr>
                <w:rFonts w:ascii="Lotus Linotype" w:hAnsi="Lotus Linotype" w:cs="Generator 2005"/>
                <w:color w:val="161616"/>
                <w:sz w:val="32"/>
                <w:szCs w:val="32"/>
                <w:rtl/>
              </w:rPr>
            </w:pPr>
            <w:r w:rsidRPr="00E81583">
              <w:rPr>
                <w:rFonts w:ascii="Lotus Linotype" w:hAnsi="Lotus Linotype" w:cs="Generator 2005"/>
                <w:color w:val="161616"/>
                <w:sz w:val="32"/>
                <w:szCs w:val="32"/>
                <w:rtl/>
              </w:rPr>
              <w:t>الأولى</w:t>
            </w:r>
            <w:r w:rsidRPr="00E81583">
              <w:rPr>
                <w:rFonts w:ascii="Lotus Linotype" w:hAnsi="Lotus Linotype" w:cs="Generator 2005" w:hint="cs"/>
                <w:color w:val="161616"/>
                <w:sz w:val="32"/>
                <w:szCs w:val="32"/>
                <w:rtl/>
              </w:rPr>
              <w:t xml:space="preserve"> -</w:t>
            </w:r>
            <w:r w:rsidRPr="00E81583">
              <w:rPr>
                <w:rFonts w:ascii="Lotus Linotype" w:hAnsi="Lotus Linotype" w:cs="Generator 2005"/>
                <w:color w:val="161616"/>
                <w:sz w:val="32"/>
                <w:szCs w:val="32"/>
                <w:rtl/>
              </w:rPr>
              <w:t xml:space="preserve"> 144</w:t>
            </w:r>
            <w:r w:rsidRPr="00E81583">
              <w:rPr>
                <w:rFonts w:ascii="Lotus Linotype" w:hAnsi="Lotus Linotype" w:cs="Generator 2005" w:hint="cs"/>
                <w:color w:val="161616"/>
                <w:sz w:val="32"/>
                <w:szCs w:val="32"/>
                <w:rtl/>
              </w:rPr>
              <w:t>3</w:t>
            </w:r>
            <w:r w:rsidRPr="00E81583">
              <w:rPr>
                <w:rFonts w:ascii="Lotus Linotype" w:hAnsi="Lotus Linotype" w:cs="Generator 2005"/>
                <w:color w:val="161616"/>
                <w:sz w:val="32"/>
                <w:szCs w:val="32"/>
                <w:rtl/>
              </w:rPr>
              <w:t>هـ</w:t>
            </w:r>
          </w:p>
        </w:tc>
        <w:tc>
          <w:tcPr>
            <w:tcW w:w="2835" w:type="dxa"/>
            <w:vAlign w:val="center"/>
          </w:tcPr>
          <w:p w14:paraId="75F2ED34" w14:textId="5F106E3B" w:rsidR="009F2171" w:rsidRPr="00E81583" w:rsidRDefault="009F2171" w:rsidP="009F2171">
            <w:pPr>
              <w:bidi w:val="0"/>
              <w:spacing w:after="0" w:line="240" w:lineRule="auto"/>
              <w:jc w:val="center"/>
              <w:rPr>
                <w:rFonts w:ascii="Andalus" w:hAnsi="Andalus" w:cs="Andalus"/>
                <w:b/>
                <w:bCs/>
                <w:color w:val="161616"/>
                <w:sz w:val="26"/>
                <w:szCs w:val="26"/>
                <w:rtl/>
              </w:rPr>
            </w:pPr>
            <w:r w:rsidRPr="00E81583">
              <w:rPr>
                <w:rFonts w:ascii="Andalus" w:hAnsi="Andalus" w:cs="Andalus"/>
                <w:b/>
                <w:bCs/>
                <w:color w:val="161616"/>
                <w:sz w:val="26"/>
                <w:szCs w:val="26"/>
              </w:rPr>
              <w:t>First - 1443H</w:t>
            </w:r>
          </w:p>
        </w:tc>
        <w:tc>
          <w:tcPr>
            <w:tcW w:w="1558" w:type="dxa"/>
            <w:shd w:val="pct50" w:color="D9E2F3" w:themeColor="accent1" w:themeTint="33" w:fill="auto"/>
            <w:vAlign w:val="center"/>
          </w:tcPr>
          <w:p w14:paraId="0F65FE22" w14:textId="3C487B06" w:rsidR="009F2171" w:rsidRPr="000776D8" w:rsidRDefault="009F2171" w:rsidP="009F2171">
            <w:pPr>
              <w:bidi w:val="0"/>
              <w:spacing w:after="0" w:line="240" w:lineRule="auto"/>
              <w:jc w:val="center"/>
              <w:rPr>
                <w:rFonts w:ascii="Andalus" w:hAnsi="Andalus" w:cs="Andalus"/>
                <w:b/>
                <w:bCs/>
                <w:color w:val="2F5496" w:themeColor="accent1" w:themeShade="BF"/>
                <w:sz w:val="26"/>
                <w:szCs w:val="26"/>
                <w:rtl/>
              </w:rPr>
            </w:pPr>
            <w:r w:rsidRPr="000776D8">
              <w:rPr>
                <w:rFonts w:ascii="Andalus" w:hAnsi="Andalus" w:cs="Andalus"/>
                <w:b/>
                <w:bCs/>
                <w:color w:val="2F5496" w:themeColor="accent1" w:themeShade="BF"/>
                <w:sz w:val="26"/>
                <w:szCs w:val="26"/>
              </w:rPr>
              <w:t>Edition &amp; Year:</w:t>
            </w:r>
          </w:p>
        </w:tc>
      </w:tr>
    </w:tbl>
    <w:p w14:paraId="60D3EB8E" w14:textId="77777777" w:rsidR="009B3D1D" w:rsidRDefault="009B3D1D" w:rsidP="00832C72">
      <w:pPr>
        <w:jc w:val="center"/>
        <w:rPr>
          <w:rFonts w:ascii="Lotus Linotype" w:hAnsi="Lotus Linotype" w:cs="Lotus Linotype"/>
          <w:color w:val="161616"/>
          <w:sz w:val="32"/>
          <w:szCs w:val="32"/>
        </w:rPr>
      </w:pPr>
      <w:bookmarkStart w:id="1" w:name="_Hlk80965116"/>
    </w:p>
    <w:p w14:paraId="578244D0" w14:textId="77777777" w:rsidR="009B3D1D" w:rsidRDefault="009B3D1D" w:rsidP="00DB3DC6">
      <w:pPr>
        <w:rPr>
          <w:rFonts w:ascii="Lotus Linotype" w:hAnsi="Lotus Linotype" w:cs="Lotus Linotype"/>
          <w:color w:val="161616"/>
          <w:sz w:val="32"/>
          <w:szCs w:val="32"/>
        </w:rPr>
      </w:pPr>
    </w:p>
    <w:p w14:paraId="2005D995" w14:textId="77777777" w:rsidR="009B3D1D" w:rsidRDefault="009B3D1D" w:rsidP="00832C72">
      <w:pPr>
        <w:jc w:val="center"/>
        <w:rPr>
          <w:rFonts w:ascii="Lotus Linotype" w:hAnsi="Lotus Linotype" w:cs="Lotus Linotype"/>
          <w:color w:val="161616"/>
          <w:sz w:val="32"/>
          <w:szCs w:val="32"/>
        </w:rPr>
      </w:pPr>
    </w:p>
    <w:p w14:paraId="2916C11B" w14:textId="3B96B761" w:rsidR="00832C72" w:rsidRDefault="00832C72" w:rsidP="00832C72">
      <w:pPr>
        <w:jc w:val="center"/>
        <w:rPr>
          <w:rFonts w:ascii="Lotus Linotype" w:hAnsi="Lotus Linotype" w:cs="Lotus Linotype"/>
          <w:color w:val="161616"/>
          <w:sz w:val="32"/>
          <w:szCs w:val="32"/>
          <w:rtl/>
        </w:rPr>
      </w:pPr>
      <w:r>
        <w:rPr>
          <w:rFonts w:ascii="Lotus Linotype" w:hAnsi="Lotus Linotype" w:cs="Lotus Linotype"/>
          <w:noProof/>
          <w:color w:val="161616"/>
          <w:sz w:val="32"/>
          <w:szCs w:val="32"/>
          <w:lang w:val="en-GB" w:eastAsia="en-GB"/>
        </w:rPr>
        <w:drawing>
          <wp:inline distT="0" distB="0" distL="0" distR="0" wp14:anchorId="6DB4DB3D" wp14:editId="4E4B9F82">
            <wp:extent cx="2190307" cy="415176"/>
            <wp:effectExtent l="0" t="0" r="635" b="444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7116" cy="444899"/>
                    </a:xfrm>
                    <a:prstGeom prst="rect">
                      <a:avLst/>
                    </a:prstGeom>
                    <a:noFill/>
                    <a:ln>
                      <a:noFill/>
                    </a:ln>
                  </pic:spPr>
                </pic:pic>
              </a:graphicData>
            </a:graphic>
          </wp:inline>
        </w:drawing>
      </w:r>
    </w:p>
    <w:p w14:paraId="0B81E451" w14:textId="77777777" w:rsidR="00B5087E" w:rsidRDefault="00B5087E" w:rsidP="00832C72">
      <w:pPr>
        <w:jc w:val="center"/>
        <w:rPr>
          <w:rFonts w:ascii="Lotus Linotype" w:hAnsi="Lotus Linotype" w:cs="DecoType Naskh Special"/>
          <w:color w:val="2F5496" w:themeColor="accent1" w:themeShade="BF"/>
          <w:sz w:val="32"/>
          <w:szCs w:val="32"/>
        </w:rPr>
      </w:pPr>
    </w:p>
    <w:p w14:paraId="0B4571D8" w14:textId="0E5518DE" w:rsidR="00C86915" w:rsidRPr="00C86915" w:rsidRDefault="00C86915" w:rsidP="00C86915">
      <w:pPr>
        <w:jc w:val="center"/>
        <w:rPr>
          <w:rFonts w:ascii="Lotus Linotype" w:hAnsi="Lotus Linotype" w:cs="DecoType Naskh Special"/>
          <w:color w:val="2F5496" w:themeColor="accent1" w:themeShade="BF"/>
          <w:sz w:val="32"/>
          <w:szCs w:val="32"/>
          <w:rtl/>
        </w:rPr>
      </w:pPr>
      <w:r w:rsidRPr="00C86915">
        <w:rPr>
          <w:rFonts w:ascii="Lotus Linotype" w:hAnsi="Lotus Linotype" w:cs="DecoType Naskh Special"/>
          <w:color w:val="2F5496" w:themeColor="accent1" w:themeShade="BF"/>
          <w:sz w:val="32"/>
          <w:szCs w:val="32"/>
        </w:rPr>
        <w:t>Die erste Ausgabe</w:t>
      </w:r>
    </w:p>
    <w:p w14:paraId="022D2578" w14:textId="77777777" w:rsidR="00C86915" w:rsidRPr="00C86915" w:rsidRDefault="00C86915" w:rsidP="00C86915">
      <w:pPr>
        <w:jc w:val="center"/>
        <w:rPr>
          <w:rFonts w:ascii="Lotus Linotype" w:hAnsi="Lotus Linotype" w:cs="DecoType Naskh Special"/>
          <w:color w:val="2F5496" w:themeColor="accent1" w:themeShade="BF"/>
          <w:sz w:val="32"/>
          <w:szCs w:val="32"/>
        </w:rPr>
      </w:pPr>
      <w:r w:rsidRPr="00C86915">
        <w:rPr>
          <w:rFonts w:ascii="Lotus Linotype" w:hAnsi="Lotus Linotype" w:cs="DecoType Naskh Special"/>
          <w:color w:val="2F5496" w:themeColor="accent1" w:themeShade="BF"/>
          <w:sz w:val="32"/>
          <w:szCs w:val="32"/>
        </w:rPr>
        <w:t>Das Copyright steht jedem Muslim zu</w:t>
      </w:r>
    </w:p>
    <w:p w14:paraId="19031056" w14:textId="77777777" w:rsidR="00C86915" w:rsidRPr="00C86915" w:rsidRDefault="00C86915" w:rsidP="00C86915">
      <w:pPr>
        <w:jc w:val="center"/>
        <w:rPr>
          <w:rFonts w:ascii="Lotus Linotype" w:hAnsi="Lotus Linotype" w:cs="DecoType Naskh Special"/>
          <w:color w:val="2F5496" w:themeColor="accent1" w:themeShade="BF"/>
          <w:sz w:val="32"/>
          <w:szCs w:val="32"/>
        </w:rPr>
      </w:pPr>
      <w:r w:rsidRPr="00C86915">
        <w:rPr>
          <w:rFonts w:ascii="Lotus Linotype" w:hAnsi="Lotus Linotype" w:cs="DecoType Naskh Special"/>
          <w:color w:val="2F5496" w:themeColor="accent1" w:themeShade="BF"/>
          <w:sz w:val="32"/>
          <w:szCs w:val="32"/>
        </w:rPr>
        <w:t xml:space="preserve"> Wenden Sie sich bitte an: islamtorrent@gmail.com</w:t>
      </w:r>
      <w:r w:rsidRPr="00C86915">
        <w:rPr>
          <w:rFonts w:ascii="Lotus Linotype" w:hAnsi="Lotus Linotype" w:cs="DecoType Naskh Special" w:hint="cs"/>
          <w:color w:val="2F5496" w:themeColor="accent1" w:themeShade="BF"/>
          <w:sz w:val="32"/>
          <w:szCs w:val="32"/>
          <w:rtl/>
        </w:rPr>
        <w:t xml:space="preserve">  </w:t>
      </w:r>
      <w:r w:rsidRPr="00C86915">
        <w:rPr>
          <w:rFonts w:ascii="Lotus Linotype" w:hAnsi="Lotus Linotype" w:cs="DecoType Naskh Special"/>
          <w:color w:val="2F5496" w:themeColor="accent1" w:themeShade="BF"/>
          <w:sz w:val="32"/>
          <w:szCs w:val="32"/>
        </w:rPr>
        <w:t xml:space="preserve"> </w:t>
      </w:r>
    </w:p>
    <w:p w14:paraId="25967F60" w14:textId="77777777" w:rsidR="00C86915" w:rsidRPr="00C86915" w:rsidRDefault="00C86915" w:rsidP="00C86915">
      <w:pPr>
        <w:jc w:val="center"/>
        <w:rPr>
          <w:rFonts w:ascii="Lotus Linotype" w:hAnsi="Lotus Linotype" w:cs="DecoType Naskh Special"/>
          <w:color w:val="2F5496" w:themeColor="accent1" w:themeShade="BF"/>
          <w:sz w:val="32"/>
          <w:szCs w:val="32"/>
        </w:rPr>
      </w:pPr>
      <w:r w:rsidRPr="00C86915">
        <w:rPr>
          <w:rFonts w:ascii="Lotus Linotype" w:hAnsi="Lotus Linotype" w:cs="DecoType Naskh Special"/>
          <w:color w:val="2F5496" w:themeColor="accent1" w:themeShade="BF"/>
          <w:sz w:val="32"/>
          <w:szCs w:val="32"/>
        </w:rPr>
        <w:t>Autorisiert vom Informationsministerium</w:t>
      </w:r>
    </w:p>
    <w:p w14:paraId="2DDEAADE" w14:textId="19A13EF9" w:rsidR="00B5087E" w:rsidRPr="00C86915" w:rsidRDefault="00B5087E" w:rsidP="00C86915">
      <w:pPr>
        <w:jc w:val="center"/>
        <w:rPr>
          <w:rFonts w:ascii="Lotus Linotype" w:hAnsi="Lotus Linotype" w:cs="DecoType Naskh Special"/>
          <w:color w:val="2F5496" w:themeColor="accent1" w:themeShade="BF"/>
          <w:sz w:val="32"/>
          <w:szCs w:val="32"/>
          <w:rtl/>
        </w:rPr>
      </w:pPr>
    </w:p>
    <w:p w14:paraId="6EF64078" w14:textId="56F770F2" w:rsidR="00832C72" w:rsidRDefault="00832C72" w:rsidP="00832C72">
      <w:pPr>
        <w:jc w:val="center"/>
      </w:pPr>
      <w:r>
        <w:rPr>
          <w:rFonts w:ascii="Lotus Linotype" w:hAnsi="Lotus Linotype" w:cs="Lotus Linotype"/>
          <w:noProof/>
          <w:color w:val="2F5496" w:themeColor="accent1" w:themeShade="BF"/>
          <w:sz w:val="52"/>
          <w:szCs w:val="52"/>
          <w:lang w:val="en-GB" w:eastAsia="en-GB"/>
        </w:rPr>
        <w:drawing>
          <wp:inline distT="0" distB="0" distL="0" distR="0" wp14:anchorId="46330ABA" wp14:editId="02C87649">
            <wp:extent cx="2679405" cy="489239"/>
            <wp:effectExtent l="0" t="0" r="6985"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9405" cy="489239"/>
                    </a:xfrm>
                    <a:prstGeom prst="rect">
                      <a:avLst/>
                    </a:prstGeom>
                    <a:noFill/>
                    <a:ln>
                      <a:noFill/>
                    </a:ln>
                  </pic:spPr>
                </pic:pic>
              </a:graphicData>
            </a:graphic>
          </wp:inline>
        </w:drawing>
      </w:r>
    </w:p>
    <w:p w14:paraId="781428C3" w14:textId="77777777" w:rsidR="00832C72" w:rsidRPr="00C13315" w:rsidRDefault="00832C72">
      <w:pPr>
        <w:rPr>
          <w:lang w:val="en-GB"/>
        </w:rPr>
      </w:pPr>
    </w:p>
    <w:p w14:paraId="3908B016" w14:textId="77777777" w:rsidR="00832C72" w:rsidRDefault="00832C72"/>
    <w:p w14:paraId="269BC1F6" w14:textId="77777777" w:rsidR="00B5087E" w:rsidRDefault="00B5087E">
      <w:pPr>
        <w:rPr>
          <w:rtl/>
        </w:rPr>
        <w:sectPr w:rsidR="00B5087E" w:rsidSect="00EC108A">
          <w:type w:val="continuous"/>
          <w:pgSz w:w="11906" w:h="16838"/>
          <w:pgMar w:top="1418" w:right="1133" w:bottom="1985" w:left="1134" w:header="426" w:footer="303" w:gutter="0"/>
          <w:cols w:space="708"/>
          <w:bidi/>
          <w:rtlGutter/>
          <w:docGrid w:linePitch="360"/>
        </w:sectPr>
      </w:pPr>
    </w:p>
    <w:p w14:paraId="2D11426B" w14:textId="08405223" w:rsidR="001B291F" w:rsidRDefault="001B291F"/>
    <w:p w14:paraId="2C000752" w14:textId="77777777" w:rsidR="00832C72" w:rsidRDefault="00832C72">
      <w:pPr>
        <w:bidi w:val="0"/>
      </w:pPr>
      <w:r>
        <w:br w:type="page"/>
      </w:r>
    </w:p>
    <w:bookmarkEnd w:id="1"/>
    <w:p w14:paraId="4F55D624" w14:textId="1A7C77C1" w:rsidR="00DF29D8" w:rsidRPr="00F04DA5" w:rsidRDefault="00110A27" w:rsidP="00110A27">
      <w:pPr>
        <w:spacing w:after="0" w:line="240" w:lineRule="auto"/>
        <w:jc w:val="center"/>
        <w:rPr>
          <w:lang w:val="de-DE"/>
        </w:rPr>
      </w:pPr>
      <w:r w:rsidRPr="00BD4353">
        <w:rPr>
          <w:rFonts w:ascii="Lotus Linotype" w:hAnsi="Lotus Linotype" w:cs="Lotus Linotype" w:hint="cs"/>
          <w:color w:val="2F5496" w:themeColor="accent1" w:themeShade="BF"/>
          <w:sz w:val="80"/>
          <w:szCs w:val="80"/>
          <w:rtl/>
        </w:rPr>
        <w:lastRenderedPageBreak/>
        <w:t>¢</w:t>
      </w: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BF0BD7" w:rsidRPr="00C77DF9" w14:paraId="283F8CFC" w14:textId="77777777" w:rsidTr="00471142">
        <w:trPr>
          <w:jc w:val="center"/>
        </w:trPr>
        <w:tc>
          <w:tcPr>
            <w:tcW w:w="4672" w:type="dxa"/>
            <w:shd w:val="pct50" w:color="D9E2F3" w:themeColor="accent1" w:themeTint="33" w:fill="auto"/>
            <w:vAlign w:val="center"/>
          </w:tcPr>
          <w:p w14:paraId="045A197B" w14:textId="62A05E1C" w:rsidR="00BF0BD7" w:rsidRPr="00860A29" w:rsidRDefault="00BF0BD7"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الأوَّل: </w:t>
            </w:r>
            <w:r w:rsidRPr="00BF0BD7">
              <w:rPr>
                <w:rFonts w:cs="Generator 2005"/>
                <w:b w:val="0"/>
                <w:bCs w:val="0"/>
                <w:color w:val="2F5496" w:themeColor="accent1" w:themeShade="BF"/>
                <w:sz w:val="32"/>
                <w:szCs w:val="32"/>
                <w:rtl/>
              </w:rPr>
              <w:t>حقُّ الله تعالى</w:t>
            </w:r>
          </w:p>
        </w:tc>
        <w:tc>
          <w:tcPr>
            <w:tcW w:w="4393" w:type="dxa"/>
            <w:shd w:val="pct50" w:color="D9E2F3" w:themeColor="accent1" w:themeTint="33" w:fill="auto"/>
            <w:vAlign w:val="center"/>
          </w:tcPr>
          <w:p w14:paraId="0F902747" w14:textId="59B2C855" w:rsidR="00BF0BD7" w:rsidRPr="00F04DA5" w:rsidRDefault="00F04DA5" w:rsidP="00F04DA5">
            <w:pPr>
              <w:bidi w:val="0"/>
              <w:spacing w:after="0" w:line="240" w:lineRule="auto"/>
              <w:jc w:val="center"/>
              <w:rPr>
                <w:rFonts w:ascii="Andalus" w:hAnsi="Andalus" w:cs="Andalus"/>
                <w:b/>
                <w:bCs/>
                <w:color w:val="2F5496" w:themeColor="accent1" w:themeShade="BF"/>
                <w:sz w:val="32"/>
                <w:szCs w:val="32"/>
                <w:rtl/>
                <w:lang w:val="de-DE" w:bidi="ar-DZ"/>
              </w:rPr>
            </w:pPr>
            <w:r w:rsidRPr="00F04DA5">
              <w:rPr>
                <w:rFonts w:ascii="Andalus" w:hAnsi="Andalus" w:cs="Andalus"/>
                <w:b/>
                <w:bCs/>
                <w:color w:val="2F5496" w:themeColor="accent1" w:themeShade="BF"/>
                <w:sz w:val="32"/>
                <w:szCs w:val="32"/>
                <w:lang w:val="de-DE" w:bidi="ar-DZ"/>
              </w:rPr>
              <w:t>1- Die Rechte Allahs, des Allmächtigen:</w:t>
            </w:r>
          </w:p>
        </w:tc>
      </w:tr>
      <w:tr w:rsidR="00BF0BD7" w:rsidRPr="00C77DF9" w14:paraId="2FB07BF2" w14:textId="77777777" w:rsidTr="00110A27">
        <w:trPr>
          <w:jc w:val="center"/>
        </w:trPr>
        <w:tc>
          <w:tcPr>
            <w:tcW w:w="4672" w:type="dxa"/>
            <w:vAlign w:val="center"/>
          </w:tcPr>
          <w:p w14:paraId="618EB782" w14:textId="77777777" w:rsidR="001F2858" w:rsidRDefault="00BF0BD7" w:rsidP="00471142">
            <w:pPr>
              <w:spacing w:line="560" w:lineRule="exact"/>
              <w:jc w:val="lowKashida"/>
              <w:rPr>
                <w:rFonts w:ascii="Lotus Linotype" w:hAnsi="Lotus Linotype" w:cs="Lotus Linotype"/>
                <w:color w:val="161616"/>
                <w:sz w:val="32"/>
                <w:szCs w:val="32"/>
                <w:rtl/>
              </w:rPr>
            </w:pPr>
            <w:r w:rsidRPr="00BF0BD7">
              <w:rPr>
                <w:rFonts w:ascii="Lotus Linotype" w:hAnsi="Lotus Linotype" w:cs="Lotus Linotype"/>
                <w:color w:val="161616"/>
                <w:sz w:val="32"/>
                <w:szCs w:val="32"/>
                <w:rtl/>
              </w:rPr>
              <w:t>أن تعبده وحده لا شريك له، وتكون عبدًا م</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تذل</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ل</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ا خاضع</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ا له، م</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متثل</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ا لأمره، م</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جتنب</w:t>
            </w:r>
            <w:r>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ا لنهيه، م</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صدِّق</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ا بخبره</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w:t>
            </w:r>
          </w:p>
          <w:p w14:paraId="03409FFD" w14:textId="1A203B46" w:rsidR="001F2858" w:rsidRDefault="00BF0BD7" w:rsidP="00471142">
            <w:pPr>
              <w:spacing w:line="560" w:lineRule="exact"/>
              <w:jc w:val="lowKashida"/>
              <w:rPr>
                <w:rFonts w:ascii="Lotus Linotype" w:hAnsi="Lotus Linotype" w:cs="Lotus Linotype"/>
                <w:color w:val="161616"/>
                <w:sz w:val="32"/>
                <w:szCs w:val="32"/>
                <w:rtl/>
              </w:rPr>
            </w:pPr>
            <w:r w:rsidRPr="00BF0BD7">
              <w:rPr>
                <w:rFonts w:ascii="Lotus Linotype" w:hAnsi="Lotus Linotype" w:cs="Lotus Linotype"/>
                <w:color w:val="161616"/>
                <w:sz w:val="32"/>
                <w:szCs w:val="32"/>
                <w:rtl/>
              </w:rPr>
              <w:t>عقيدة</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م</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ثلى، وإيمانٌ بالحق</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وعمل</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صالح</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م</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ثمر</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w:t>
            </w:r>
          </w:p>
          <w:p w14:paraId="2910703F" w14:textId="140447BB" w:rsidR="00BF0BD7" w:rsidRPr="00A631A2" w:rsidRDefault="00BF0BD7" w:rsidP="00471142">
            <w:pPr>
              <w:spacing w:line="560" w:lineRule="exact"/>
              <w:jc w:val="lowKashida"/>
              <w:rPr>
                <w:rFonts w:ascii="Lotus Linotype" w:hAnsi="Lotus Linotype" w:cs="Lotus Linotype"/>
                <w:color w:val="161616"/>
                <w:sz w:val="32"/>
                <w:szCs w:val="32"/>
                <w:rtl/>
              </w:rPr>
            </w:pPr>
            <w:r w:rsidRPr="00BF0BD7">
              <w:rPr>
                <w:rFonts w:ascii="Lotus Linotype" w:hAnsi="Lotus Linotype" w:cs="Lotus Linotype"/>
                <w:color w:val="161616"/>
                <w:sz w:val="32"/>
                <w:szCs w:val="32"/>
                <w:rtl/>
              </w:rPr>
              <w:t>عقيدة</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 xml:space="preserve"> ق</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وامها: المحب</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ة والت</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عظيم، وثمرتها: الإخلاص والم</w:t>
            </w:r>
            <w:r w:rsidR="001F2858">
              <w:rPr>
                <w:rFonts w:ascii="Lotus Linotype" w:hAnsi="Lotus Linotype" w:cs="Lotus Linotype" w:hint="cs"/>
                <w:color w:val="161616"/>
                <w:sz w:val="32"/>
                <w:szCs w:val="32"/>
                <w:rtl/>
              </w:rPr>
              <w:t>ُ</w:t>
            </w:r>
            <w:r w:rsidRPr="00BF0BD7">
              <w:rPr>
                <w:rFonts w:ascii="Lotus Linotype" w:hAnsi="Lotus Linotype" w:cs="Lotus Linotype"/>
                <w:color w:val="161616"/>
                <w:sz w:val="32"/>
                <w:szCs w:val="32"/>
                <w:rtl/>
              </w:rPr>
              <w:t>ثابرة.</w:t>
            </w:r>
          </w:p>
        </w:tc>
        <w:tc>
          <w:tcPr>
            <w:tcW w:w="4393" w:type="dxa"/>
            <w:vAlign w:val="center"/>
          </w:tcPr>
          <w:p w14:paraId="76AEEC69" w14:textId="45578ED6" w:rsidR="00BF0BD7" w:rsidRPr="00F04DA5" w:rsidRDefault="00F04DA5" w:rsidP="00110A27">
            <w:pPr>
              <w:bidi w:val="0"/>
              <w:jc w:val="both"/>
              <w:rPr>
                <w:rFonts w:asciiTheme="majorBidi" w:hAnsiTheme="majorBidi" w:cstheme="majorBidi"/>
                <w:color w:val="161616"/>
                <w:sz w:val="24"/>
                <w:szCs w:val="24"/>
                <w:rtl/>
                <w:lang w:val="de-DE"/>
              </w:rPr>
            </w:pPr>
            <w:r w:rsidRPr="00F04DA5">
              <w:rPr>
                <w:rFonts w:asciiTheme="majorBidi" w:hAnsiTheme="majorBidi" w:cstheme="majorBidi"/>
                <w:color w:val="161616"/>
                <w:sz w:val="24"/>
                <w:szCs w:val="24"/>
                <w:lang w:val="de-DE"/>
              </w:rPr>
              <w:t>Ihn allein ohne Beigesellung anzubeten und ein demütiger, unterwürfiger Anbeter für Ihn zu sein, Seinen Geboten zu gehorchen, Seine Verbote zu meiden und an das zu glauben, worüber Er uns informiert hat. Es ist eine perfekte Aqida (islamisches Glaubensbekenntnis), der Glaube an die Wahrheit und rechtschaffene, fruchtbare gute Taten. Es ist eine Aqida, die auf Liebe und Verherrlichung basiert; ihre Frucht ist Aufrichtigkeit und Ausdauer.</w:t>
            </w:r>
          </w:p>
        </w:tc>
      </w:tr>
    </w:tbl>
    <w:p w14:paraId="7EB486EF" w14:textId="278653E4" w:rsidR="00BF0BD7" w:rsidRPr="001F2858" w:rsidRDefault="00BF0BD7"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22"/>
        <w:gridCol w:w="4346"/>
      </w:tblGrid>
      <w:tr w:rsidR="001F2858" w:rsidRPr="00A631A2" w14:paraId="291B16E2" w14:textId="77777777" w:rsidTr="00F04DA5">
        <w:trPr>
          <w:trHeight w:val="965"/>
          <w:jc w:val="center"/>
        </w:trPr>
        <w:tc>
          <w:tcPr>
            <w:tcW w:w="4622" w:type="dxa"/>
            <w:shd w:val="pct50" w:color="D9E2F3" w:themeColor="accent1" w:themeTint="33" w:fill="auto"/>
            <w:vAlign w:val="center"/>
          </w:tcPr>
          <w:p w14:paraId="4C366F9B" w14:textId="7AAEBAF9" w:rsidR="001F2858" w:rsidRPr="00860A29" w:rsidRDefault="001F2858"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الثَّاني: </w:t>
            </w:r>
            <w:r w:rsidRPr="001F2858">
              <w:rPr>
                <w:rFonts w:cs="Generator 2005"/>
                <w:b w:val="0"/>
                <w:bCs w:val="0"/>
                <w:color w:val="2F5496" w:themeColor="accent1" w:themeShade="BF"/>
                <w:sz w:val="32"/>
                <w:szCs w:val="32"/>
                <w:rtl/>
              </w:rPr>
              <w:t xml:space="preserve">حقّ رسول اللّه </w:t>
            </w:r>
            <w:r w:rsidRPr="001F2858">
              <w:rPr>
                <w:rFonts w:ascii="Lotus Linotype" w:hAnsi="Lotus Linotype" w:cs="Lotus Linotype"/>
                <w:b w:val="0"/>
                <w:bCs w:val="0"/>
                <w:color w:val="2F5496" w:themeColor="accent1" w:themeShade="BF"/>
                <w:sz w:val="32"/>
                <w:szCs w:val="32"/>
                <w:rtl/>
              </w:rPr>
              <w:t>ﷺ</w:t>
            </w:r>
          </w:p>
        </w:tc>
        <w:tc>
          <w:tcPr>
            <w:tcW w:w="4346" w:type="dxa"/>
            <w:shd w:val="pct50" w:color="D9E2F3" w:themeColor="accent1" w:themeTint="33" w:fill="auto"/>
            <w:vAlign w:val="center"/>
          </w:tcPr>
          <w:p w14:paraId="5F646247" w14:textId="1CC8343B" w:rsidR="001F2858" w:rsidRPr="00F04DA5" w:rsidRDefault="00F04DA5" w:rsidP="00F04DA5">
            <w:pPr>
              <w:bidi w:val="0"/>
              <w:spacing w:after="0" w:line="240" w:lineRule="auto"/>
              <w:jc w:val="center"/>
              <w:rPr>
                <w:rFonts w:ascii="Andalus" w:hAnsi="Andalus" w:cs="Andalus"/>
                <w:b/>
                <w:bCs/>
                <w:color w:val="2F5496" w:themeColor="accent1" w:themeShade="BF"/>
                <w:sz w:val="32"/>
                <w:szCs w:val="32"/>
                <w:rtl/>
                <w:lang w:val="de-DE" w:bidi="ar-DZ"/>
              </w:rPr>
            </w:pPr>
            <w:r w:rsidRPr="00F04DA5">
              <w:rPr>
                <w:rFonts w:ascii="Andalus" w:hAnsi="Andalus" w:cs="Andalus"/>
                <w:b/>
                <w:bCs/>
                <w:color w:val="2F5496" w:themeColor="accent1" w:themeShade="BF"/>
                <w:sz w:val="32"/>
                <w:szCs w:val="32"/>
                <w:lang w:val="de-DE" w:bidi="ar-DZ"/>
              </w:rPr>
              <w:t xml:space="preserve">2- Die Rechte des Gesandten Allahs </w:t>
            </w:r>
            <w:r w:rsidR="00254530" w:rsidRPr="001F2858">
              <w:rPr>
                <w:rFonts w:ascii="Lotus Linotype" w:hAnsi="Lotus Linotype" w:cs="Lotus Linotype"/>
                <w:color w:val="2F5496" w:themeColor="accent1" w:themeShade="BF"/>
                <w:sz w:val="32"/>
                <w:szCs w:val="32"/>
                <w:rtl/>
              </w:rPr>
              <w:t>ﷺ</w:t>
            </w:r>
            <w:r w:rsidRPr="00F04DA5">
              <w:rPr>
                <w:rFonts w:ascii="Andalus" w:hAnsi="Andalus" w:cs="Andalus"/>
                <w:b/>
                <w:bCs/>
                <w:color w:val="2F5496" w:themeColor="accent1" w:themeShade="BF"/>
                <w:sz w:val="32"/>
                <w:szCs w:val="32"/>
                <w:lang w:val="de-DE" w:bidi="ar-DZ"/>
              </w:rPr>
              <w:t>:</w:t>
            </w:r>
          </w:p>
        </w:tc>
      </w:tr>
      <w:tr w:rsidR="001F2858" w:rsidRPr="00F04DA5" w14:paraId="2EE930EB" w14:textId="77777777" w:rsidTr="00F04DA5">
        <w:trPr>
          <w:trHeight w:val="4626"/>
          <w:jc w:val="center"/>
        </w:trPr>
        <w:tc>
          <w:tcPr>
            <w:tcW w:w="4622" w:type="dxa"/>
            <w:vAlign w:val="center"/>
          </w:tcPr>
          <w:p w14:paraId="32B02DCD" w14:textId="1C21B63E" w:rsidR="001F2858" w:rsidRPr="001F2858" w:rsidRDefault="001F2858" w:rsidP="001F2858">
            <w:pPr>
              <w:spacing w:line="560" w:lineRule="exact"/>
              <w:jc w:val="lowKashida"/>
              <w:rPr>
                <w:rFonts w:ascii="Lotus Linotype" w:hAnsi="Lotus Linotype" w:cs="Lotus Linotype"/>
                <w:color w:val="161616"/>
                <w:sz w:val="32"/>
                <w:szCs w:val="32"/>
                <w:rtl/>
              </w:rPr>
            </w:pPr>
            <w:r w:rsidRPr="001F2858">
              <w:rPr>
                <w:rFonts w:ascii="Lotus Linotype" w:hAnsi="Lotus Linotype" w:cs="Lotus Linotype"/>
                <w:color w:val="161616"/>
                <w:sz w:val="32"/>
                <w:szCs w:val="32"/>
                <w:rtl/>
              </w:rPr>
              <w:t>توقيره، واحترامه، وتعظيمه؛ التَّعظيم</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الل</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ائق</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به، من غير غ</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لوٍّ ولا تقصير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w:t>
            </w:r>
          </w:p>
          <w:p w14:paraId="3FB61FBD" w14:textId="5F9779AD" w:rsidR="001F2858" w:rsidRPr="00A631A2" w:rsidRDefault="001F2858" w:rsidP="001F2858">
            <w:pPr>
              <w:spacing w:line="560" w:lineRule="exact"/>
              <w:jc w:val="lowKashida"/>
              <w:rPr>
                <w:rFonts w:ascii="Lotus Linotype" w:hAnsi="Lotus Linotype" w:cs="Lotus Linotype"/>
                <w:color w:val="161616"/>
                <w:sz w:val="32"/>
                <w:szCs w:val="32"/>
                <w:rtl/>
              </w:rPr>
            </w:pPr>
            <w:r w:rsidRPr="001F2858">
              <w:rPr>
                <w:rFonts w:ascii="Lotus Linotype" w:hAnsi="Lotus Linotype" w:cs="Lotus Linotype"/>
                <w:color w:val="161616"/>
                <w:sz w:val="32"/>
                <w:szCs w:val="32"/>
                <w:rtl/>
              </w:rPr>
              <w:t>وتصديق</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ه فيما أخبر به من الأمور الماضية والم</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ستقبَلة، وامتثال</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ما به أمر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واجتناب ما عنه نهى وزجر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والإيمان</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بأن</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هدي</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ه أكمل</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الهدي، والد</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فاع</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عن شريعته وهديه.</w:t>
            </w:r>
          </w:p>
        </w:tc>
        <w:tc>
          <w:tcPr>
            <w:tcW w:w="4346" w:type="dxa"/>
            <w:vAlign w:val="center"/>
          </w:tcPr>
          <w:p w14:paraId="01132F2F" w14:textId="77777777" w:rsidR="00F04DA5" w:rsidRPr="00F04DA5" w:rsidRDefault="00F04DA5" w:rsidP="00F04DA5">
            <w:pPr>
              <w:bidi w:val="0"/>
              <w:jc w:val="both"/>
              <w:rPr>
                <w:rFonts w:asciiTheme="majorBidi" w:hAnsiTheme="majorBidi" w:cstheme="majorBidi"/>
                <w:color w:val="161616"/>
                <w:sz w:val="24"/>
                <w:szCs w:val="24"/>
                <w:lang w:val="de-DE"/>
              </w:rPr>
            </w:pPr>
            <w:r w:rsidRPr="00F04DA5">
              <w:rPr>
                <w:rFonts w:asciiTheme="majorBidi" w:hAnsiTheme="majorBidi" w:cstheme="majorBidi"/>
                <w:color w:val="161616"/>
                <w:sz w:val="24"/>
                <w:szCs w:val="24"/>
                <w:lang w:val="de-DE"/>
              </w:rPr>
              <w:t xml:space="preserve">Das Recht des Gesandten Allahs </w:t>
            </w:r>
            <w:r w:rsidRPr="00110A27">
              <w:rPr>
                <w:rFonts w:asciiTheme="majorBidi" w:hAnsiTheme="majorBidi" w:cstheme="majorBidi"/>
                <w:color w:val="161616"/>
                <w:sz w:val="24"/>
                <w:szCs w:val="24"/>
                <w:rtl/>
                <w:lang w:val="de-DE"/>
              </w:rPr>
              <w:t>ﷺ</w:t>
            </w:r>
            <w:r w:rsidRPr="00F04DA5">
              <w:rPr>
                <w:rFonts w:asciiTheme="majorBidi" w:hAnsiTheme="majorBidi" w:cstheme="majorBidi"/>
                <w:color w:val="161616"/>
                <w:sz w:val="24"/>
                <w:szCs w:val="24"/>
                <w:lang w:val="de-DE"/>
              </w:rPr>
              <w:t xml:space="preserve"> ist es, angemessen ohne Übertreibung oder Mangel geehrt, respektiert und verherrlicht zu werden.</w:t>
            </w:r>
          </w:p>
          <w:p w14:paraId="48EC5E44" w14:textId="76E320CE" w:rsidR="001F2858" w:rsidRPr="00F04DA5" w:rsidRDefault="00F04DA5" w:rsidP="00F04DA5">
            <w:pPr>
              <w:bidi w:val="0"/>
              <w:jc w:val="both"/>
              <w:rPr>
                <w:rFonts w:asciiTheme="majorBidi" w:hAnsiTheme="majorBidi" w:cstheme="majorBidi"/>
                <w:color w:val="161616"/>
                <w:sz w:val="24"/>
                <w:szCs w:val="24"/>
                <w:rtl/>
                <w:lang w:val="de-DE"/>
              </w:rPr>
            </w:pPr>
            <w:r w:rsidRPr="00F04DA5">
              <w:rPr>
                <w:rFonts w:asciiTheme="majorBidi" w:hAnsiTheme="majorBidi" w:cstheme="majorBidi"/>
                <w:color w:val="161616"/>
                <w:sz w:val="24"/>
                <w:szCs w:val="24"/>
                <w:lang w:val="de-DE"/>
              </w:rPr>
              <w:t>Ihm auch zu glauben, was er uns über vergangene und zukünftige Ereignisse mitgeteilt hat, das zu tun, was er uns befohlen hat, das zu meiden, was er verboten hat und zu glauben, dass seine Führung die perfekte Rechtleitung ist, sowie die Shari’ah (die islamische Gesetzgebung) und seine Führung zu verteidigen.</w:t>
            </w:r>
          </w:p>
        </w:tc>
      </w:tr>
    </w:tbl>
    <w:p w14:paraId="674D1244" w14:textId="2E0AAAB8" w:rsidR="001F2858" w:rsidRPr="001F2858" w:rsidRDefault="001F2858"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1F2858" w:rsidRPr="00A631A2" w14:paraId="7ADD5813" w14:textId="77777777" w:rsidTr="00471142">
        <w:trPr>
          <w:jc w:val="center"/>
        </w:trPr>
        <w:tc>
          <w:tcPr>
            <w:tcW w:w="4672" w:type="dxa"/>
            <w:shd w:val="pct50" w:color="D9E2F3" w:themeColor="accent1" w:themeTint="33" w:fill="auto"/>
            <w:vAlign w:val="center"/>
          </w:tcPr>
          <w:p w14:paraId="50EE6D37" w14:textId="303DBD4A" w:rsidR="001F2858" w:rsidRPr="00860A29" w:rsidRDefault="001F2858"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lastRenderedPageBreak/>
              <w:t xml:space="preserve">الحقُّ الثَّالث: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الوالدين</w:t>
            </w:r>
          </w:p>
        </w:tc>
        <w:tc>
          <w:tcPr>
            <w:tcW w:w="4393" w:type="dxa"/>
            <w:shd w:val="pct50" w:color="D9E2F3" w:themeColor="accent1" w:themeTint="33" w:fill="auto"/>
            <w:vAlign w:val="center"/>
          </w:tcPr>
          <w:p w14:paraId="65E0C473" w14:textId="4813F664" w:rsidR="001F2858" w:rsidRPr="00F04DA5" w:rsidRDefault="00F04DA5" w:rsidP="00F04DA5">
            <w:pPr>
              <w:bidi w:val="0"/>
              <w:spacing w:after="0" w:line="240" w:lineRule="auto"/>
              <w:jc w:val="center"/>
              <w:rPr>
                <w:rFonts w:ascii="Andalus" w:hAnsi="Andalus" w:cs="Andalus"/>
                <w:b/>
                <w:bCs/>
                <w:color w:val="2F5496" w:themeColor="accent1" w:themeShade="BF"/>
                <w:sz w:val="32"/>
                <w:szCs w:val="32"/>
                <w:rtl/>
                <w:lang w:val="de-DE" w:bidi="ar-DZ"/>
              </w:rPr>
            </w:pPr>
            <w:r w:rsidRPr="00F04DA5">
              <w:rPr>
                <w:rFonts w:ascii="Andalus" w:hAnsi="Andalus" w:cs="Andalus"/>
                <w:b/>
                <w:bCs/>
                <w:color w:val="2F5496" w:themeColor="accent1" w:themeShade="BF"/>
                <w:sz w:val="32"/>
                <w:szCs w:val="32"/>
                <w:lang w:val="de-DE" w:bidi="ar-DZ"/>
              </w:rPr>
              <w:t>3- Die Rechte der Eltern:</w:t>
            </w:r>
          </w:p>
        </w:tc>
      </w:tr>
      <w:tr w:rsidR="001F2858" w:rsidRPr="00F04DA5" w14:paraId="37E4C2CC" w14:textId="77777777" w:rsidTr="00471142">
        <w:trPr>
          <w:jc w:val="center"/>
        </w:trPr>
        <w:tc>
          <w:tcPr>
            <w:tcW w:w="4672" w:type="dxa"/>
            <w:vAlign w:val="center"/>
          </w:tcPr>
          <w:p w14:paraId="52E4D4E7" w14:textId="37C2AE20" w:rsidR="001F2858" w:rsidRPr="008B618B" w:rsidRDefault="00F04DA5" w:rsidP="00471142">
            <w:pPr>
              <w:spacing w:line="560" w:lineRule="exact"/>
              <w:jc w:val="lowKashida"/>
              <w:rPr>
                <w:rFonts w:ascii="Lotus Linotype" w:hAnsi="Lotus Linotype" w:cs="Lotus Linotype"/>
                <w:color w:val="161616"/>
                <w:sz w:val="28"/>
                <w:szCs w:val="28"/>
                <w:rtl/>
              </w:rPr>
            </w:pPr>
            <w:r w:rsidRPr="008B618B">
              <w:rPr>
                <w:rFonts w:ascii="Lotus Linotype" w:hAnsi="Lotus Linotype" w:cs="Lotus Linotype" w:hint="cs"/>
                <w:color w:val="161616"/>
                <w:sz w:val="28"/>
                <w:szCs w:val="28"/>
                <w:rtl/>
              </w:rPr>
              <w:t>ا</w:t>
            </w:r>
            <w:r w:rsidR="001F2858" w:rsidRPr="008B618B">
              <w:rPr>
                <w:rFonts w:ascii="Lotus Linotype" w:hAnsi="Lotus Linotype" w:cs="Lotus Linotype" w:hint="cs"/>
                <w:color w:val="161616"/>
                <w:sz w:val="28"/>
                <w:szCs w:val="28"/>
                <w:rtl/>
              </w:rPr>
              <w:t xml:space="preserve">ن </w:t>
            </w:r>
            <w:r w:rsidR="001F2858" w:rsidRPr="008B618B">
              <w:rPr>
                <w:rFonts w:ascii="Lotus Linotype" w:hAnsi="Lotus Linotype" w:cs="Lotus Linotype"/>
                <w:color w:val="161616"/>
                <w:sz w:val="28"/>
                <w:szCs w:val="28"/>
                <w:rtl/>
              </w:rPr>
              <w:t>تبر</w:t>
            </w:r>
            <w:r w:rsidR="001F2858" w:rsidRPr="008B618B">
              <w:rPr>
                <w:rFonts w:ascii="Lotus Linotype" w:hAnsi="Lotus Linotype" w:cs="Lotus Linotype" w:hint="cs"/>
                <w:color w:val="161616"/>
                <w:sz w:val="28"/>
                <w:szCs w:val="28"/>
                <w:rtl/>
              </w:rPr>
              <w:t>َّ</w:t>
            </w:r>
            <w:r w:rsidR="001F2858" w:rsidRPr="008B618B">
              <w:rPr>
                <w:rFonts w:ascii="Lotus Linotype" w:hAnsi="Lotus Linotype" w:cs="Lotus Linotype"/>
                <w:color w:val="161616"/>
                <w:sz w:val="28"/>
                <w:szCs w:val="28"/>
                <w:rtl/>
              </w:rPr>
              <w:t>هما، وذلك بالإحسان إليهما قولًا وفعل</w:t>
            </w:r>
            <w:r w:rsidR="001F2858" w:rsidRPr="008B618B">
              <w:rPr>
                <w:rFonts w:ascii="Lotus Linotype" w:hAnsi="Lotus Linotype" w:cs="Lotus Linotype" w:hint="cs"/>
                <w:color w:val="161616"/>
                <w:sz w:val="28"/>
                <w:szCs w:val="28"/>
                <w:rtl/>
              </w:rPr>
              <w:t>ً</w:t>
            </w:r>
            <w:r w:rsidR="001F2858" w:rsidRPr="008B618B">
              <w:rPr>
                <w:rFonts w:ascii="Lotus Linotype" w:hAnsi="Lotus Linotype" w:cs="Lotus Linotype"/>
                <w:color w:val="161616"/>
                <w:sz w:val="28"/>
                <w:szCs w:val="28"/>
                <w:rtl/>
              </w:rPr>
              <w:t>ا</w:t>
            </w:r>
            <w:r w:rsidR="001F2858" w:rsidRPr="008B618B">
              <w:rPr>
                <w:rFonts w:ascii="Lotus Linotype" w:hAnsi="Lotus Linotype" w:cs="Lotus Linotype" w:hint="cs"/>
                <w:color w:val="161616"/>
                <w:sz w:val="28"/>
                <w:szCs w:val="28"/>
                <w:rtl/>
              </w:rPr>
              <w:t>،</w:t>
            </w:r>
            <w:r w:rsidR="001F2858" w:rsidRPr="008B618B">
              <w:rPr>
                <w:rFonts w:ascii="Lotus Linotype" w:hAnsi="Lotus Linotype" w:cs="Lotus Linotype"/>
                <w:color w:val="161616"/>
                <w:sz w:val="28"/>
                <w:szCs w:val="28"/>
                <w:rtl/>
              </w:rPr>
              <w:t xml:space="preserve"> بالمال والبدن، وتمتثل أمرهما في غير معصية الله، وفي غير ما فيه ضرر</w:t>
            </w:r>
            <w:r w:rsidR="001F2858" w:rsidRPr="008B618B">
              <w:rPr>
                <w:rFonts w:ascii="Lotus Linotype" w:hAnsi="Lotus Linotype" w:cs="Lotus Linotype" w:hint="cs"/>
                <w:color w:val="161616"/>
                <w:sz w:val="28"/>
                <w:szCs w:val="28"/>
                <w:rtl/>
              </w:rPr>
              <w:t>ٌ</w:t>
            </w:r>
            <w:r w:rsidR="001F2858" w:rsidRPr="008B618B">
              <w:rPr>
                <w:rFonts w:ascii="Lotus Linotype" w:hAnsi="Lotus Linotype" w:cs="Lotus Linotype"/>
                <w:color w:val="161616"/>
                <w:sz w:val="28"/>
                <w:szCs w:val="28"/>
                <w:rtl/>
              </w:rPr>
              <w:t xml:space="preserve"> عليك.</w:t>
            </w:r>
          </w:p>
        </w:tc>
        <w:tc>
          <w:tcPr>
            <w:tcW w:w="4393" w:type="dxa"/>
            <w:vAlign w:val="center"/>
          </w:tcPr>
          <w:p w14:paraId="2FC872B1" w14:textId="34AEBE91" w:rsidR="001F2858" w:rsidRPr="00F04DA5" w:rsidRDefault="00F04DA5" w:rsidP="00110A27">
            <w:pPr>
              <w:bidi w:val="0"/>
              <w:jc w:val="both"/>
              <w:rPr>
                <w:rFonts w:asciiTheme="majorBidi" w:hAnsiTheme="majorBidi" w:cstheme="majorBidi"/>
                <w:color w:val="161616"/>
                <w:sz w:val="24"/>
                <w:szCs w:val="24"/>
                <w:rtl/>
                <w:lang w:val="de-DE"/>
              </w:rPr>
            </w:pPr>
            <w:r w:rsidRPr="00F04DA5">
              <w:rPr>
                <w:rFonts w:asciiTheme="majorBidi" w:hAnsiTheme="majorBidi" w:cstheme="majorBidi"/>
                <w:color w:val="161616"/>
                <w:sz w:val="24"/>
                <w:szCs w:val="24"/>
                <w:lang w:val="de-DE"/>
              </w:rPr>
              <w:t>Sei gütig zu ihnen in Wort und Tat, wie z.B. mit Geld und Leib, und gehorche ihren Befehlen, wenn es gegenüber Allah nicht ungehorsam ist und dir keinen Schaden zufügt.</w:t>
            </w:r>
          </w:p>
        </w:tc>
      </w:tr>
    </w:tbl>
    <w:p w14:paraId="6A441534" w14:textId="17FAEB32" w:rsidR="001F2858" w:rsidRPr="001F2858" w:rsidRDefault="001F2858"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1F2858" w:rsidRPr="00A631A2" w14:paraId="20C98DA5" w14:textId="77777777" w:rsidTr="00471142">
        <w:trPr>
          <w:jc w:val="center"/>
        </w:trPr>
        <w:tc>
          <w:tcPr>
            <w:tcW w:w="4672" w:type="dxa"/>
            <w:shd w:val="pct50" w:color="D9E2F3" w:themeColor="accent1" w:themeTint="33" w:fill="auto"/>
            <w:vAlign w:val="center"/>
          </w:tcPr>
          <w:p w14:paraId="5BDAB760" w14:textId="24CA5E73" w:rsidR="001F2858" w:rsidRPr="00860A29" w:rsidRDefault="001F2858"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الرَّابع: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الأولاد</w:t>
            </w:r>
          </w:p>
        </w:tc>
        <w:tc>
          <w:tcPr>
            <w:tcW w:w="4393" w:type="dxa"/>
            <w:shd w:val="pct50" w:color="D9E2F3" w:themeColor="accent1" w:themeTint="33" w:fill="auto"/>
            <w:vAlign w:val="center"/>
          </w:tcPr>
          <w:p w14:paraId="70B9BE61" w14:textId="7AAEE629" w:rsidR="001F2858" w:rsidRPr="008B618B" w:rsidRDefault="008B618B" w:rsidP="008B618B">
            <w:pPr>
              <w:bidi w:val="0"/>
              <w:spacing w:after="0" w:line="240" w:lineRule="auto"/>
              <w:jc w:val="center"/>
              <w:rPr>
                <w:rFonts w:ascii="Andalus" w:hAnsi="Andalus" w:cs="Andalus"/>
                <w:b/>
                <w:bCs/>
                <w:color w:val="2F5496" w:themeColor="accent1" w:themeShade="BF"/>
                <w:sz w:val="32"/>
                <w:szCs w:val="32"/>
                <w:rtl/>
                <w:lang w:val="de-DE" w:bidi="ar-DZ"/>
              </w:rPr>
            </w:pPr>
            <w:r w:rsidRPr="008B618B">
              <w:rPr>
                <w:rFonts w:ascii="Andalus" w:hAnsi="Andalus" w:cs="Andalus"/>
                <w:b/>
                <w:bCs/>
                <w:color w:val="2F5496" w:themeColor="accent1" w:themeShade="BF"/>
                <w:sz w:val="32"/>
                <w:szCs w:val="32"/>
                <w:lang w:val="de-DE" w:bidi="ar-DZ"/>
              </w:rPr>
              <w:t>4- Die Rechte der Kinder:</w:t>
            </w:r>
          </w:p>
        </w:tc>
      </w:tr>
      <w:tr w:rsidR="001F2858" w:rsidRPr="008B618B" w14:paraId="176F35FC" w14:textId="77777777" w:rsidTr="00471142">
        <w:trPr>
          <w:jc w:val="center"/>
        </w:trPr>
        <w:tc>
          <w:tcPr>
            <w:tcW w:w="4672" w:type="dxa"/>
            <w:vAlign w:val="center"/>
          </w:tcPr>
          <w:p w14:paraId="39054A15" w14:textId="297A1C6A" w:rsidR="001F2858" w:rsidRPr="001F2858" w:rsidRDefault="001F2858" w:rsidP="001F2858">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(1)</w:t>
            </w:r>
            <w:r w:rsidRPr="001F2858">
              <w:rPr>
                <w:rFonts w:ascii="Lotus Linotype" w:hAnsi="Lotus Linotype" w:cs="Lotus Linotype"/>
                <w:color w:val="161616"/>
                <w:sz w:val="32"/>
                <w:szCs w:val="32"/>
                <w:rtl/>
              </w:rPr>
              <w:t xml:space="preserve"> الت</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ربية؛ وهي تنمية الد</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ين والأخلاق في نفوسهم</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حت</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ى يكونوا على جانب</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كبير</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من ذلك</w:t>
            </w:r>
            <w:r>
              <w:rPr>
                <w:rFonts w:ascii="Lotus Linotype" w:hAnsi="Lotus Linotype" w:cs="Lotus Linotype" w:hint="cs"/>
                <w:color w:val="161616"/>
                <w:sz w:val="32"/>
                <w:szCs w:val="32"/>
                <w:rtl/>
              </w:rPr>
              <w:t>.</w:t>
            </w:r>
          </w:p>
          <w:p w14:paraId="1AF7CB38" w14:textId="340C99C4" w:rsidR="001F2858" w:rsidRPr="001F2858" w:rsidRDefault="001F2858" w:rsidP="001F2858">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(2)</w:t>
            </w:r>
            <w:r w:rsidRPr="001F2858">
              <w:rPr>
                <w:rFonts w:ascii="Lotus Linotype" w:hAnsi="Lotus Linotype" w:cs="Lotus Linotype"/>
                <w:color w:val="161616"/>
                <w:sz w:val="32"/>
                <w:szCs w:val="32"/>
                <w:rtl/>
              </w:rPr>
              <w:t xml:space="preserve"> أن ي</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نف</w:t>
            </w:r>
            <w:r w:rsidR="00BA00B4">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ق عليهم بالمعروف</w:t>
            </w:r>
            <w:r>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من غير إسراف</w:t>
            </w:r>
            <w:r w:rsidR="00BA00B4">
              <w:rPr>
                <w:rFonts w:ascii="Lotus Linotype" w:hAnsi="Lotus Linotype" w:cs="Lotus Linotype" w:hint="cs"/>
                <w:color w:val="161616"/>
                <w:sz w:val="32"/>
                <w:szCs w:val="32"/>
                <w:rtl/>
              </w:rPr>
              <w:t>ٍ</w:t>
            </w:r>
            <w:r w:rsidRPr="001F2858">
              <w:rPr>
                <w:rFonts w:ascii="Lotus Linotype" w:hAnsi="Lotus Linotype" w:cs="Lotus Linotype"/>
                <w:color w:val="161616"/>
                <w:sz w:val="32"/>
                <w:szCs w:val="32"/>
                <w:rtl/>
              </w:rPr>
              <w:t xml:space="preserve"> ولا تقصير</w:t>
            </w:r>
            <w:r w:rsidR="00BA00B4">
              <w:rPr>
                <w:rFonts w:ascii="Lotus Linotype" w:hAnsi="Lotus Linotype" w:cs="Lotus Linotype" w:hint="cs"/>
                <w:color w:val="161616"/>
                <w:sz w:val="32"/>
                <w:szCs w:val="32"/>
                <w:rtl/>
              </w:rPr>
              <w:t>ٍ.</w:t>
            </w:r>
          </w:p>
          <w:p w14:paraId="6F4BB6E6" w14:textId="3DBB2673" w:rsidR="001F2858" w:rsidRPr="00A631A2" w:rsidRDefault="00BA00B4" w:rsidP="001F2858">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(3)</w:t>
            </w:r>
            <w:r w:rsidR="001F2858" w:rsidRPr="001F2858">
              <w:rPr>
                <w:rFonts w:ascii="Lotus Linotype" w:hAnsi="Lotus Linotype" w:cs="Lotus Linotype"/>
                <w:color w:val="161616"/>
                <w:sz w:val="32"/>
                <w:szCs w:val="32"/>
                <w:rtl/>
              </w:rPr>
              <w:t xml:space="preserve"> أل</w:t>
            </w:r>
            <w:r>
              <w:rPr>
                <w:rFonts w:ascii="Lotus Linotype" w:hAnsi="Lotus Linotype" w:cs="Lotus Linotype" w:hint="cs"/>
                <w:color w:val="161616"/>
                <w:sz w:val="32"/>
                <w:szCs w:val="32"/>
                <w:rtl/>
              </w:rPr>
              <w:t>َّ</w:t>
            </w:r>
            <w:r w:rsidR="001F2858" w:rsidRPr="001F2858">
              <w:rPr>
                <w:rFonts w:ascii="Lotus Linotype" w:hAnsi="Lotus Linotype" w:cs="Lotus Linotype"/>
                <w:color w:val="161616"/>
                <w:sz w:val="32"/>
                <w:szCs w:val="32"/>
                <w:rtl/>
              </w:rPr>
              <w:t>ا ي</w:t>
            </w:r>
            <w:r>
              <w:rPr>
                <w:rFonts w:ascii="Lotus Linotype" w:hAnsi="Lotus Linotype" w:cs="Lotus Linotype" w:hint="cs"/>
                <w:color w:val="161616"/>
                <w:sz w:val="32"/>
                <w:szCs w:val="32"/>
                <w:rtl/>
              </w:rPr>
              <w:t>ُ</w:t>
            </w:r>
            <w:r w:rsidR="001F2858" w:rsidRPr="001F2858">
              <w:rPr>
                <w:rFonts w:ascii="Lotus Linotype" w:hAnsi="Lotus Linotype" w:cs="Lotus Linotype"/>
                <w:color w:val="161616"/>
                <w:sz w:val="32"/>
                <w:szCs w:val="32"/>
                <w:rtl/>
              </w:rPr>
              <w:t>فض</w:t>
            </w:r>
            <w:r>
              <w:rPr>
                <w:rFonts w:ascii="Lotus Linotype" w:hAnsi="Lotus Linotype" w:cs="Lotus Linotype" w:hint="cs"/>
                <w:color w:val="161616"/>
                <w:sz w:val="32"/>
                <w:szCs w:val="32"/>
                <w:rtl/>
              </w:rPr>
              <w:t>َّ</w:t>
            </w:r>
            <w:r w:rsidR="001F2858" w:rsidRPr="001F2858">
              <w:rPr>
                <w:rFonts w:ascii="Lotus Linotype" w:hAnsi="Lotus Linotype" w:cs="Lotus Linotype"/>
                <w:color w:val="161616"/>
                <w:sz w:val="32"/>
                <w:szCs w:val="32"/>
                <w:rtl/>
              </w:rPr>
              <w:t>ل أحد</w:t>
            </w:r>
            <w:r>
              <w:rPr>
                <w:rFonts w:ascii="Lotus Linotype" w:hAnsi="Lotus Linotype" w:cs="Lotus Linotype" w:hint="cs"/>
                <w:color w:val="161616"/>
                <w:sz w:val="32"/>
                <w:szCs w:val="32"/>
                <w:rtl/>
              </w:rPr>
              <w:t>ٌ</w:t>
            </w:r>
            <w:r w:rsidR="001F2858" w:rsidRPr="001F2858">
              <w:rPr>
                <w:rFonts w:ascii="Lotus Linotype" w:hAnsi="Lotus Linotype" w:cs="Lotus Linotype"/>
                <w:color w:val="161616"/>
                <w:sz w:val="32"/>
                <w:szCs w:val="32"/>
                <w:rtl/>
              </w:rPr>
              <w:t xml:space="preserve"> منهم على أحد</w:t>
            </w:r>
            <w:r>
              <w:rPr>
                <w:rFonts w:ascii="Lotus Linotype" w:hAnsi="Lotus Linotype" w:cs="Lotus Linotype" w:hint="cs"/>
                <w:color w:val="161616"/>
                <w:sz w:val="32"/>
                <w:szCs w:val="32"/>
                <w:rtl/>
              </w:rPr>
              <w:t>ٍ</w:t>
            </w:r>
            <w:r w:rsidR="001F2858" w:rsidRPr="001F2858">
              <w:rPr>
                <w:rFonts w:ascii="Lotus Linotype" w:hAnsi="Lotus Linotype" w:cs="Lotus Linotype"/>
                <w:color w:val="161616"/>
                <w:sz w:val="32"/>
                <w:szCs w:val="32"/>
                <w:rtl/>
              </w:rPr>
              <w:t xml:space="preserve"> في العطايا والهبات</w:t>
            </w:r>
            <w:r>
              <w:rPr>
                <w:rFonts w:ascii="Lotus Linotype" w:hAnsi="Lotus Linotype" w:cs="Lotus Linotype" w:hint="cs"/>
                <w:color w:val="161616"/>
                <w:sz w:val="32"/>
                <w:szCs w:val="32"/>
                <w:rtl/>
              </w:rPr>
              <w:t>.</w:t>
            </w:r>
          </w:p>
        </w:tc>
        <w:tc>
          <w:tcPr>
            <w:tcW w:w="4393" w:type="dxa"/>
            <w:vAlign w:val="center"/>
          </w:tcPr>
          <w:p w14:paraId="17F93781" w14:textId="77777777" w:rsidR="008B618B" w:rsidRPr="008B618B" w:rsidRDefault="008B618B" w:rsidP="008B618B">
            <w:pPr>
              <w:bidi w:val="0"/>
              <w:jc w:val="both"/>
              <w:rPr>
                <w:rFonts w:asciiTheme="majorBidi" w:hAnsiTheme="majorBidi" w:cstheme="majorBidi"/>
                <w:color w:val="161616"/>
                <w:sz w:val="24"/>
                <w:szCs w:val="24"/>
                <w:lang w:val="de-DE"/>
              </w:rPr>
            </w:pPr>
            <w:r w:rsidRPr="008B618B">
              <w:rPr>
                <w:rFonts w:asciiTheme="majorBidi" w:hAnsiTheme="majorBidi" w:cstheme="majorBidi"/>
                <w:color w:val="161616"/>
                <w:sz w:val="24"/>
                <w:szCs w:val="24"/>
                <w:lang w:val="de-DE"/>
              </w:rPr>
              <w:t xml:space="preserve">1- Bei der Erziehung sollen die Religion und die Moral in die Herzen der Kinder integriert werden, sodass sie davon geprägt werden. </w:t>
            </w:r>
          </w:p>
          <w:p w14:paraId="4ED31BEA" w14:textId="77777777" w:rsidR="008B618B" w:rsidRPr="008B618B" w:rsidRDefault="008B618B" w:rsidP="008B618B">
            <w:pPr>
              <w:bidi w:val="0"/>
              <w:rPr>
                <w:rFonts w:asciiTheme="majorBidi" w:hAnsiTheme="majorBidi" w:cstheme="majorBidi"/>
                <w:color w:val="161616"/>
                <w:sz w:val="24"/>
                <w:szCs w:val="24"/>
                <w:lang w:val="de-DE"/>
              </w:rPr>
            </w:pPr>
            <w:r w:rsidRPr="008B618B">
              <w:rPr>
                <w:rFonts w:asciiTheme="majorBidi" w:hAnsiTheme="majorBidi" w:cstheme="majorBidi"/>
                <w:color w:val="161616"/>
                <w:sz w:val="24"/>
                <w:szCs w:val="24"/>
                <w:lang w:val="de-DE"/>
              </w:rPr>
              <w:t>2- In angemessener Weise, ohne Extravaganz oder Fahrlässigkeit die Kinder zu versorgen</w:t>
            </w:r>
          </w:p>
          <w:p w14:paraId="46B48C17" w14:textId="6FF56849" w:rsidR="001F2858" w:rsidRPr="008B618B" w:rsidRDefault="008B618B" w:rsidP="00110A27">
            <w:pPr>
              <w:bidi w:val="0"/>
              <w:rPr>
                <w:rFonts w:asciiTheme="majorBidi" w:hAnsiTheme="majorBidi" w:cstheme="majorBidi"/>
                <w:color w:val="161616"/>
                <w:sz w:val="24"/>
                <w:szCs w:val="24"/>
                <w:rtl/>
                <w:lang w:val="de-DE"/>
              </w:rPr>
            </w:pPr>
            <w:r w:rsidRPr="008B618B">
              <w:rPr>
                <w:rFonts w:asciiTheme="majorBidi" w:hAnsiTheme="majorBidi" w:cstheme="majorBidi"/>
                <w:color w:val="161616"/>
                <w:sz w:val="24"/>
                <w:szCs w:val="24"/>
                <w:lang w:val="de-DE"/>
              </w:rPr>
              <w:t>3- Kein Kind soll gegenüber seinen Geschwistern bei Ausgaben und Geschenken bevorzugt werden.</w:t>
            </w:r>
          </w:p>
        </w:tc>
      </w:tr>
    </w:tbl>
    <w:p w14:paraId="101DA1F4" w14:textId="52A754F9" w:rsidR="001F2858" w:rsidRPr="008B618B" w:rsidRDefault="001F2858" w:rsidP="001F2858">
      <w:pPr>
        <w:spacing w:after="0" w:line="240" w:lineRule="auto"/>
        <w:jc w:val="center"/>
        <w:rPr>
          <w:rFonts w:ascii="Lotus Linotype" w:hAnsi="Lotus Linotype" w:cs="Lotus Linotype"/>
          <w:color w:val="161616"/>
          <w:sz w:val="12"/>
          <w:szCs w:val="12"/>
          <w:lang w:val="de-DE"/>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BA00B4" w:rsidRPr="00A631A2" w14:paraId="393C310F" w14:textId="77777777" w:rsidTr="00471142">
        <w:trPr>
          <w:jc w:val="center"/>
        </w:trPr>
        <w:tc>
          <w:tcPr>
            <w:tcW w:w="4672" w:type="dxa"/>
            <w:shd w:val="pct50" w:color="D9E2F3" w:themeColor="accent1" w:themeTint="33" w:fill="auto"/>
            <w:vAlign w:val="center"/>
          </w:tcPr>
          <w:p w14:paraId="0B81CDCC" w14:textId="6B7AF586" w:rsidR="00BA00B4" w:rsidRPr="00860A29" w:rsidRDefault="00BA00B4"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الخامس: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الأقارب</w:t>
            </w:r>
          </w:p>
        </w:tc>
        <w:tc>
          <w:tcPr>
            <w:tcW w:w="4393" w:type="dxa"/>
            <w:shd w:val="pct50" w:color="D9E2F3" w:themeColor="accent1" w:themeTint="33" w:fill="auto"/>
            <w:vAlign w:val="center"/>
          </w:tcPr>
          <w:p w14:paraId="0DC0D1C5" w14:textId="4D80F413" w:rsidR="00BA00B4" w:rsidRPr="008B618B" w:rsidRDefault="008B618B" w:rsidP="008B618B">
            <w:pPr>
              <w:bidi w:val="0"/>
              <w:spacing w:after="0" w:line="240" w:lineRule="auto"/>
              <w:jc w:val="center"/>
              <w:rPr>
                <w:rFonts w:ascii="Andalus" w:hAnsi="Andalus" w:cs="Andalus"/>
                <w:b/>
                <w:bCs/>
                <w:color w:val="2F5496" w:themeColor="accent1" w:themeShade="BF"/>
                <w:sz w:val="32"/>
                <w:szCs w:val="32"/>
                <w:rtl/>
                <w:lang w:val="de-DE" w:bidi="ar-DZ"/>
              </w:rPr>
            </w:pPr>
            <w:r w:rsidRPr="008B618B">
              <w:rPr>
                <w:rFonts w:ascii="Andalus" w:hAnsi="Andalus" w:cs="Andalus"/>
                <w:b/>
                <w:bCs/>
                <w:color w:val="2F5496" w:themeColor="accent1" w:themeShade="BF"/>
                <w:sz w:val="32"/>
                <w:szCs w:val="32"/>
                <w:lang w:val="de-DE" w:bidi="ar-DZ"/>
              </w:rPr>
              <w:t>5- Die Rechte von Verwandten:</w:t>
            </w:r>
          </w:p>
        </w:tc>
      </w:tr>
      <w:tr w:rsidR="00BA00B4" w:rsidRPr="008B618B" w14:paraId="3F2DAC6F" w14:textId="77777777" w:rsidTr="00471142">
        <w:trPr>
          <w:jc w:val="center"/>
        </w:trPr>
        <w:tc>
          <w:tcPr>
            <w:tcW w:w="4672" w:type="dxa"/>
            <w:vAlign w:val="center"/>
          </w:tcPr>
          <w:p w14:paraId="35F59F9F" w14:textId="1342F692" w:rsidR="00BA00B4" w:rsidRPr="00A631A2" w:rsidRDefault="00BA00B4" w:rsidP="00471142">
            <w:pPr>
              <w:spacing w:line="560" w:lineRule="exact"/>
              <w:jc w:val="lowKashida"/>
              <w:rPr>
                <w:rFonts w:ascii="Lotus Linotype" w:hAnsi="Lotus Linotype" w:cs="Lotus Linotype"/>
                <w:color w:val="161616"/>
                <w:sz w:val="32"/>
                <w:szCs w:val="32"/>
                <w:rtl/>
              </w:rPr>
            </w:pPr>
            <w:r w:rsidRPr="00BA00B4">
              <w:rPr>
                <w:rFonts w:ascii="Lotus Linotype" w:hAnsi="Lotus Linotype" w:cs="Lotus Linotype"/>
                <w:color w:val="161616"/>
                <w:sz w:val="32"/>
                <w:szCs w:val="32"/>
                <w:rtl/>
              </w:rPr>
              <w:t>أن يصل قريبه بالمعروف؛ ببذل الجاه، والن</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فع البدني</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والن</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فع المالي</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بحسب ما تتطل</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به قو</w:t>
            </w:r>
            <w:r>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ة القرابة والحاجة.</w:t>
            </w:r>
          </w:p>
        </w:tc>
        <w:tc>
          <w:tcPr>
            <w:tcW w:w="4393" w:type="dxa"/>
            <w:vAlign w:val="center"/>
          </w:tcPr>
          <w:p w14:paraId="2AF975EC" w14:textId="313F99A0" w:rsidR="00BA00B4" w:rsidRPr="008B618B" w:rsidRDefault="008B618B" w:rsidP="00110A27">
            <w:pPr>
              <w:bidi w:val="0"/>
              <w:jc w:val="both"/>
              <w:rPr>
                <w:rFonts w:asciiTheme="majorBidi" w:hAnsiTheme="majorBidi" w:cstheme="majorBidi"/>
                <w:color w:val="161616"/>
                <w:sz w:val="24"/>
                <w:szCs w:val="24"/>
                <w:rtl/>
                <w:lang w:val="de-DE"/>
              </w:rPr>
            </w:pPr>
            <w:r w:rsidRPr="008B618B">
              <w:rPr>
                <w:rFonts w:asciiTheme="majorBidi" w:hAnsiTheme="majorBidi" w:cstheme="majorBidi"/>
                <w:color w:val="161616"/>
                <w:sz w:val="24"/>
                <w:szCs w:val="24"/>
                <w:lang w:val="de-DE"/>
              </w:rPr>
              <w:t>Die Verwandtschaftsbande ist mit Freundlichkeit zu pflegen, indem man sie durch die eigene soziale Stellung stärkt und ihnen dadurch materielle und finanzielle Vorteile gewährt, je nach Verwandtschaftsgrad und Bedürftigkeit.</w:t>
            </w:r>
          </w:p>
        </w:tc>
      </w:tr>
    </w:tbl>
    <w:p w14:paraId="7873BF60" w14:textId="3A1E135E" w:rsidR="00BA00B4" w:rsidRDefault="00BA00B4"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BA00B4" w:rsidRPr="00A631A2" w14:paraId="7F164F47" w14:textId="77777777" w:rsidTr="00471142">
        <w:trPr>
          <w:jc w:val="center"/>
        </w:trPr>
        <w:tc>
          <w:tcPr>
            <w:tcW w:w="4672" w:type="dxa"/>
            <w:shd w:val="pct50" w:color="D9E2F3" w:themeColor="accent1" w:themeTint="33" w:fill="auto"/>
            <w:vAlign w:val="center"/>
          </w:tcPr>
          <w:p w14:paraId="73EBD2AB" w14:textId="3290B476" w:rsidR="00BA00B4" w:rsidRPr="00860A29" w:rsidRDefault="00BA00B4"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السَّادس: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الزَّوجين</w:t>
            </w:r>
          </w:p>
        </w:tc>
        <w:tc>
          <w:tcPr>
            <w:tcW w:w="4393" w:type="dxa"/>
            <w:shd w:val="pct50" w:color="D9E2F3" w:themeColor="accent1" w:themeTint="33" w:fill="auto"/>
            <w:vAlign w:val="center"/>
          </w:tcPr>
          <w:p w14:paraId="38FDE3BB" w14:textId="658B0339" w:rsidR="00BA00B4" w:rsidRPr="008B618B" w:rsidRDefault="008B618B" w:rsidP="008B618B">
            <w:pPr>
              <w:bidi w:val="0"/>
              <w:spacing w:after="0" w:line="240" w:lineRule="auto"/>
              <w:jc w:val="center"/>
              <w:rPr>
                <w:rFonts w:ascii="Andalus" w:hAnsi="Andalus" w:cs="Andalus"/>
                <w:b/>
                <w:bCs/>
                <w:color w:val="2F5496" w:themeColor="accent1" w:themeShade="BF"/>
                <w:sz w:val="32"/>
                <w:szCs w:val="32"/>
                <w:rtl/>
                <w:lang w:val="de-DE" w:bidi="ar-DZ"/>
              </w:rPr>
            </w:pPr>
            <w:r w:rsidRPr="008B618B">
              <w:rPr>
                <w:rFonts w:ascii="Andalus" w:hAnsi="Andalus" w:cs="Andalus"/>
                <w:b/>
                <w:bCs/>
                <w:color w:val="2F5496" w:themeColor="accent1" w:themeShade="BF"/>
                <w:sz w:val="32"/>
                <w:szCs w:val="32"/>
                <w:lang w:val="de-DE" w:bidi="ar-DZ"/>
              </w:rPr>
              <w:t>6- Die Rechte der Ehegatten:</w:t>
            </w:r>
          </w:p>
        </w:tc>
      </w:tr>
      <w:tr w:rsidR="00BA00B4" w:rsidRPr="00A631A2" w14:paraId="48D008EF" w14:textId="77777777" w:rsidTr="00471142">
        <w:trPr>
          <w:jc w:val="center"/>
        </w:trPr>
        <w:tc>
          <w:tcPr>
            <w:tcW w:w="4672" w:type="dxa"/>
            <w:vAlign w:val="center"/>
          </w:tcPr>
          <w:p w14:paraId="6B4F4BA1" w14:textId="3A0EDC68" w:rsidR="00BA00B4" w:rsidRPr="00BA00B4" w:rsidRDefault="00BA00B4" w:rsidP="00BA00B4">
            <w:pPr>
              <w:spacing w:line="560" w:lineRule="exact"/>
              <w:jc w:val="lowKashida"/>
              <w:rPr>
                <w:rFonts w:ascii="Lotus Linotype" w:hAnsi="Lotus Linotype" w:cs="Lotus Linotype"/>
                <w:color w:val="161616"/>
                <w:sz w:val="32"/>
                <w:szCs w:val="32"/>
                <w:rtl/>
              </w:rPr>
            </w:pPr>
            <w:r w:rsidRPr="00BA00B4">
              <w:rPr>
                <w:rFonts w:ascii="Lotus Linotype" w:hAnsi="Lotus Linotype" w:cs="Lotus Linotype"/>
                <w:color w:val="161616"/>
                <w:sz w:val="32"/>
                <w:szCs w:val="32"/>
                <w:rtl/>
              </w:rPr>
              <w:t>أَن يعاشر كل</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منهما الآخر بالمعروف</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وأن يبذل الحق</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الواجب له بكل</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سماحة</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وسهولة</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من غير تكرّ</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ه</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 xml:space="preserve"> لبذله ولا م</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ماطلة</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w:t>
            </w:r>
          </w:p>
          <w:p w14:paraId="5C153E1F" w14:textId="5A9D9A1C" w:rsidR="00BA00B4" w:rsidRPr="00BA00B4" w:rsidRDefault="00BA00B4" w:rsidP="00BA00B4">
            <w:pPr>
              <w:spacing w:line="560" w:lineRule="exact"/>
              <w:jc w:val="lowKashida"/>
              <w:rPr>
                <w:rFonts w:ascii="Lotus Linotype" w:hAnsi="Lotus Linotype" w:cs="Lotus Linotype"/>
                <w:color w:val="161616"/>
                <w:sz w:val="32"/>
                <w:szCs w:val="32"/>
                <w:rtl/>
              </w:rPr>
            </w:pPr>
            <w:r w:rsidRPr="00BA00B4">
              <w:rPr>
                <w:rFonts w:ascii="Lotus Linotype" w:hAnsi="Lotus Linotype" w:cs="Lotus Linotype"/>
                <w:color w:val="161616"/>
                <w:sz w:val="32"/>
                <w:szCs w:val="32"/>
                <w:rtl/>
              </w:rPr>
              <w:lastRenderedPageBreak/>
              <w:t>من حقوق الز</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وجة على زوجها: أن يقوم بواجب نفقتها من الط</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عام والش</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راب والكسوة والمسكن وتوابع ذلك، و</w:t>
            </w:r>
            <w:r w:rsidR="005F5C94">
              <w:rPr>
                <w:rFonts w:ascii="Lotus Linotype" w:hAnsi="Lotus Linotype" w:cs="Lotus Linotype" w:hint="cs"/>
                <w:color w:val="161616"/>
                <w:sz w:val="32"/>
                <w:szCs w:val="32"/>
                <w:rtl/>
              </w:rPr>
              <w:t>أن ي</w:t>
            </w:r>
            <w:r w:rsidRPr="00BA00B4">
              <w:rPr>
                <w:rFonts w:ascii="Lotus Linotype" w:hAnsi="Lotus Linotype" w:cs="Lotus Linotype"/>
                <w:color w:val="161616"/>
                <w:sz w:val="32"/>
                <w:szCs w:val="32"/>
                <w:rtl/>
              </w:rPr>
              <w:t xml:space="preserve">عدل </w:t>
            </w:r>
            <w:r w:rsidR="005F5C94">
              <w:rPr>
                <w:rFonts w:ascii="Lotus Linotype" w:hAnsi="Lotus Linotype" w:cs="Lotus Linotype" w:hint="cs"/>
                <w:color w:val="161616"/>
                <w:sz w:val="32"/>
                <w:szCs w:val="32"/>
                <w:rtl/>
              </w:rPr>
              <w:t>بي</w:t>
            </w:r>
            <w:r w:rsidRPr="00BA00B4">
              <w:rPr>
                <w:rFonts w:ascii="Lotus Linotype" w:hAnsi="Lotus Linotype" w:cs="Lotus Linotype"/>
                <w:color w:val="161616"/>
                <w:sz w:val="32"/>
                <w:szCs w:val="32"/>
                <w:rtl/>
              </w:rPr>
              <w:t>ن الز</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وجات.</w:t>
            </w:r>
          </w:p>
          <w:p w14:paraId="15EC4889" w14:textId="3BF7F9B1" w:rsidR="00BA00B4" w:rsidRPr="00A631A2" w:rsidRDefault="00BA00B4" w:rsidP="00BA00B4">
            <w:pPr>
              <w:spacing w:line="560" w:lineRule="exact"/>
              <w:jc w:val="lowKashida"/>
              <w:rPr>
                <w:rFonts w:ascii="Lotus Linotype" w:hAnsi="Lotus Linotype" w:cs="Lotus Linotype"/>
                <w:color w:val="161616"/>
                <w:sz w:val="32"/>
                <w:szCs w:val="32"/>
                <w:rtl/>
              </w:rPr>
            </w:pPr>
            <w:r w:rsidRPr="00BA00B4">
              <w:rPr>
                <w:rFonts w:ascii="Lotus Linotype" w:hAnsi="Lotus Linotype" w:cs="Lotus Linotype"/>
                <w:color w:val="161616"/>
                <w:sz w:val="32"/>
                <w:szCs w:val="32"/>
                <w:rtl/>
              </w:rPr>
              <w:t>من حقوق الز</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وج على زوجته: أن تطيعه في غير معصية الله، وأن تحفظه في سر</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ه وماله، وأل</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ا تعمل عمل</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ا يضي</w:t>
            </w:r>
            <w:r w:rsidR="005F5C94">
              <w:rPr>
                <w:rFonts w:ascii="Lotus Linotype" w:hAnsi="Lotus Linotype" w:cs="Lotus Linotype" w:hint="cs"/>
                <w:color w:val="161616"/>
                <w:sz w:val="32"/>
                <w:szCs w:val="32"/>
                <w:rtl/>
              </w:rPr>
              <w:t>ِّ</w:t>
            </w:r>
            <w:r w:rsidRPr="00BA00B4">
              <w:rPr>
                <w:rFonts w:ascii="Lotus Linotype" w:hAnsi="Lotus Linotype" w:cs="Lotus Linotype"/>
                <w:color w:val="161616"/>
                <w:sz w:val="32"/>
                <w:szCs w:val="32"/>
                <w:rtl/>
              </w:rPr>
              <w:t>ع عليه كمال الاستمتاع.</w:t>
            </w:r>
          </w:p>
        </w:tc>
        <w:tc>
          <w:tcPr>
            <w:tcW w:w="4393" w:type="dxa"/>
            <w:vAlign w:val="center"/>
          </w:tcPr>
          <w:p w14:paraId="6FB3D933" w14:textId="77777777" w:rsidR="008B618B" w:rsidRPr="008B618B" w:rsidRDefault="008B618B" w:rsidP="008B618B">
            <w:pPr>
              <w:bidi w:val="0"/>
              <w:jc w:val="both"/>
              <w:rPr>
                <w:rFonts w:asciiTheme="majorBidi" w:hAnsiTheme="majorBidi" w:cstheme="majorBidi"/>
                <w:color w:val="161616"/>
                <w:sz w:val="24"/>
                <w:szCs w:val="24"/>
                <w:lang w:val="de-DE"/>
              </w:rPr>
            </w:pPr>
            <w:r w:rsidRPr="008B618B">
              <w:rPr>
                <w:rFonts w:asciiTheme="majorBidi" w:hAnsiTheme="majorBidi" w:cstheme="majorBidi"/>
                <w:color w:val="161616"/>
                <w:sz w:val="24"/>
                <w:szCs w:val="24"/>
                <w:lang w:val="de-DE"/>
              </w:rPr>
              <w:lastRenderedPageBreak/>
              <w:t>- Die Ehegatten sollen liebevoll miteinander umgehen und leben, jeder soll die Rechte des anderen mit Toleranz und Leichtigkeit, sowie ohne Zwang oder Zögern erfüllen.</w:t>
            </w:r>
          </w:p>
          <w:p w14:paraId="61A06858" w14:textId="77777777" w:rsidR="008B618B" w:rsidRPr="008B618B" w:rsidRDefault="008B618B" w:rsidP="008B618B">
            <w:pPr>
              <w:bidi w:val="0"/>
              <w:jc w:val="both"/>
              <w:rPr>
                <w:rFonts w:asciiTheme="majorBidi" w:hAnsiTheme="majorBidi" w:cstheme="majorBidi"/>
                <w:color w:val="161616"/>
                <w:sz w:val="24"/>
                <w:szCs w:val="24"/>
                <w:lang w:val="de-DE"/>
              </w:rPr>
            </w:pPr>
            <w:r w:rsidRPr="008B618B">
              <w:rPr>
                <w:rFonts w:asciiTheme="majorBidi" w:hAnsiTheme="majorBidi" w:cstheme="majorBidi"/>
                <w:color w:val="161616"/>
                <w:sz w:val="24"/>
                <w:szCs w:val="24"/>
                <w:lang w:val="de-DE"/>
              </w:rPr>
              <w:t xml:space="preserve">- Zu den Rechten der Ehefrau gegenüber ihrem Ehemann gehört, dass er sie versorgt, wie z.B. mit Essen, Trinken, Kleidung, Wohnung usw. und dass er alle seine </w:t>
            </w:r>
            <w:r w:rsidRPr="008B618B">
              <w:rPr>
                <w:rFonts w:asciiTheme="majorBidi" w:hAnsiTheme="majorBidi" w:cstheme="majorBidi"/>
                <w:color w:val="161616"/>
                <w:sz w:val="24"/>
                <w:szCs w:val="24"/>
                <w:lang w:val="de-DE"/>
              </w:rPr>
              <w:lastRenderedPageBreak/>
              <w:t>Ehefrauen (falls er mehrere Ehefrauen hat) gleichbehandelt.</w:t>
            </w:r>
          </w:p>
          <w:p w14:paraId="61CFEAAF" w14:textId="77777777" w:rsidR="008B618B" w:rsidRPr="008B618B" w:rsidRDefault="008B618B" w:rsidP="008B618B">
            <w:pPr>
              <w:bidi w:val="0"/>
              <w:jc w:val="both"/>
              <w:rPr>
                <w:rFonts w:asciiTheme="majorBidi" w:hAnsiTheme="majorBidi" w:cstheme="majorBidi"/>
                <w:color w:val="161616"/>
                <w:sz w:val="24"/>
                <w:szCs w:val="24"/>
                <w:lang w:val="de-DE"/>
              </w:rPr>
            </w:pPr>
            <w:r w:rsidRPr="008B618B">
              <w:rPr>
                <w:rFonts w:asciiTheme="majorBidi" w:hAnsiTheme="majorBidi" w:cstheme="majorBidi"/>
                <w:color w:val="161616"/>
                <w:sz w:val="24"/>
                <w:szCs w:val="24"/>
                <w:lang w:val="de-DE"/>
              </w:rPr>
              <w:t xml:space="preserve">- Zu den Rechten des Mannes gegenüber seiner Frau gehört, dass sie ihm gehorcht, </w:t>
            </w:r>
            <w:bookmarkStart w:id="2" w:name="_Hlk95932888"/>
            <w:r w:rsidRPr="008B618B">
              <w:rPr>
                <w:rFonts w:asciiTheme="majorBidi" w:hAnsiTheme="majorBidi" w:cstheme="majorBidi"/>
                <w:color w:val="161616"/>
                <w:sz w:val="24"/>
                <w:szCs w:val="24"/>
                <w:lang w:val="de-DE"/>
              </w:rPr>
              <w:t>wenn es gegenüber Allah nicht ungehorsam ist</w:t>
            </w:r>
            <w:bookmarkEnd w:id="2"/>
            <w:r w:rsidRPr="008B618B">
              <w:rPr>
                <w:rFonts w:asciiTheme="majorBidi" w:hAnsiTheme="majorBidi" w:cstheme="majorBidi"/>
                <w:color w:val="161616"/>
                <w:sz w:val="24"/>
                <w:szCs w:val="24"/>
                <w:lang w:val="de-DE"/>
              </w:rPr>
              <w:t>, seine Geheimnisse und seinen Reichtum schützt und nichts tut, was seinen vollen Genuss verderben würde.</w:t>
            </w:r>
          </w:p>
          <w:p w14:paraId="24A77F6C" w14:textId="60DBEA2E" w:rsidR="00BA00B4" w:rsidRPr="001F2858" w:rsidRDefault="005F5C94" w:rsidP="005F5C94">
            <w:pPr>
              <w:bidi w:val="0"/>
              <w:jc w:val="both"/>
              <w:rPr>
                <w:rFonts w:asciiTheme="majorBidi" w:hAnsiTheme="majorBidi" w:cstheme="majorBidi"/>
                <w:color w:val="161616"/>
                <w:sz w:val="24"/>
                <w:szCs w:val="24"/>
                <w:rtl/>
              </w:rPr>
            </w:pPr>
            <w:r w:rsidRPr="005F5C94">
              <w:rPr>
                <w:rFonts w:asciiTheme="majorBidi" w:hAnsiTheme="majorBidi" w:cstheme="majorBidi"/>
                <w:color w:val="161616"/>
                <w:sz w:val="24"/>
                <w:szCs w:val="24"/>
              </w:rPr>
              <w:t>and wealth, and does not do something that would spoil his complete enjoyment.</w:t>
            </w:r>
          </w:p>
        </w:tc>
      </w:tr>
    </w:tbl>
    <w:p w14:paraId="2ED9C874" w14:textId="011E172D" w:rsidR="00BA00B4" w:rsidRDefault="00BA00B4"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5F5C94" w:rsidRPr="008B618B" w14:paraId="2A13A08C" w14:textId="77777777" w:rsidTr="00471142">
        <w:trPr>
          <w:jc w:val="center"/>
        </w:trPr>
        <w:tc>
          <w:tcPr>
            <w:tcW w:w="4672" w:type="dxa"/>
            <w:shd w:val="pct50" w:color="D9E2F3" w:themeColor="accent1" w:themeTint="33" w:fill="auto"/>
            <w:vAlign w:val="center"/>
          </w:tcPr>
          <w:p w14:paraId="12B21970" w14:textId="33F1AA61" w:rsidR="005F5C94" w:rsidRPr="00860A29" w:rsidRDefault="005F5C94"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السَّابع: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الولاة والرَّعيَّة</w:t>
            </w:r>
          </w:p>
        </w:tc>
        <w:tc>
          <w:tcPr>
            <w:tcW w:w="4393" w:type="dxa"/>
            <w:shd w:val="pct50" w:color="D9E2F3" w:themeColor="accent1" w:themeTint="33" w:fill="auto"/>
            <w:vAlign w:val="center"/>
          </w:tcPr>
          <w:p w14:paraId="5586A924" w14:textId="27B81A57" w:rsidR="005F5C94" w:rsidRPr="008B618B" w:rsidRDefault="008B618B" w:rsidP="008B618B">
            <w:pPr>
              <w:bidi w:val="0"/>
              <w:spacing w:after="0" w:line="240" w:lineRule="auto"/>
              <w:jc w:val="center"/>
              <w:rPr>
                <w:rFonts w:ascii="Andalus" w:hAnsi="Andalus" w:cs="Andalus"/>
                <w:b/>
                <w:bCs/>
                <w:color w:val="2F5496" w:themeColor="accent1" w:themeShade="BF"/>
                <w:sz w:val="32"/>
                <w:szCs w:val="32"/>
                <w:rtl/>
                <w:lang w:val="de-DE" w:bidi="ar-DZ"/>
              </w:rPr>
            </w:pPr>
            <w:r w:rsidRPr="008B618B">
              <w:rPr>
                <w:rFonts w:ascii="Andalus" w:hAnsi="Andalus" w:cs="Andalus"/>
                <w:b/>
                <w:bCs/>
                <w:color w:val="2F5496" w:themeColor="accent1" w:themeShade="BF"/>
                <w:sz w:val="32"/>
                <w:szCs w:val="32"/>
                <w:lang w:val="de-DE" w:bidi="ar-DZ"/>
              </w:rPr>
              <w:t>7- Die Rechte der Herrscher und Untertanen:</w:t>
            </w:r>
          </w:p>
        </w:tc>
      </w:tr>
      <w:tr w:rsidR="005F5C94" w:rsidRPr="00C77DF9" w14:paraId="0AE5EE12" w14:textId="77777777" w:rsidTr="00471142">
        <w:trPr>
          <w:jc w:val="center"/>
        </w:trPr>
        <w:tc>
          <w:tcPr>
            <w:tcW w:w="4672" w:type="dxa"/>
            <w:vAlign w:val="center"/>
          </w:tcPr>
          <w:p w14:paraId="1B006E6D" w14:textId="46D4806E" w:rsidR="005F5C94" w:rsidRPr="005F5C94" w:rsidRDefault="005F5C94" w:rsidP="005F5C94">
            <w:pPr>
              <w:spacing w:line="560" w:lineRule="exact"/>
              <w:jc w:val="lowKashida"/>
              <w:rPr>
                <w:rFonts w:ascii="Lotus Linotype" w:hAnsi="Lotus Linotype" w:cs="Lotus Linotype"/>
                <w:color w:val="161616"/>
                <w:sz w:val="32"/>
                <w:szCs w:val="32"/>
              </w:rPr>
            </w:pPr>
            <w:r w:rsidRPr="005F5C94">
              <w:rPr>
                <w:rFonts w:ascii="Lotus Linotype" w:hAnsi="Lotus Linotype" w:cs="Lotus Linotype"/>
                <w:color w:val="161616"/>
                <w:sz w:val="32"/>
                <w:szCs w:val="32"/>
                <w:rtl/>
              </w:rPr>
              <w:t>حقوق الر</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عية على الو</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لاة: أن يقوموا بالأمانة ال</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تي حم</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لهم الله إي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اها</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وألزمهم القيام بها</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من 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صح للر</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عي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ة</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والس</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ير بها على 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هج القويم الكفيل بمصالح الد</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نيا والآخرة، وذلك بات</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باع سبيل المؤمنين.</w:t>
            </w:r>
          </w:p>
          <w:p w14:paraId="4E02E5DD" w14:textId="3337FA8E" w:rsidR="005F5C94" w:rsidRPr="00A631A2" w:rsidRDefault="005F5C94" w:rsidP="005F5C94">
            <w:pPr>
              <w:spacing w:line="560" w:lineRule="exact"/>
              <w:jc w:val="lowKashida"/>
              <w:rPr>
                <w:rFonts w:ascii="Lotus Linotype" w:hAnsi="Lotus Linotype" w:cs="Lotus Linotype"/>
                <w:color w:val="161616"/>
                <w:sz w:val="32"/>
                <w:szCs w:val="32"/>
                <w:rtl/>
              </w:rPr>
            </w:pPr>
            <w:r w:rsidRPr="005F5C94">
              <w:rPr>
                <w:rFonts w:ascii="Lotus Linotype" w:hAnsi="Lotus Linotype" w:cs="Lotus Linotype"/>
                <w:color w:val="161616"/>
                <w:sz w:val="32"/>
                <w:szCs w:val="32"/>
                <w:rtl/>
              </w:rPr>
              <w:t>حقوق الولاة على الر</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عي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ة فهي: 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صح لهم فيما يتول</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اه</w:t>
            </w:r>
            <w:r>
              <w:rPr>
                <w:rFonts w:ascii="Lotus Linotype" w:hAnsi="Lotus Linotype" w:cs="Lotus Linotype" w:hint="cs"/>
                <w:color w:val="161616"/>
                <w:sz w:val="32"/>
                <w:szCs w:val="32"/>
                <w:rtl/>
              </w:rPr>
              <w:t xml:space="preserve"> </w:t>
            </w:r>
            <w:r w:rsidRPr="005F5C94">
              <w:rPr>
                <w:rFonts w:ascii="Lotus Linotype" w:hAnsi="Lotus Linotype" w:cs="Lotus Linotype"/>
                <w:color w:val="161616"/>
                <w:sz w:val="32"/>
                <w:szCs w:val="32"/>
                <w:rtl/>
              </w:rPr>
              <w:t>الإنسان من أمورهم، وتذكيرهم إذا غفلوا، والد</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عاء لهم إذا مالوا عن الحق</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وامتثال أمرهم في غير معصية الله، وم</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ساعدتهم.</w:t>
            </w:r>
          </w:p>
        </w:tc>
        <w:tc>
          <w:tcPr>
            <w:tcW w:w="4393" w:type="dxa"/>
            <w:vAlign w:val="center"/>
          </w:tcPr>
          <w:p w14:paraId="1D23149F" w14:textId="3E2AD77E" w:rsidR="008B618B" w:rsidRPr="008B618B" w:rsidRDefault="008B618B" w:rsidP="008B618B">
            <w:pPr>
              <w:bidi w:val="0"/>
              <w:jc w:val="both"/>
              <w:rPr>
                <w:rFonts w:asciiTheme="majorBidi" w:hAnsiTheme="majorBidi" w:cstheme="majorBidi"/>
                <w:color w:val="161616"/>
                <w:sz w:val="24"/>
                <w:szCs w:val="24"/>
                <w:lang w:val="de-DE"/>
              </w:rPr>
            </w:pPr>
            <w:r w:rsidRPr="008B618B">
              <w:rPr>
                <w:rFonts w:asciiTheme="majorBidi" w:hAnsiTheme="majorBidi" w:cstheme="majorBidi"/>
                <w:color w:val="161616"/>
                <w:sz w:val="24"/>
                <w:szCs w:val="24"/>
                <w:lang w:val="de-DE"/>
              </w:rPr>
              <w:t>Die Rechte der Untertanen gegenüber den Herrschern: das Vertrauen, das Allah den Herrschern gegeben und ihnen aufgetragen hat, auszuführen, wie z. B. ihre Untertanen zu beraten und sie auf den richtigen Weg zu führen, der ihren Nutzen in dieser Welt und im Jenseits garantiert, und das gelingt dann, wenn wir dem Weg der Gläubigen folgen.</w:t>
            </w:r>
          </w:p>
          <w:p w14:paraId="6039224E" w14:textId="324F94E2" w:rsidR="005F5C94" w:rsidRPr="008B618B" w:rsidRDefault="008B618B" w:rsidP="00C77DF9">
            <w:pPr>
              <w:bidi w:val="0"/>
              <w:jc w:val="both"/>
              <w:rPr>
                <w:rFonts w:asciiTheme="majorBidi" w:hAnsiTheme="majorBidi" w:cstheme="majorBidi"/>
                <w:color w:val="161616"/>
                <w:sz w:val="24"/>
                <w:szCs w:val="24"/>
                <w:rtl/>
                <w:lang w:val="de-DE"/>
              </w:rPr>
            </w:pPr>
            <w:r w:rsidRPr="008B618B">
              <w:rPr>
                <w:rFonts w:asciiTheme="majorBidi" w:hAnsiTheme="majorBidi" w:cstheme="majorBidi"/>
                <w:color w:val="161616"/>
                <w:sz w:val="24"/>
                <w:szCs w:val="24"/>
                <w:lang w:val="de-DE"/>
              </w:rPr>
              <w:t>Die Rechte der Herrscher gegenüber ihren Untertanen sind, sie zu beraten, wofür eine Person in ihren Angelegenheiten verantwortlich ist, sie daran zu erinnern, wenn sie nachlässig sind, Du'a' (beten) für sie zu machen, wenn sie von der Wahrheit abweichen, ihren Befehlen zu gehorchen, wenn es gegenüber Allah nicht ungehorsam ist, und ihnen zu helfen.</w:t>
            </w:r>
          </w:p>
        </w:tc>
      </w:tr>
    </w:tbl>
    <w:p w14:paraId="7A6BC002" w14:textId="78EA3931" w:rsidR="005F5C94" w:rsidRPr="008B618B" w:rsidRDefault="005F5C94" w:rsidP="001F2858">
      <w:pPr>
        <w:spacing w:after="0" w:line="240" w:lineRule="auto"/>
        <w:jc w:val="center"/>
        <w:rPr>
          <w:rFonts w:ascii="Lotus Linotype" w:hAnsi="Lotus Linotype" w:cs="Lotus Linotype"/>
          <w:color w:val="161616"/>
          <w:sz w:val="12"/>
          <w:szCs w:val="12"/>
          <w:lang w:val="de-DE"/>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5F5C94" w:rsidRPr="00A631A2" w14:paraId="0D447A9B" w14:textId="77777777" w:rsidTr="00471142">
        <w:trPr>
          <w:jc w:val="center"/>
        </w:trPr>
        <w:tc>
          <w:tcPr>
            <w:tcW w:w="4672" w:type="dxa"/>
            <w:shd w:val="pct50" w:color="D9E2F3" w:themeColor="accent1" w:themeTint="33" w:fill="auto"/>
            <w:vAlign w:val="center"/>
          </w:tcPr>
          <w:p w14:paraId="569CD237" w14:textId="6204A41F" w:rsidR="005F5C94" w:rsidRPr="00860A29" w:rsidRDefault="005F5C94"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الثَّامن: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الجيران</w:t>
            </w:r>
          </w:p>
        </w:tc>
        <w:tc>
          <w:tcPr>
            <w:tcW w:w="4393" w:type="dxa"/>
            <w:shd w:val="pct50" w:color="D9E2F3" w:themeColor="accent1" w:themeTint="33" w:fill="auto"/>
            <w:vAlign w:val="center"/>
          </w:tcPr>
          <w:p w14:paraId="59397B85" w14:textId="44DB155E" w:rsidR="005F5C94" w:rsidRPr="001F2858" w:rsidRDefault="008B618B" w:rsidP="008B618B">
            <w:pPr>
              <w:bidi w:val="0"/>
              <w:spacing w:after="0" w:line="240" w:lineRule="auto"/>
              <w:jc w:val="center"/>
              <w:rPr>
                <w:rFonts w:ascii="Andalus" w:hAnsi="Andalus" w:cs="Andalus"/>
                <w:b/>
                <w:bCs/>
                <w:color w:val="2F5496" w:themeColor="accent1" w:themeShade="BF"/>
                <w:sz w:val="32"/>
                <w:szCs w:val="32"/>
                <w:rtl/>
              </w:rPr>
            </w:pPr>
            <w:r w:rsidRPr="008B618B">
              <w:rPr>
                <w:rFonts w:ascii="Andalus" w:hAnsi="Andalus" w:cs="Andalus"/>
                <w:b/>
                <w:bCs/>
                <w:color w:val="2F5496" w:themeColor="accent1" w:themeShade="BF"/>
                <w:sz w:val="32"/>
                <w:szCs w:val="32"/>
                <w:lang w:val="de-DE" w:bidi="ar-DZ"/>
              </w:rPr>
              <w:t>8- Die Rechte der Nachbarn:</w:t>
            </w:r>
          </w:p>
        </w:tc>
      </w:tr>
      <w:tr w:rsidR="005F5C94" w:rsidRPr="008B618B" w14:paraId="14CFAABC" w14:textId="77777777" w:rsidTr="00471142">
        <w:trPr>
          <w:jc w:val="center"/>
        </w:trPr>
        <w:tc>
          <w:tcPr>
            <w:tcW w:w="4672" w:type="dxa"/>
            <w:vAlign w:val="center"/>
          </w:tcPr>
          <w:p w14:paraId="2C268C8B" w14:textId="451BCFDF" w:rsidR="005F5C94" w:rsidRPr="005F5C94" w:rsidRDefault="005F5C94" w:rsidP="005F5C94">
            <w:pPr>
              <w:spacing w:line="560" w:lineRule="exact"/>
              <w:jc w:val="lowKashida"/>
              <w:rPr>
                <w:rFonts w:ascii="Lotus Linotype" w:hAnsi="Lotus Linotype" w:cs="Lotus Linotype"/>
                <w:color w:val="161616"/>
                <w:sz w:val="32"/>
                <w:szCs w:val="32"/>
                <w:rtl/>
              </w:rPr>
            </w:pPr>
            <w:r w:rsidRPr="005F5C94">
              <w:rPr>
                <w:rFonts w:ascii="Lotus Linotype" w:hAnsi="Lotus Linotype" w:cs="Lotus Linotype"/>
                <w:color w:val="161616"/>
                <w:sz w:val="32"/>
                <w:szCs w:val="32"/>
                <w:rtl/>
              </w:rPr>
              <w:t>الجار: هو القريب منك في المنزل، 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حس</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ن إليه بما استطاع من المال والجاه والن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فع، ويكفّ</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عنه الأذى القولي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والفعلي</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w:t>
            </w:r>
          </w:p>
          <w:p w14:paraId="5DEA8A7C" w14:textId="7700AACE" w:rsidR="005F5C94" w:rsidRPr="005F5C94" w:rsidRDefault="005F5C94" w:rsidP="005F5C94">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lastRenderedPageBreak/>
              <w:t>(1)</w:t>
            </w:r>
            <w:r w:rsidRPr="005F5C94">
              <w:rPr>
                <w:rFonts w:ascii="Lotus Linotype" w:hAnsi="Lotus Linotype" w:cs="Lotus Linotype"/>
                <w:color w:val="161616"/>
                <w:sz w:val="32"/>
                <w:szCs w:val="32"/>
                <w:rtl/>
              </w:rPr>
              <w:t xml:space="preserve"> إن كان قريب</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ا منك في 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سب وهو مسلم</w:t>
            </w:r>
            <w:r>
              <w:rPr>
                <w:rFonts w:ascii="Lotus Linotype" w:hAnsi="Lotus Linotype" w:cs="Lotus Linotype" w:hint="cs"/>
                <w:color w:val="161616"/>
                <w:sz w:val="32"/>
                <w:szCs w:val="32"/>
                <w:rtl/>
              </w:rPr>
              <w:t>ٌ</w:t>
            </w:r>
            <w:r w:rsidR="00621F1F">
              <w:rPr>
                <w:rFonts w:ascii="Lotus Linotype" w:hAnsi="Lotus Linotype" w:cs="Lotus Linotype" w:hint="cs"/>
                <w:color w:val="161616"/>
                <w:sz w:val="32"/>
                <w:szCs w:val="32"/>
                <w:rtl/>
              </w:rPr>
              <w:t xml:space="preserve">؛ </w:t>
            </w:r>
            <w:r w:rsidRPr="005F5C94">
              <w:rPr>
                <w:rFonts w:ascii="Lotus Linotype" w:hAnsi="Lotus Linotype" w:cs="Lotus Linotype"/>
                <w:color w:val="161616"/>
                <w:sz w:val="32"/>
                <w:szCs w:val="32"/>
                <w:rtl/>
              </w:rPr>
              <w:t>فله ثلاثة حقوق</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حق</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الجوار، وحق</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القرابة، وحق</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الإسلام.</w:t>
            </w:r>
          </w:p>
          <w:p w14:paraId="09CF96A9" w14:textId="5ADB522D" w:rsidR="005F5C94" w:rsidRPr="005F5C94" w:rsidRDefault="005F5C94" w:rsidP="005F5C94">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(2)</w:t>
            </w:r>
            <w:r w:rsidRPr="005F5C94">
              <w:rPr>
                <w:rFonts w:ascii="Lotus Linotype" w:hAnsi="Lotus Linotype" w:cs="Lotus Linotype"/>
                <w:color w:val="161616"/>
                <w:sz w:val="32"/>
                <w:szCs w:val="32"/>
                <w:rtl/>
              </w:rPr>
              <w:t xml:space="preserve"> إن كان مسلم</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ا وليس بقريب</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في الن</w:t>
            </w:r>
            <w:r>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سب</w:t>
            </w:r>
            <w:r w:rsidR="00621F1F">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فله حق</w:t>
            </w:r>
            <w:r w:rsidR="00621F1F">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ان: حق</w:t>
            </w:r>
            <w:r w:rsidR="00621F1F">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الجوار، وحق</w:t>
            </w:r>
            <w:r w:rsidR="00621F1F">
              <w:rPr>
                <w:rFonts w:ascii="Lotus Linotype" w:hAnsi="Lotus Linotype" w:cs="Lotus Linotype" w:hint="cs"/>
                <w:color w:val="161616"/>
                <w:sz w:val="32"/>
                <w:szCs w:val="32"/>
                <w:rtl/>
              </w:rPr>
              <w:t>ُّ</w:t>
            </w:r>
            <w:r w:rsidRPr="005F5C94">
              <w:rPr>
                <w:rFonts w:ascii="Lotus Linotype" w:hAnsi="Lotus Linotype" w:cs="Lotus Linotype"/>
                <w:color w:val="161616"/>
                <w:sz w:val="32"/>
                <w:szCs w:val="32"/>
                <w:rtl/>
              </w:rPr>
              <w:t xml:space="preserve"> الإسلام</w:t>
            </w:r>
            <w:r w:rsidR="00621F1F">
              <w:rPr>
                <w:rFonts w:ascii="Lotus Linotype" w:hAnsi="Lotus Linotype" w:cs="Lotus Linotype" w:hint="cs"/>
                <w:color w:val="161616"/>
                <w:sz w:val="32"/>
                <w:szCs w:val="32"/>
                <w:rtl/>
              </w:rPr>
              <w:t>.</w:t>
            </w:r>
          </w:p>
          <w:p w14:paraId="7BD37C2D" w14:textId="167B11A3" w:rsidR="005F5C94" w:rsidRPr="005F5C94" w:rsidRDefault="00621F1F" w:rsidP="005F5C94">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(3)</w:t>
            </w:r>
            <w:r w:rsidR="005F5C94" w:rsidRPr="005F5C94">
              <w:rPr>
                <w:rFonts w:ascii="Lotus Linotype" w:hAnsi="Lotus Linotype" w:cs="Lotus Linotype"/>
                <w:color w:val="161616"/>
                <w:sz w:val="32"/>
                <w:szCs w:val="32"/>
                <w:rtl/>
              </w:rPr>
              <w:t xml:space="preserve"> وكذلك إن كان قريب</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ا وليس مسلم</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ا</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فله حق</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ان: حق</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الجوار، وحق</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القرابة</w:t>
            </w:r>
            <w:r>
              <w:rPr>
                <w:rFonts w:ascii="Lotus Linotype" w:hAnsi="Lotus Linotype" w:cs="Lotus Linotype" w:hint="cs"/>
                <w:color w:val="161616"/>
                <w:sz w:val="32"/>
                <w:szCs w:val="32"/>
                <w:rtl/>
              </w:rPr>
              <w:t>.</w:t>
            </w:r>
          </w:p>
          <w:p w14:paraId="4C0DAA40" w14:textId="01E2B9B6" w:rsidR="005F5C94" w:rsidRPr="00A631A2" w:rsidRDefault="00621F1F" w:rsidP="005F5C94">
            <w:pPr>
              <w:spacing w:line="560" w:lineRule="exact"/>
              <w:jc w:val="lowKashida"/>
              <w:rPr>
                <w:rFonts w:ascii="Lotus Linotype" w:hAnsi="Lotus Linotype" w:cs="Lotus Linotype"/>
                <w:color w:val="161616"/>
                <w:sz w:val="32"/>
                <w:szCs w:val="32"/>
                <w:rtl/>
              </w:rPr>
            </w:pPr>
            <w:r>
              <w:rPr>
                <w:rFonts w:ascii="Lotus Linotype" w:hAnsi="Lotus Linotype" w:cs="Lotus Linotype" w:hint="cs"/>
                <w:color w:val="161616"/>
                <w:sz w:val="32"/>
                <w:szCs w:val="32"/>
                <w:rtl/>
              </w:rPr>
              <w:t>(4)</w:t>
            </w:r>
            <w:r w:rsidR="005F5C94" w:rsidRPr="005F5C94">
              <w:rPr>
                <w:rFonts w:ascii="Lotus Linotype" w:hAnsi="Lotus Linotype" w:cs="Lotus Linotype"/>
                <w:color w:val="161616"/>
                <w:sz w:val="32"/>
                <w:szCs w:val="32"/>
                <w:rtl/>
              </w:rPr>
              <w:t xml:space="preserve"> إن كان بعيد</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ا غير مسلم</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فله حق</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واحد</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حق</w:t>
            </w:r>
            <w:r>
              <w:rPr>
                <w:rFonts w:ascii="Lotus Linotype" w:hAnsi="Lotus Linotype" w:cs="Lotus Linotype" w:hint="cs"/>
                <w:color w:val="161616"/>
                <w:sz w:val="32"/>
                <w:szCs w:val="32"/>
                <w:rtl/>
              </w:rPr>
              <w:t>ُّ</w:t>
            </w:r>
            <w:r w:rsidR="005F5C94" w:rsidRPr="005F5C94">
              <w:rPr>
                <w:rFonts w:ascii="Lotus Linotype" w:hAnsi="Lotus Linotype" w:cs="Lotus Linotype"/>
                <w:color w:val="161616"/>
                <w:sz w:val="32"/>
                <w:szCs w:val="32"/>
                <w:rtl/>
              </w:rPr>
              <w:t xml:space="preserve"> الجوار</w:t>
            </w:r>
            <w:r>
              <w:rPr>
                <w:rFonts w:ascii="Lotus Linotype" w:hAnsi="Lotus Linotype" w:cs="Lotus Linotype" w:hint="cs"/>
                <w:color w:val="161616"/>
                <w:sz w:val="32"/>
                <w:szCs w:val="32"/>
                <w:rtl/>
              </w:rPr>
              <w:t>.</w:t>
            </w:r>
          </w:p>
        </w:tc>
        <w:tc>
          <w:tcPr>
            <w:tcW w:w="4393" w:type="dxa"/>
            <w:vAlign w:val="center"/>
          </w:tcPr>
          <w:p w14:paraId="01CB894C" w14:textId="12895279" w:rsidR="008B618B" w:rsidRPr="008B618B" w:rsidRDefault="008B618B" w:rsidP="00C77DF9">
            <w:pPr>
              <w:bidi w:val="0"/>
              <w:jc w:val="both"/>
              <w:rPr>
                <w:rFonts w:asciiTheme="majorBidi" w:hAnsiTheme="majorBidi" w:cstheme="majorBidi"/>
                <w:color w:val="161616"/>
                <w:sz w:val="24"/>
                <w:szCs w:val="24"/>
                <w:lang w:val="de-DE"/>
              </w:rPr>
            </w:pPr>
            <w:r w:rsidRPr="008B618B">
              <w:rPr>
                <w:rFonts w:asciiTheme="majorBidi" w:hAnsiTheme="majorBidi" w:cstheme="majorBidi"/>
                <w:color w:val="161616"/>
                <w:sz w:val="24"/>
                <w:szCs w:val="24"/>
                <w:lang w:val="de-DE"/>
              </w:rPr>
              <w:lastRenderedPageBreak/>
              <w:t>Ein Nachbar ist jemand, der in Ihrer Nähe wohnt. Man sollte ihn durch die eigene soziale Stellung stärken und ihm dadurch materielle und finanzielle Vorteile gewähren. Jede verbale oder körperliche Verletzung soll unterlassen werden.</w:t>
            </w:r>
          </w:p>
          <w:p w14:paraId="785ED20B" w14:textId="77777777" w:rsidR="008B618B" w:rsidRPr="008B618B" w:rsidRDefault="008B618B" w:rsidP="008B618B">
            <w:pPr>
              <w:bidi w:val="0"/>
              <w:jc w:val="both"/>
              <w:rPr>
                <w:rFonts w:asciiTheme="majorBidi" w:hAnsiTheme="majorBidi" w:cstheme="majorBidi"/>
                <w:color w:val="161616"/>
                <w:sz w:val="24"/>
                <w:szCs w:val="24"/>
                <w:lang w:val="de-DE"/>
              </w:rPr>
            </w:pPr>
            <w:r w:rsidRPr="008B618B">
              <w:rPr>
                <w:rFonts w:asciiTheme="majorBidi" w:hAnsiTheme="majorBidi" w:cstheme="majorBidi"/>
                <w:color w:val="161616"/>
                <w:sz w:val="24"/>
                <w:szCs w:val="24"/>
                <w:lang w:val="de-DE"/>
              </w:rPr>
              <w:t xml:space="preserve">1- Wenn der Nachbar ein Verwandter und Muslim ist, hat er drei Rechte: das Recht der </w:t>
            </w:r>
            <w:r w:rsidRPr="008B618B">
              <w:rPr>
                <w:rFonts w:asciiTheme="majorBidi" w:hAnsiTheme="majorBidi" w:cstheme="majorBidi"/>
                <w:color w:val="161616"/>
                <w:sz w:val="24"/>
                <w:szCs w:val="24"/>
                <w:lang w:val="de-DE"/>
              </w:rPr>
              <w:lastRenderedPageBreak/>
              <w:t>Nachbarschaft, das Recht der Verwandtschaft und das Recht des Islams.</w:t>
            </w:r>
          </w:p>
          <w:p w14:paraId="68ACDAFE" w14:textId="77777777" w:rsidR="008B618B" w:rsidRPr="008B618B" w:rsidRDefault="008B618B" w:rsidP="008B618B">
            <w:pPr>
              <w:bidi w:val="0"/>
              <w:jc w:val="both"/>
              <w:rPr>
                <w:rFonts w:asciiTheme="majorBidi" w:hAnsiTheme="majorBidi" w:cstheme="majorBidi"/>
                <w:color w:val="161616"/>
                <w:sz w:val="24"/>
                <w:szCs w:val="24"/>
                <w:lang w:val="de-DE"/>
              </w:rPr>
            </w:pPr>
            <w:r w:rsidRPr="008B618B">
              <w:rPr>
                <w:rFonts w:asciiTheme="majorBidi" w:hAnsiTheme="majorBidi" w:cstheme="majorBidi"/>
                <w:color w:val="161616"/>
                <w:sz w:val="24"/>
                <w:szCs w:val="24"/>
                <w:lang w:val="de-DE"/>
              </w:rPr>
              <w:t xml:space="preserve">2- Wenn er Muslim, aber kein Verwandter ist, hat er zwei Rechte: das Recht </w:t>
            </w:r>
            <w:bookmarkStart w:id="3" w:name="_Hlk95934202"/>
            <w:r w:rsidRPr="008B618B">
              <w:rPr>
                <w:rFonts w:asciiTheme="majorBidi" w:hAnsiTheme="majorBidi" w:cstheme="majorBidi"/>
                <w:color w:val="161616"/>
                <w:sz w:val="24"/>
                <w:szCs w:val="24"/>
                <w:lang w:val="de-DE"/>
              </w:rPr>
              <w:t>der Nachbarschaft</w:t>
            </w:r>
            <w:bookmarkEnd w:id="3"/>
            <w:r w:rsidRPr="008B618B">
              <w:rPr>
                <w:rFonts w:asciiTheme="majorBidi" w:hAnsiTheme="majorBidi" w:cstheme="majorBidi"/>
                <w:color w:val="161616"/>
                <w:sz w:val="24"/>
                <w:szCs w:val="24"/>
                <w:lang w:val="de-DE"/>
              </w:rPr>
              <w:t xml:space="preserve"> und das Recht des Islams.</w:t>
            </w:r>
          </w:p>
          <w:p w14:paraId="4A5A41E0" w14:textId="77777777" w:rsidR="008B618B" w:rsidRPr="008B618B" w:rsidRDefault="008B618B" w:rsidP="008B618B">
            <w:pPr>
              <w:bidi w:val="0"/>
              <w:jc w:val="both"/>
              <w:rPr>
                <w:rFonts w:asciiTheme="majorBidi" w:hAnsiTheme="majorBidi" w:cstheme="majorBidi"/>
                <w:color w:val="161616"/>
                <w:sz w:val="24"/>
                <w:szCs w:val="24"/>
                <w:lang w:val="de-DE"/>
              </w:rPr>
            </w:pPr>
            <w:r w:rsidRPr="008B618B">
              <w:rPr>
                <w:rFonts w:asciiTheme="majorBidi" w:hAnsiTheme="majorBidi" w:cstheme="majorBidi"/>
                <w:color w:val="161616"/>
                <w:sz w:val="24"/>
                <w:szCs w:val="24"/>
                <w:lang w:val="de-DE"/>
              </w:rPr>
              <w:t>3- Wenn er ein Verwandter und kein Muslim ist, hat er ebenfalls zwei Rechte: das Recht der Nachbarschaft und das Recht der Verwandtschaft.</w:t>
            </w:r>
          </w:p>
          <w:p w14:paraId="039E1508" w14:textId="77777777" w:rsidR="008B618B" w:rsidRPr="008B618B" w:rsidRDefault="008B618B" w:rsidP="008B618B">
            <w:pPr>
              <w:bidi w:val="0"/>
              <w:jc w:val="both"/>
              <w:rPr>
                <w:rFonts w:asciiTheme="majorBidi" w:hAnsiTheme="majorBidi" w:cstheme="majorBidi"/>
                <w:color w:val="161616"/>
                <w:sz w:val="24"/>
                <w:szCs w:val="24"/>
                <w:lang w:val="de-DE"/>
              </w:rPr>
            </w:pPr>
            <w:r w:rsidRPr="008B618B">
              <w:rPr>
                <w:rFonts w:asciiTheme="majorBidi" w:hAnsiTheme="majorBidi" w:cstheme="majorBidi"/>
                <w:color w:val="161616"/>
                <w:sz w:val="24"/>
                <w:szCs w:val="24"/>
                <w:lang w:val="de-DE"/>
              </w:rPr>
              <w:t>4- Wenn er nicht verwandt und kein Muslim ist, hat er nur ein Recht: das Recht der Nachbarschaft.</w:t>
            </w:r>
          </w:p>
          <w:p w14:paraId="6B116153" w14:textId="48788D46" w:rsidR="005F5C94" w:rsidRPr="008B618B" w:rsidRDefault="005F5C94" w:rsidP="00621F1F">
            <w:pPr>
              <w:bidi w:val="0"/>
              <w:jc w:val="both"/>
              <w:rPr>
                <w:rFonts w:asciiTheme="majorBidi" w:hAnsiTheme="majorBidi" w:cstheme="majorBidi"/>
                <w:color w:val="161616"/>
                <w:sz w:val="24"/>
                <w:szCs w:val="24"/>
                <w:rtl/>
                <w:lang w:val="de-DE"/>
              </w:rPr>
            </w:pPr>
          </w:p>
        </w:tc>
      </w:tr>
    </w:tbl>
    <w:p w14:paraId="4CA0F9D2" w14:textId="26F460E2" w:rsidR="005F5C94" w:rsidRPr="008B618B" w:rsidRDefault="005F5C94" w:rsidP="001F2858">
      <w:pPr>
        <w:spacing w:after="0" w:line="240" w:lineRule="auto"/>
        <w:jc w:val="center"/>
        <w:rPr>
          <w:rFonts w:ascii="Lotus Linotype" w:hAnsi="Lotus Linotype" w:cs="Lotus Linotype"/>
          <w:color w:val="161616"/>
          <w:sz w:val="12"/>
          <w:szCs w:val="12"/>
          <w:lang w:val="de-DE"/>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621F1F" w:rsidRPr="00C77DF9" w14:paraId="44C091F1" w14:textId="77777777" w:rsidTr="00471142">
        <w:trPr>
          <w:jc w:val="center"/>
        </w:trPr>
        <w:tc>
          <w:tcPr>
            <w:tcW w:w="4672" w:type="dxa"/>
            <w:shd w:val="pct50" w:color="D9E2F3" w:themeColor="accent1" w:themeTint="33" w:fill="auto"/>
            <w:vAlign w:val="center"/>
          </w:tcPr>
          <w:p w14:paraId="08C8649C" w14:textId="31ADACEF" w:rsidR="00621F1F" w:rsidRPr="00860A29" w:rsidRDefault="00621F1F"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t xml:space="preserve">الحقُّ التَّاسع: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المسلمين عمومًا</w:t>
            </w:r>
          </w:p>
        </w:tc>
        <w:tc>
          <w:tcPr>
            <w:tcW w:w="4393" w:type="dxa"/>
            <w:shd w:val="pct50" w:color="D9E2F3" w:themeColor="accent1" w:themeTint="33" w:fill="auto"/>
            <w:vAlign w:val="center"/>
          </w:tcPr>
          <w:p w14:paraId="0AC86468" w14:textId="501253BD" w:rsidR="00621F1F" w:rsidRPr="008B618B" w:rsidRDefault="008B618B" w:rsidP="008B618B">
            <w:pPr>
              <w:bidi w:val="0"/>
              <w:spacing w:after="0" w:line="240" w:lineRule="auto"/>
              <w:jc w:val="center"/>
              <w:rPr>
                <w:rFonts w:ascii="Andalus" w:hAnsi="Andalus" w:cs="Andalus"/>
                <w:b/>
                <w:bCs/>
                <w:color w:val="2F5496" w:themeColor="accent1" w:themeShade="BF"/>
                <w:sz w:val="32"/>
                <w:szCs w:val="32"/>
                <w:rtl/>
                <w:lang w:val="de-DE" w:bidi="ar-DZ"/>
              </w:rPr>
            </w:pPr>
            <w:r w:rsidRPr="008B618B">
              <w:rPr>
                <w:rFonts w:ascii="Andalus" w:hAnsi="Andalus" w:cs="Andalus"/>
                <w:b/>
                <w:bCs/>
                <w:color w:val="2F5496" w:themeColor="accent1" w:themeShade="BF"/>
                <w:sz w:val="32"/>
                <w:szCs w:val="32"/>
                <w:lang w:val="de-DE" w:bidi="ar-DZ"/>
              </w:rPr>
              <w:t>9- Die Rechte von Muslimen im Allgemeinen:</w:t>
            </w:r>
          </w:p>
        </w:tc>
      </w:tr>
      <w:tr w:rsidR="00621F1F" w:rsidRPr="008B618B" w14:paraId="67B48C3B" w14:textId="77777777" w:rsidTr="00471142">
        <w:trPr>
          <w:jc w:val="center"/>
        </w:trPr>
        <w:tc>
          <w:tcPr>
            <w:tcW w:w="4672" w:type="dxa"/>
            <w:vAlign w:val="center"/>
          </w:tcPr>
          <w:p w14:paraId="7FADB664" w14:textId="08CA1EA9" w:rsidR="00621F1F" w:rsidRPr="00621F1F" w:rsidRDefault="00621F1F" w:rsidP="00621F1F">
            <w:pPr>
              <w:spacing w:line="560" w:lineRule="exact"/>
              <w:jc w:val="lowKashida"/>
              <w:rPr>
                <w:rFonts w:ascii="Lotus Linotype" w:hAnsi="Lotus Linotype" w:cs="Lotus Linotype"/>
                <w:color w:val="161616"/>
                <w:sz w:val="32"/>
                <w:szCs w:val="32"/>
              </w:rPr>
            </w:pPr>
            <w:r w:rsidRPr="00621F1F">
              <w:rPr>
                <w:rFonts w:ascii="Lotus Linotype" w:hAnsi="Lotus Linotype" w:cs="Lotus Linotype"/>
                <w:color w:val="161616"/>
                <w:sz w:val="32"/>
                <w:szCs w:val="32"/>
                <w:rtl/>
              </w:rPr>
              <w:t>منها الس</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لام، و</w:t>
            </w:r>
            <w:r>
              <w:rPr>
                <w:rFonts w:ascii="Lotus Linotype" w:hAnsi="Lotus Linotype" w:cs="Lotus Linotype" w:hint="cs"/>
                <w:color w:val="161616"/>
                <w:sz w:val="32"/>
                <w:szCs w:val="32"/>
                <w:rtl/>
              </w:rPr>
              <w:t>أن تجيبه إذا</w:t>
            </w:r>
            <w:r w:rsidRPr="00621F1F">
              <w:rPr>
                <w:rFonts w:ascii="Lotus Linotype" w:hAnsi="Lotus Linotype" w:cs="Lotus Linotype"/>
                <w:color w:val="161616"/>
                <w:sz w:val="32"/>
                <w:szCs w:val="32"/>
                <w:rtl/>
              </w:rPr>
              <w:t xml:space="preserve"> دعاك، </w:t>
            </w:r>
            <w:r>
              <w:rPr>
                <w:rFonts w:ascii="Lotus Linotype" w:hAnsi="Lotus Linotype" w:cs="Lotus Linotype" w:hint="cs"/>
                <w:color w:val="161616"/>
                <w:sz w:val="32"/>
                <w:szCs w:val="32"/>
                <w:rtl/>
              </w:rPr>
              <w:t>وأن تنصحه إذا</w:t>
            </w:r>
            <w:r w:rsidRPr="00621F1F">
              <w:rPr>
                <w:rFonts w:ascii="Lotus Linotype" w:hAnsi="Lotus Linotype" w:cs="Lotus Linotype"/>
                <w:color w:val="161616"/>
                <w:sz w:val="32"/>
                <w:szCs w:val="32"/>
                <w:rtl/>
              </w:rPr>
              <w:t xml:space="preserve"> استنصحك، </w:t>
            </w:r>
            <w:r>
              <w:rPr>
                <w:rFonts w:ascii="Lotus Linotype" w:hAnsi="Lotus Linotype" w:cs="Lotus Linotype" w:hint="cs"/>
                <w:color w:val="161616"/>
                <w:sz w:val="32"/>
                <w:szCs w:val="32"/>
                <w:rtl/>
              </w:rPr>
              <w:t>وأن تشمِّته إذا</w:t>
            </w:r>
            <w:r w:rsidRPr="00621F1F">
              <w:rPr>
                <w:rFonts w:ascii="Lotus Linotype" w:hAnsi="Lotus Linotype" w:cs="Lotus Linotype"/>
                <w:color w:val="161616"/>
                <w:sz w:val="32"/>
                <w:szCs w:val="32"/>
                <w:rtl/>
              </w:rPr>
              <w:t xml:space="preserve"> عطس فحمد الله، </w:t>
            </w:r>
            <w:r>
              <w:rPr>
                <w:rFonts w:ascii="Lotus Linotype" w:hAnsi="Lotus Linotype" w:cs="Lotus Linotype" w:hint="cs"/>
                <w:color w:val="161616"/>
                <w:sz w:val="32"/>
                <w:szCs w:val="32"/>
                <w:rtl/>
              </w:rPr>
              <w:t>وأن تعوده إذا</w:t>
            </w:r>
            <w:r w:rsidRPr="00621F1F">
              <w:rPr>
                <w:rFonts w:ascii="Lotus Linotype" w:hAnsi="Lotus Linotype" w:cs="Lotus Linotype"/>
                <w:color w:val="161616"/>
                <w:sz w:val="32"/>
                <w:szCs w:val="32"/>
                <w:rtl/>
              </w:rPr>
              <w:t xml:space="preserve"> مرض، </w:t>
            </w:r>
            <w:r>
              <w:rPr>
                <w:rFonts w:ascii="Lotus Linotype" w:hAnsi="Lotus Linotype" w:cs="Lotus Linotype" w:hint="cs"/>
                <w:color w:val="161616"/>
                <w:sz w:val="32"/>
                <w:szCs w:val="32"/>
                <w:rtl/>
              </w:rPr>
              <w:t>وأن تتَّبعه إذا</w:t>
            </w:r>
            <w:r w:rsidRPr="00621F1F">
              <w:rPr>
                <w:rFonts w:ascii="Lotus Linotype" w:hAnsi="Lotus Linotype" w:cs="Lotus Linotype"/>
                <w:color w:val="161616"/>
                <w:sz w:val="32"/>
                <w:szCs w:val="32"/>
                <w:rtl/>
              </w:rPr>
              <w:t xml:space="preserve"> مات، </w:t>
            </w:r>
            <w:r>
              <w:rPr>
                <w:rFonts w:ascii="Lotus Linotype" w:hAnsi="Lotus Linotype" w:cs="Lotus Linotype" w:hint="cs"/>
                <w:color w:val="161616"/>
                <w:sz w:val="32"/>
                <w:szCs w:val="32"/>
                <w:rtl/>
              </w:rPr>
              <w:t>وأن تكفَّ</w:t>
            </w:r>
            <w:r w:rsidRPr="00621F1F">
              <w:rPr>
                <w:rFonts w:ascii="Lotus Linotype" w:hAnsi="Lotus Linotype" w:cs="Lotus Linotype"/>
                <w:color w:val="161616"/>
                <w:sz w:val="32"/>
                <w:szCs w:val="32"/>
                <w:rtl/>
              </w:rPr>
              <w:t xml:space="preserve"> الأذى عنه.</w:t>
            </w:r>
          </w:p>
          <w:p w14:paraId="17DF4A35" w14:textId="555EEC58" w:rsidR="00621F1F" w:rsidRPr="00A631A2" w:rsidRDefault="00621F1F" w:rsidP="00621F1F">
            <w:pPr>
              <w:spacing w:line="560" w:lineRule="exact"/>
              <w:jc w:val="lowKashida"/>
              <w:rPr>
                <w:rFonts w:ascii="Lotus Linotype" w:hAnsi="Lotus Linotype" w:cs="Lotus Linotype"/>
                <w:color w:val="161616"/>
                <w:sz w:val="32"/>
                <w:szCs w:val="32"/>
                <w:rtl/>
              </w:rPr>
            </w:pPr>
            <w:r w:rsidRPr="00621F1F">
              <w:rPr>
                <w:rFonts w:ascii="Lotus Linotype" w:hAnsi="Lotus Linotype" w:cs="Lotus Linotype"/>
                <w:color w:val="161616"/>
                <w:sz w:val="32"/>
                <w:szCs w:val="32"/>
                <w:rtl/>
              </w:rPr>
              <w:t>حقوق المسلم على المسلم كثيرة</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ويمكن أن يكون المعنى الجامع لها هو قوله </w:t>
            </w:r>
            <w:r w:rsidRPr="00621F1F">
              <w:rPr>
                <w:rFonts w:ascii="Lotus Linotype" w:hAnsi="Lotus Linotype" w:cs="Lotus Linotype" w:hint="cs"/>
                <w:color w:val="161616"/>
                <w:sz w:val="32"/>
                <w:szCs w:val="32"/>
                <w:rtl/>
              </w:rPr>
              <w:t>ﷺ</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w:t>
            </w:r>
            <w:r w:rsidRPr="00621F1F">
              <w:rPr>
                <w:rFonts w:ascii="Lotus Linotype" w:hAnsi="Lotus Linotype" w:cs="Lotus Linotype"/>
                <w:b/>
                <w:bCs/>
                <w:color w:val="161616"/>
                <w:sz w:val="32"/>
                <w:szCs w:val="32"/>
                <w:rtl/>
              </w:rPr>
              <w:t>ال</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م</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س</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ل</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م</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 xml:space="preserve"> أ</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خ</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و ال</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م</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س</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ل</w:t>
            </w:r>
            <w:r w:rsidRPr="00621F1F">
              <w:rPr>
                <w:rFonts w:ascii="Lotus Linotype" w:hAnsi="Lotus Linotype" w:cs="Lotus Linotype" w:hint="cs"/>
                <w:b/>
                <w:bCs/>
                <w:color w:val="161616"/>
                <w:sz w:val="32"/>
                <w:szCs w:val="32"/>
                <w:rtl/>
              </w:rPr>
              <w:t>ِ</w:t>
            </w:r>
            <w:r w:rsidRPr="00621F1F">
              <w:rPr>
                <w:rFonts w:ascii="Lotus Linotype" w:hAnsi="Lotus Linotype" w:cs="Lotus Linotype"/>
                <w:b/>
                <w:bCs/>
                <w:color w:val="161616"/>
                <w:sz w:val="32"/>
                <w:szCs w:val="32"/>
                <w:rtl/>
              </w:rPr>
              <w:t>م</w:t>
            </w:r>
            <w:r w:rsidRPr="00621F1F">
              <w:rPr>
                <w:rFonts w:ascii="Lotus Linotype" w:hAnsi="Lotus Linotype" w:cs="Lotus Linotype" w:hint="cs"/>
                <w:b/>
                <w:bCs/>
                <w:color w:val="161616"/>
                <w:sz w:val="32"/>
                <w:szCs w:val="32"/>
                <w:rtl/>
              </w:rPr>
              <w:t>ِ</w:t>
            </w:r>
            <w:r w:rsidRPr="00621F1F">
              <w:rPr>
                <w:rFonts w:ascii="Lotus Linotype" w:hAnsi="Lotus Linotype" w:cs="Lotus Linotype"/>
                <w:color w:val="161616"/>
                <w:sz w:val="32"/>
                <w:szCs w:val="32"/>
                <w:rtl/>
              </w:rPr>
              <w:t>»</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w:t>
            </w:r>
            <w:r w:rsidRPr="00110A27">
              <w:rPr>
                <w:rFonts w:ascii="Lotus Linotype" w:hAnsi="Lotus Linotype" w:cs="Lotus Linotype"/>
                <w:color w:val="161616"/>
                <w:sz w:val="32"/>
                <w:szCs w:val="32"/>
                <w:rtl/>
              </w:rPr>
              <w:t>فإن</w:t>
            </w:r>
            <w:r w:rsidRPr="00110A27">
              <w:rPr>
                <w:rFonts w:ascii="Lotus Linotype" w:hAnsi="Lotus Linotype" w:cs="Lotus Linotype" w:hint="cs"/>
                <w:color w:val="161616"/>
                <w:sz w:val="32"/>
                <w:szCs w:val="32"/>
                <w:rtl/>
              </w:rPr>
              <w:t>َّ</w:t>
            </w:r>
            <w:r w:rsidRPr="00110A27">
              <w:rPr>
                <w:rFonts w:ascii="Lotus Linotype" w:hAnsi="Lotus Linotype" w:cs="Lotus Linotype"/>
                <w:color w:val="161616"/>
                <w:sz w:val="32"/>
                <w:szCs w:val="32"/>
                <w:rtl/>
              </w:rPr>
              <w:t>ه متى قام بم</w:t>
            </w:r>
            <w:r w:rsidRPr="00110A27">
              <w:rPr>
                <w:rFonts w:ascii="Lotus Linotype" w:hAnsi="Lotus Linotype" w:cs="Lotus Linotype" w:hint="cs"/>
                <w:color w:val="161616"/>
                <w:sz w:val="32"/>
                <w:szCs w:val="32"/>
                <w:rtl/>
              </w:rPr>
              <w:t>ُ</w:t>
            </w:r>
            <w:r w:rsidRPr="00110A27">
              <w:rPr>
                <w:rFonts w:ascii="Lotus Linotype" w:hAnsi="Lotus Linotype" w:cs="Lotus Linotype"/>
                <w:color w:val="161616"/>
                <w:sz w:val="32"/>
                <w:szCs w:val="32"/>
                <w:rtl/>
              </w:rPr>
              <w:t>قتضى هذه الأ</w:t>
            </w:r>
            <w:r w:rsidRPr="00110A27">
              <w:rPr>
                <w:rFonts w:ascii="Lotus Linotype" w:hAnsi="Lotus Linotype" w:cs="Lotus Linotype" w:hint="cs"/>
                <w:color w:val="161616"/>
                <w:sz w:val="32"/>
                <w:szCs w:val="32"/>
                <w:rtl/>
              </w:rPr>
              <w:t>ُ</w:t>
            </w:r>
            <w:r w:rsidRPr="00110A27">
              <w:rPr>
                <w:rFonts w:ascii="Lotus Linotype" w:hAnsi="Lotus Linotype" w:cs="Lotus Linotype"/>
                <w:color w:val="161616"/>
                <w:sz w:val="32"/>
                <w:szCs w:val="32"/>
                <w:rtl/>
              </w:rPr>
              <w:t>خ</w:t>
            </w:r>
            <w:r w:rsidRPr="00110A27">
              <w:rPr>
                <w:rFonts w:ascii="Lotus Linotype" w:hAnsi="Lotus Linotype" w:cs="Lotus Linotype" w:hint="cs"/>
                <w:color w:val="161616"/>
                <w:sz w:val="32"/>
                <w:szCs w:val="32"/>
                <w:rtl/>
              </w:rPr>
              <w:t>ُ</w:t>
            </w:r>
            <w:r w:rsidRPr="00110A27">
              <w:rPr>
                <w:rFonts w:ascii="Lotus Linotype" w:hAnsi="Lotus Linotype" w:cs="Lotus Linotype"/>
                <w:color w:val="161616"/>
                <w:sz w:val="32"/>
                <w:szCs w:val="32"/>
                <w:rtl/>
              </w:rPr>
              <w:t>و</w:t>
            </w:r>
            <w:r w:rsidRPr="00110A27">
              <w:rPr>
                <w:rFonts w:ascii="Lotus Linotype" w:hAnsi="Lotus Linotype" w:cs="Lotus Linotype" w:hint="cs"/>
                <w:color w:val="161616"/>
                <w:sz w:val="32"/>
                <w:szCs w:val="32"/>
                <w:rtl/>
              </w:rPr>
              <w:t>َّ</w:t>
            </w:r>
            <w:r w:rsidRPr="00110A27">
              <w:rPr>
                <w:rFonts w:ascii="Lotus Linotype" w:hAnsi="Lotus Linotype" w:cs="Lotus Linotype"/>
                <w:color w:val="161616"/>
                <w:sz w:val="32"/>
                <w:szCs w:val="32"/>
                <w:rtl/>
              </w:rPr>
              <w:t>ة</w:t>
            </w:r>
            <w:r w:rsidRPr="00621F1F">
              <w:rPr>
                <w:rFonts w:ascii="Lotus Linotype" w:hAnsi="Lotus Linotype" w:cs="Lotus Linotype"/>
                <w:color w:val="161616"/>
                <w:sz w:val="32"/>
                <w:szCs w:val="32"/>
                <w:rtl/>
              </w:rPr>
              <w:t xml:space="preserve"> اجتهد أن يتحر</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ى له الخير كل</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ه، وأن يجتنب كل</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ما يضر</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ه.</w:t>
            </w:r>
          </w:p>
        </w:tc>
        <w:tc>
          <w:tcPr>
            <w:tcW w:w="4393" w:type="dxa"/>
            <w:vAlign w:val="center"/>
          </w:tcPr>
          <w:p w14:paraId="1D224FFE" w14:textId="17695519" w:rsidR="008B618B" w:rsidRPr="008B618B" w:rsidRDefault="008B618B" w:rsidP="008B618B">
            <w:pPr>
              <w:bidi w:val="0"/>
              <w:spacing w:line="280" w:lineRule="exact"/>
              <w:jc w:val="both"/>
              <w:rPr>
                <w:rFonts w:asciiTheme="majorBidi" w:hAnsiTheme="majorBidi" w:cstheme="majorBidi"/>
                <w:color w:val="161616"/>
                <w:sz w:val="24"/>
                <w:szCs w:val="24"/>
                <w:lang w:val="de-DE"/>
              </w:rPr>
            </w:pPr>
            <w:r w:rsidRPr="008B618B">
              <w:rPr>
                <w:rFonts w:asciiTheme="majorBidi" w:hAnsiTheme="majorBidi" w:cstheme="majorBidi"/>
                <w:color w:val="161616"/>
                <w:sz w:val="24"/>
                <w:szCs w:val="24"/>
                <w:lang w:val="de-DE"/>
              </w:rPr>
              <w:t>Zu den Rechten der Muslime gehören: Sie zu begrüßen; wenn ein Muslim dich einlädt, nimm die Einladung an; wenn er dich um Rat bittet, berate ihn; wenn er niest und „Alhamdulillah“ (Allah sei Dank) sagt, sag Ihm „Yarhamukallah“ (möge Allah segne dich); wenn er krank ist, besuch ihn und wenn er stirbt, folge    seiner Beerdigung; man sollte vermeiden einem Muslim Schaden zuzufügen.</w:t>
            </w:r>
          </w:p>
          <w:p w14:paraId="4863867C" w14:textId="77D3665F" w:rsidR="008B618B" w:rsidRPr="008B618B" w:rsidRDefault="008B618B" w:rsidP="008B618B">
            <w:pPr>
              <w:bidi w:val="0"/>
              <w:spacing w:line="280" w:lineRule="exact"/>
              <w:jc w:val="both"/>
              <w:rPr>
                <w:rFonts w:asciiTheme="majorBidi" w:hAnsiTheme="majorBidi" w:cstheme="majorBidi"/>
                <w:color w:val="161616"/>
                <w:sz w:val="24"/>
                <w:szCs w:val="24"/>
                <w:lang w:val="de-DE"/>
              </w:rPr>
            </w:pPr>
            <w:r w:rsidRPr="008B618B">
              <w:rPr>
                <w:rFonts w:asciiTheme="majorBidi" w:hAnsiTheme="majorBidi" w:cstheme="majorBidi"/>
                <w:color w:val="161616"/>
                <w:sz w:val="24"/>
                <w:szCs w:val="24"/>
                <w:lang w:val="de-DE"/>
              </w:rPr>
              <w:t xml:space="preserve"> Die Rechte eines Muslims gegenüber einem Muslim sind vielfältig, und ihre Bedeutung lässt sich mit dem Ausspruch des Propheten </w:t>
            </w:r>
            <w:r w:rsidR="00254530" w:rsidRPr="00621F1F">
              <w:rPr>
                <w:rFonts w:ascii="Lotus Linotype" w:hAnsi="Lotus Linotype" w:cs="Lotus Linotype" w:hint="cs"/>
                <w:color w:val="161616"/>
                <w:sz w:val="32"/>
                <w:szCs w:val="32"/>
                <w:rtl/>
              </w:rPr>
              <w:t>ﷺ</w:t>
            </w:r>
            <w:r w:rsidRPr="008B618B">
              <w:rPr>
                <w:rFonts w:asciiTheme="majorBidi" w:hAnsiTheme="majorBidi" w:cstheme="majorBidi"/>
                <w:color w:val="161616"/>
                <w:sz w:val="24"/>
                <w:szCs w:val="24"/>
                <w:lang w:val="de-DE"/>
              </w:rPr>
              <w:t xml:space="preserve"> zusammenfassen: „Ein Muslim ist ein Bruder eines Muslims.“ Die Erfüllung der Anforderungen dieser Bruderschaft wird eine Person dazu bringen, danach zu streben, alles Gute zu suchen für seinen muslimischen Bruder und alles zu vermeiden, was ihm schadet.</w:t>
            </w:r>
          </w:p>
          <w:p w14:paraId="513B36DD" w14:textId="00321A29" w:rsidR="00621F1F" w:rsidRPr="008B618B" w:rsidRDefault="00621F1F" w:rsidP="00621F1F">
            <w:pPr>
              <w:bidi w:val="0"/>
              <w:spacing w:line="280" w:lineRule="exact"/>
              <w:jc w:val="both"/>
              <w:rPr>
                <w:rFonts w:asciiTheme="majorBidi" w:hAnsiTheme="majorBidi" w:cstheme="majorBidi"/>
                <w:color w:val="161616"/>
                <w:sz w:val="24"/>
                <w:szCs w:val="24"/>
                <w:rtl/>
                <w:lang w:val="de-DE"/>
              </w:rPr>
            </w:pPr>
          </w:p>
        </w:tc>
      </w:tr>
    </w:tbl>
    <w:p w14:paraId="083588A9" w14:textId="77D4E3B2" w:rsidR="00621F1F" w:rsidRDefault="00621F1F" w:rsidP="001F2858">
      <w:pPr>
        <w:spacing w:after="0" w:line="240" w:lineRule="auto"/>
        <w:jc w:val="center"/>
        <w:rPr>
          <w:rFonts w:ascii="Lotus Linotype" w:hAnsi="Lotus Linotype" w:cs="Lotus Linotype"/>
          <w:color w:val="161616"/>
          <w:sz w:val="12"/>
          <w:szCs w:val="12"/>
          <w:rtl/>
        </w:rPr>
      </w:pPr>
    </w:p>
    <w:tbl>
      <w:tblPr>
        <w:bidiVisual/>
        <w:tblW w:w="0" w:type="auto"/>
        <w:jc w:val="center"/>
        <w:tblBorders>
          <w:insideV w:val="single" w:sz="24" w:space="0" w:color="FFFFFF" w:themeColor="background1"/>
        </w:tblBorders>
        <w:tblLook w:val="04A0" w:firstRow="1" w:lastRow="0" w:firstColumn="1" w:lastColumn="0" w:noHBand="0" w:noVBand="1"/>
      </w:tblPr>
      <w:tblGrid>
        <w:gridCol w:w="4672"/>
        <w:gridCol w:w="4393"/>
      </w:tblGrid>
      <w:tr w:rsidR="00621F1F" w:rsidRPr="00C77DF9" w14:paraId="0A5F5E43" w14:textId="77777777" w:rsidTr="00471142">
        <w:trPr>
          <w:jc w:val="center"/>
        </w:trPr>
        <w:tc>
          <w:tcPr>
            <w:tcW w:w="4672" w:type="dxa"/>
            <w:shd w:val="pct50" w:color="D9E2F3" w:themeColor="accent1" w:themeTint="33" w:fill="auto"/>
            <w:vAlign w:val="center"/>
          </w:tcPr>
          <w:p w14:paraId="79EE380D" w14:textId="62CD61FA" w:rsidR="00621F1F" w:rsidRPr="00860A29" w:rsidRDefault="00621F1F" w:rsidP="00471142">
            <w:pPr>
              <w:pStyle w:val="Heading2"/>
              <w:spacing w:before="0"/>
              <w:jc w:val="center"/>
              <w:rPr>
                <w:rFonts w:cs="Generator 2005"/>
                <w:b w:val="0"/>
                <w:bCs w:val="0"/>
                <w:color w:val="2F5496" w:themeColor="accent1" w:themeShade="BF"/>
                <w:sz w:val="32"/>
                <w:szCs w:val="32"/>
                <w:rtl/>
              </w:rPr>
            </w:pPr>
            <w:r>
              <w:rPr>
                <w:rFonts w:cs="Generator 2005" w:hint="cs"/>
                <w:b w:val="0"/>
                <w:bCs w:val="0"/>
                <w:color w:val="2F5496" w:themeColor="accent1" w:themeShade="BF"/>
                <w:sz w:val="32"/>
                <w:szCs w:val="32"/>
                <w:rtl/>
              </w:rPr>
              <w:lastRenderedPageBreak/>
              <w:t xml:space="preserve">الحقُّ العاشر: </w:t>
            </w:r>
            <w:r w:rsidRPr="001F2858">
              <w:rPr>
                <w:rFonts w:cs="Generator 2005"/>
                <w:b w:val="0"/>
                <w:bCs w:val="0"/>
                <w:color w:val="2F5496" w:themeColor="accent1" w:themeShade="BF"/>
                <w:sz w:val="32"/>
                <w:szCs w:val="32"/>
                <w:rtl/>
              </w:rPr>
              <w:t xml:space="preserve">حقّ </w:t>
            </w:r>
            <w:r>
              <w:rPr>
                <w:rFonts w:cs="Generator 2005" w:hint="cs"/>
                <w:b w:val="0"/>
                <w:bCs w:val="0"/>
                <w:color w:val="2F5496" w:themeColor="accent1" w:themeShade="BF"/>
                <w:sz w:val="32"/>
                <w:szCs w:val="32"/>
                <w:rtl/>
              </w:rPr>
              <w:t>غير المسلمين</w:t>
            </w:r>
          </w:p>
        </w:tc>
        <w:tc>
          <w:tcPr>
            <w:tcW w:w="4393" w:type="dxa"/>
            <w:shd w:val="pct50" w:color="D9E2F3" w:themeColor="accent1" w:themeTint="33" w:fill="auto"/>
            <w:vAlign w:val="center"/>
          </w:tcPr>
          <w:p w14:paraId="42E94741" w14:textId="5C228CC0" w:rsidR="00621F1F" w:rsidRPr="008B618B" w:rsidRDefault="008B618B" w:rsidP="008B618B">
            <w:pPr>
              <w:bidi w:val="0"/>
              <w:spacing w:after="0" w:line="240" w:lineRule="auto"/>
              <w:jc w:val="center"/>
              <w:rPr>
                <w:rFonts w:ascii="Andalus" w:hAnsi="Andalus" w:cs="Andalus"/>
                <w:b/>
                <w:bCs/>
                <w:color w:val="2F5496" w:themeColor="accent1" w:themeShade="BF"/>
                <w:sz w:val="32"/>
                <w:szCs w:val="32"/>
                <w:rtl/>
                <w:lang w:val="de-DE" w:bidi="ar-DZ"/>
              </w:rPr>
            </w:pPr>
            <w:r w:rsidRPr="008B618B">
              <w:rPr>
                <w:rFonts w:ascii="Andalus" w:hAnsi="Andalus" w:cs="Andalus"/>
                <w:b/>
                <w:bCs/>
                <w:color w:val="2F5496" w:themeColor="accent1" w:themeShade="BF"/>
                <w:sz w:val="32"/>
                <w:szCs w:val="32"/>
                <w:lang w:val="de-DE" w:bidi="ar-DZ"/>
              </w:rPr>
              <w:t>10-Die Rechte von Nicht-Muslimen:</w:t>
            </w:r>
          </w:p>
        </w:tc>
      </w:tr>
      <w:tr w:rsidR="00621F1F" w:rsidRPr="008B618B" w14:paraId="0C70A7B7" w14:textId="77777777" w:rsidTr="00471142">
        <w:trPr>
          <w:jc w:val="center"/>
        </w:trPr>
        <w:tc>
          <w:tcPr>
            <w:tcW w:w="4672" w:type="dxa"/>
            <w:vAlign w:val="center"/>
          </w:tcPr>
          <w:p w14:paraId="302C47FA" w14:textId="71B601D3" w:rsidR="00621F1F" w:rsidRPr="00621F1F" w:rsidRDefault="00621F1F" w:rsidP="00621F1F">
            <w:pPr>
              <w:spacing w:line="560" w:lineRule="exact"/>
              <w:jc w:val="lowKashida"/>
              <w:rPr>
                <w:rFonts w:ascii="Lotus Linotype" w:hAnsi="Lotus Linotype" w:cs="Lotus Linotype"/>
                <w:color w:val="161616"/>
                <w:sz w:val="32"/>
                <w:szCs w:val="32"/>
              </w:rPr>
            </w:pPr>
            <w:r w:rsidRPr="00621F1F">
              <w:rPr>
                <w:rFonts w:ascii="Lotus Linotype" w:hAnsi="Lotus Linotype" w:cs="Lotus Linotype"/>
                <w:color w:val="161616"/>
                <w:sz w:val="32"/>
                <w:szCs w:val="32"/>
                <w:rtl/>
              </w:rPr>
              <w:t>يجب على ولي</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أمر المسلمين أن يحك</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م فيهم بحكم الإسلام في الن</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فس والمال والع</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رض، وأن ي</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قيم الحدود عليهم فيما يعتقدون تحريمه، ويجب عليه حمايتهم وكف</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 xml:space="preserve"> الأذى عنهم.</w:t>
            </w:r>
          </w:p>
          <w:p w14:paraId="7F8D5412" w14:textId="1F42854B" w:rsidR="00621F1F" w:rsidRPr="00A631A2" w:rsidRDefault="00621F1F" w:rsidP="00621F1F">
            <w:pPr>
              <w:spacing w:line="560" w:lineRule="exact"/>
              <w:jc w:val="lowKashida"/>
              <w:rPr>
                <w:rFonts w:ascii="Lotus Linotype" w:hAnsi="Lotus Linotype" w:cs="Lotus Linotype"/>
                <w:color w:val="161616"/>
                <w:sz w:val="32"/>
                <w:szCs w:val="32"/>
                <w:rtl/>
              </w:rPr>
            </w:pPr>
            <w:r w:rsidRPr="00621F1F">
              <w:rPr>
                <w:rFonts w:ascii="Lotus Linotype" w:hAnsi="Lotus Linotype" w:cs="Lotus Linotype"/>
                <w:color w:val="161616"/>
                <w:sz w:val="32"/>
                <w:szCs w:val="32"/>
                <w:rtl/>
              </w:rPr>
              <w:t>ويجب أن يتمي</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زوا عن المسلمين في الل</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باس، وأل</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ا ي</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ظهروا شيئ</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ا م</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نك</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ر</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ا في الإسلام، أو شيئ</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ا من شعائر دينهم؛ كالن</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اقوس، والص</w:t>
            </w:r>
            <w:r>
              <w:rPr>
                <w:rFonts w:ascii="Lotus Linotype" w:hAnsi="Lotus Linotype" w:cs="Lotus Linotype" w:hint="cs"/>
                <w:color w:val="161616"/>
                <w:sz w:val="32"/>
                <w:szCs w:val="32"/>
                <w:rtl/>
              </w:rPr>
              <w:t>َّ</w:t>
            </w:r>
            <w:r w:rsidRPr="00621F1F">
              <w:rPr>
                <w:rFonts w:ascii="Lotus Linotype" w:hAnsi="Lotus Linotype" w:cs="Lotus Linotype"/>
                <w:color w:val="161616"/>
                <w:sz w:val="32"/>
                <w:szCs w:val="32"/>
                <w:rtl/>
              </w:rPr>
              <w:t>ليب.</w:t>
            </w:r>
          </w:p>
        </w:tc>
        <w:tc>
          <w:tcPr>
            <w:tcW w:w="4393" w:type="dxa"/>
            <w:vAlign w:val="center"/>
          </w:tcPr>
          <w:p w14:paraId="3E0CDE83" w14:textId="77777777" w:rsidR="008B618B" w:rsidRPr="008B618B" w:rsidRDefault="008B618B" w:rsidP="008B618B">
            <w:pPr>
              <w:bidi w:val="0"/>
              <w:jc w:val="both"/>
              <w:rPr>
                <w:rFonts w:asciiTheme="majorBidi" w:hAnsiTheme="majorBidi" w:cstheme="majorBidi"/>
                <w:color w:val="161616"/>
                <w:sz w:val="24"/>
                <w:szCs w:val="24"/>
                <w:lang w:val="de-DE"/>
              </w:rPr>
            </w:pPr>
            <w:r w:rsidRPr="008B618B">
              <w:rPr>
                <w:rFonts w:asciiTheme="majorBidi" w:hAnsiTheme="majorBidi" w:cstheme="majorBidi"/>
                <w:color w:val="161616"/>
                <w:sz w:val="24"/>
                <w:szCs w:val="24"/>
                <w:lang w:val="de-DE"/>
              </w:rPr>
              <w:t>Ein muslimischer Herrscher muss über Nichtmuslime mit dem Gesetz des Islam in ihrem Leben, Reichtum und ihrer Ehre herrschen, ihnen Grenzen setzen gemäß dem, was Haram (verboten) ist, und er muss sie beschützen und darf ihnen keinen Schaden zufügen.</w:t>
            </w:r>
          </w:p>
          <w:p w14:paraId="6E213EBC" w14:textId="39E938EC" w:rsidR="00621F1F" w:rsidRPr="008B618B" w:rsidRDefault="008B618B" w:rsidP="00110A27">
            <w:pPr>
              <w:bidi w:val="0"/>
              <w:jc w:val="both"/>
              <w:rPr>
                <w:rFonts w:asciiTheme="majorBidi" w:hAnsiTheme="majorBidi" w:cstheme="majorBidi"/>
                <w:color w:val="161616"/>
                <w:sz w:val="24"/>
                <w:szCs w:val="24"/>
                <w:rtl/>
                <w:lang w:val="de-DE"/>
              </w:rPr>
            </w:pPr>
            <w:r w:rsidRPr="008B618B">
              <w:rPr>
                <w:rFonts w:asciiTheme="majorBidi" w:hAnsiTheme="majorBidi" w:cstheme="majorBidi"/>
                <w:color w:val="161616"/>
                <w:sz w:val="24"/>
                <w:szCs w:val="24"/>
                <w:lang w:val="de-DE"/>
              </w:rPr>
              <w:t xml:space="preserve"> Die Ungläubigen müssen in der Kleiderordnung von den Muslimen unterschieden werden. Außerdem dürfen sie (d. h. öffentlich) nichts Anstößiges am Islam oder an einem der Rituale ihrer Religion, wie die Glocke oder das Kreuz, zeigen.</w:t>
            </w:r>
          </w:p>
        </w:tc>
      </w:tr>
    </w:tbl>
    <w:p w14:paraId="3D301DA6" w14:textId="77777777" w:rsidR="00621F1F" w:rsidRPr="001F2858" w:rsidRDefault="00621F1F" w:rsidP="001F2858">
      <w:pPr>
        <w:spacing w:after="0" w:line="240" w:lineRule="auto"/>
        <w:jc w:val="center"/>
        <w:rPr>
          <w:rFonts w:ascii="Lotus Linotype" w:hAnsi="Lotus Linotype" w:cs="Lotus Linotype"/>
          <w:color w:val="161616"/>
          <w:sz w:val="12"/>
          <w:szCs w:val="12"/>
          <w:rtl/>
        </w:rPr>
      </w:pPr>
    </w:p>
    <w:p w14:paraId="22DA3595" w14:textId="284649F5" w:rsidR="001F2858" w:rsidRPr="001F2858" w:rsidRDefault="001F2858" w:rsidP="00621F1F">
      <w:pPr>
        <w:spacing w:after="0" w:line="240" w:lineRule="auto"/>
        <w:rPr>
          <w:rFonts w:ascii="Lotus Linotype" w:hAnsi="Lotus Linotype" w:cs="Lotus Linotype"/>
          <w:color w:val="161616"/>
          <w:sz w:val="12"/>
          <w:szCs w:val="12"/>
          <w:rtl/>
        </w:rPr>
      </w:pPr>
    </w:p>
    <w:p w14:paraId="2B8FF1A7" w14:textId="77777777" w:rsidR="001F2858" w:rsidRPr="008B618B" w:rsidRDefault="001F2858" w:rsidP="001F2858">
      <w:pPr>
        <w:spacing w:after="0" w:line="240" w:lineRule="auto"/>
        <w:jc w:val="center"/>
        <w:rPr>
          <w:rFonts w:ascii="Lotus Linotype" w:hAnsi="Lotus Linotype" w:cs="Lotus Linotype"/>
          <w:color w:val="161616"/>
          <w:sz w:val="12"/>
          <w:szCs w:val="12"/>
          <w:lang w:val="de-DE"/>
        </w:rPr>
      </w:pPr>
    </w:p>
    <w:p w14:paraId="7516BCE8" w14:textId="77777777" w:rsidR="00BF0BD7" w:rsidRPr="008B618B" w:rsidRDefault="00BF0BD7" w:rsidP="001F2858">
      <w:pPr>
        <w:spacing w:after="0" w:line="240" w:lineRule="auto"/>
        <w:jc w:val="center"/>
        <w:rPr>
          <w:rFonts w:ascii="Lotus Linotype" w:hAnsi="Lotus Linotype" w:cs="Lotus Linotype"/>
          <w:color w:val="161616"/>
          <w:sz w:val="12"/>
          <w:szCs w:val="12"/>
          <w:lang w:val="de-DE"/>
        </w:rPr>
      </w:pPr>
    </w:p>
    <w:p w14:paraId="3574781B" w14:textId="5030866A" w:rsidR="00CA1D85" w:rsidRDefault="00CA1D85" w:rsidP="00DF29D8">
      <w:pPr>
        <w:jc w:val="center"/>
        <w:rPr>
          <w:rFonts w:ascii="Lotus Linotype" w:hAnsi="Lotus Linotype" w:cs="Lotus Linotype"/>
          <w:color w:val="161616"/>
          <w:sz w:val="32"/>
          <w:szCs w:val="32"/>
          <w:rtl/>
        </w:rPr>
      </w:pPr>
      <w:r>
        <w:rPr>
          <w:rFonts w:ascii="Amiri" w:hAnsi="Amiri"/>
          <w:noProof/>
          <w:color w:val="161616"/>
          <w:sz w:val="33"/>
          <w:szCs w:val="33"/>
          <w:lang w:val="en-GB" w:eastAsia="en-GB"/>
        </w:rPr>
        <w:drawing>
          <wp:inline distT="0" distB="0" distL="0" distR="0" wp14:anchorId="70A16BD8" wp14:editId="7BB3276A">
            <wp:extent cx="2538374" cy="542902"/>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9052" cy="543047"/>
                    </a:xfrm>
                    <a:prstGeom prst="rect">
                      <a:avLst/>
                    </a:prstGeom>
                    <a:noFill/>
                    <a:ln>
                      <a:noFill/>
                    </a:ln>
                  </pic:spPr>
                </pic:pic>
              </a:graphicData>
            </a:graphic>
          </wp:inline>
        </w:drawing>
      </w:r>
    </w:p>
    <w:sectPr w:rsidR="00CA1D85" w:rsidSect="00EC108A">
      <w:headerReference w:type="default" r:id="rId11"/>
      <w:footerReference w:type="default" r:id="rId12"/>
      <w:type w:val="continuous"/>
      <w:pgSz w:w="11906" w:h="16838"/>
      <w:pgMar w:top="1418" w:right="1133" w:bottom="1418" w:left="1134" w:header="426" w:footer="30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BFFD" w14:textId="77777777" w:rsidR="0012103E" w:rsidRDefault="0012103E" w:rsidP="00352C9A">
      <w:pPr>
        <w:spacing w:after="0" w:line="240" w:lineRule="auto"/>
      </w:pPr>
      <w:r>
        <w:separator/>
      </w:r>
    </w:p>
  </w:endnote>
  <w:endnote w:type="continuationSeparator" w:id="0">
    <w:p w14:paraId="55C6296E" w14:textId="77777777" w:rsidR="0012103E" w:rsidRDefault="0012103E" w:rsidP="0035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tus Linotype">
    <w:altName w:val="Arial"/>
    <w:panose1 w:val="02000000000000000000"/>
    <w:charset w:val="00"/>
    <w:family w:val="auto"/>
    <w:pitch w:val="variable"/>
    <w:sig w:usb0="00002007" w:usb1="80000000" w:usb2="00000008" w:usb3="00000000" w:csb0="00000043" w:csb1="00000000"/>
  </w:font>
  <w:font w:name="DecoType Naskh">
    <w:panose1 w:val="0000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ndalus">
    <w:panose1 w:val="02020603050405020304"/>
    <w:charset w:val="00"/>
    <w:family w:val="roman"/>
    <w:pitch w:val="variable"/>
    <w:sig w:usb0="00002003" w:usb1="80000000" w:usb2="00000008" w:usb3="00000000" w:csb0="00000041" w:csb1="00000000"/>
  </w:font>
  <w:font w:name="Generator 2005">
    <w:altName w:val="Arial"/>
    <w:panose1 w:val="00000000000000000000"/>
    <w:charset w:val="B2"/>
    <w:family w:val="auto"/>
    <w:pitch w:val="variable"/>
    <w:sig w:usb0="00002001" w:usb1="00000000" w:usb2="00000000" w:usb3="00000000" w:csb0="00000040" w:csb1="00000000"/>
  </w:font>
  <w:font w:name="DecoType Naskh Special">
    <w:panose1 w:val="00000000000000000000"/>
    <w:charset w:val="B2"/>
    <w:family w:val="auto"/>
    <w:pitch w:val="variable"/>
    <w:sig w:usb0="80002003" w:usb1="90000048" w:usb2="00000028" w:usb3="00000000" w:csb0="00000040" w:csb1="00000000"/>
  </w:font>
  <w:font w:name="Ami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86D6" w14:textId="77777777" w:rsidR="00110A27" w:rsidRPr="00352C9A" w:rsidRDefault="00110A27" w:rsidP="00110A27">
    <w:pPr>
      <w:pStyle w:val="Footer"/>
      <w:pBdr>
        <w:top w:val="double" w:sz="4" w:space="1" w:color="2F5496" w:themeColor="accent1" w:themeShade="BF"/>
      </w:pBdr>
      <w:jc w:val="center"/>
      <w:rPr>
        <w:rFonts w:cs="DecoType Naskh"/>
        <w:b/>
        <w:bCs/>
        <w:color w:val="2F5496" w:themeColor="accent1" w:themeShade="BF"/>
        <w:sz w:val="36"/>
        <w:szCs w:val="36"/>
      </w:rPr>
    </w:pPr>
    <w:r w:rsidRPr="00A97F3A">
      <w:rPr>
        <w:rFonts w:cs="DecoType Naskh" w:hint="cs"/>
        <w:b/>
        <w:bCs/>
        <w:color w:val="2F5496" w:themeColor="accent1" w:themeShade="BF"/>
        <w:sz w:val="28"/>
        <w:szCs w:val="28"/>
        <w:rtl/>
      </w:rPr>
      <w:t>(</w:t>
    </w:r>
    <w:r w:rsidRPr="00A97F3A">
      <w:rPr>
        <w:rFonts w:cs="DecoType Naskh"/>
        <w:b/>
        <w:bCs/>
        <w:color w:val="2F5496" w:themeColor="accent1" w:themeShade="BF"/>
        <w:sz w:val="28"/>
        <w:szCs w:val="28"/>
      </w:rPr>
      <w:fldChar w:fldCharType="begin"/>
    </w:r>
    <w:r w:rsidRPr="00A97F3A">
      <w:rPr>
        <w:rFonts w:cs="DecoType Naskh"/>
        <w:b/>
        <w:bCs/>
        <w:color w:val="2F5496" w:themeColor="accent1" w:themeShade="BF"/>
        <w:sz w:val="28"/>
        <w:szCs w:val="28"/>
      </w:rPr>
      <w:instrText xml:space="preserve"> PAGE   \* MERGEFORMAT </w:instrText>
    </w:r>
    <w:r w:rsidRPr="00A97F3A">
      <w:rPr>
        <w:rFonts w:cs="DecoType Naskh"/>
        <w:b/>
        <w:bCs/>
        <w:color w:val="2F5496" w:themeColor="accent1" w:themeShade="BF"/>
        <w:sz w:val="28"/>
        <w:szCs w:val="28"/>
      </w:rPr>
      <w:fldChar w:fldCharType="separate"/>
    </w:r>
    <w:r>
      <w:rPr>
        <w:rFonts w:cs="DecoType Naskh"/>
        <w:b/>
        <w:bCs/>
        <w:color w:val="2F5496" w:themeColor="accent1" w:themeShade="BF"/>
        <w:sz w:val="28"/>
        <w:szCs w:val="28"/>
      </w:rPr>
      <w:t>3</w:t>
    </w:r>
    <w:r w:rsidRPr="00A97F3A">
      <w:rPr>
        <w:rFonts w:cs="DecoType Naskh"/>
        <w:b/>
        <w:bCs/>
        <w:noProof/>
        <w:color w:val="2F5496" w:themeColor="accent1" w:themeShade="BF"/>
        <w:sz w:val="28"/>
        <w:szCs w:val="28"/>
      </w:rPr>
      <w:fldChar w:fldCharType="end"/>
    </w:r>
    <w:r w:rsidRPr="00A97F3A">
      <w:rPr>
        <w:rFonts w:cs="DecoType Naskh" w:hint="cs"/>
        <w:b/>
        <w:bCs/>
        <w:color w:val="2F5496" w:themeColor="accent1" w:themeShade="BF"/>
        <w:sz w:val="28"/>
        <w:szCs w:val="28"/>
        <w:rtl/>
      </w:rPr>
      <w:t>)</w:t>
    </w:r>
  </w:p>
  <w:p w14:paraId="64E4B2A6" w14:textId="77777777" w:rsidR="00110A27" w:rsidRDefault="00110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2FD5A" w14:textId="77777777" w:rsidR="0012103E" w:rsidRDefault="0012103E" w:rsidP="00352C9A">
      <w:pPr>
        <w:spacing w:after="0" w:line="240" w:lineRule="auto"/>
      </w:pPr>
      <w:r>
        <w:separator/>
      </w:r>
    </w:p>
  </w:footnote>
  <w:footnote w:type="continuationSeparator" w:id="0">
    <w:p w14:paraId="2F203E92" w14:textId="77777777" w:rsidR="0012103E" w:rsidRDefault="0012103E" w:rsidP="00352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0D09" w14:textId="493176BC" w:rsidR="009F2171" w:rsidRPr="00110A27" w:rsidRDefault="00D73102" w:rsidP="00110A27">
    <w:pPr>
      <w:pStyle w:val="Header"/>
      <w:pBdr>
        <w:bottom w:val="double" w:sz="4" w:space="1" w:color="2F5496" w:themeColor="accent1" w:themeShade="BF"/>
      </w:pBdr>
      <w:tabs>
        <w:tab w:val="clear" w:pos="4153"/>
        <w:tab w:val="clear" w:pos="8306"/>
        <w:tab w:val="right" w:pos="9639"/>
      </w:tabs>
      <w:bidi w:val="0"/>
      <w:spacing w:line="240" w:lineRule="exact"/>
      <w:rPr>
        <w:rFonts w:cs="DecoType Naskh"/>
        <w:b/>
        <w:bCs/>
        <w:color w:val="2F5496" w:themeColor="accent1" w:themeShade="BF"/>
        <w:sz w:val="18"/>
        <w:szCs w:val="18"/>
        <w:lang w:val="en-GB"/>
      </w:rPr>
    </w:pPr>
    <w:r w:rsidRPr="00D73102">
      <w:rPr>
        <w:rFonts w:cs="DecoType Naskh"/>
        <w:b/>
        <w:bCs/>
        <w:color w:val="2F5496" w:themeColor="accent1" w:themeShade="BF"/>
        <w:sz w:val="18"/>
        <w:szCs w:val="18"/>
        <w:bdr w:val="single" w:sz="24" w:space="0" w:color="FFFFFF" w:themeColor="background1"/>
        <w:lang w:val="de-DE"/>
      </w:rPr>
      <w:t xml:space="preserve"> </w:t>
    </w:r>
    <w:r>
      <w:rPr>
        <w:rFonts w:cs="DecoType Naskh"/>
        <w:b/>
        <w:bCs/>
        <w:color w:val="2F5496" w:themeColor="accent1" w:themeShade="BF"/>
        <w:sz w:val="18"/>
        <w:szCs w:val="18"/>
        <w:bdr w:val="single" w:sz="24" w:space="0" w:color="FFFFFF" w:themeColor="background1"/>
        <w:lang w:val="de-DE"/>
      </w:rPr>
      <w:t xml:space="preserve"> </w:t>
    </w:r>
    <w:r w:rsidRPr="00D73102">
      <w:rPr>
        <w:rFonts w:cs="DecoType Naskh"/>
        <w:b/>
        <w:bCs/>
        <w:color w:val="2F5496" w:themeColor="accent1" w:themeShade="BF"/>
        <w:sz w:val="18"/>
        <w:szCs w:val="18"/>
        <w:bdr w:val="single" w:sz="24" w:space="0" w:color="FFFFFF" w:themeColor="background1"/>
        <w:lang w:val="de-DE"/>
      </w:rPr>
      <w:t xml:space="preserve">Zusammenfassung der von der Fitrah (Instinkt) geforderten </w:t>
    </w:r>
    <w:r>
      <w:rPr>
        <w:rFonts w:cs="DecoType Naskh"/>
        <w:b/>
        <w:bCs/>
        <w:color w:val="2F5496" w:themeColor="accent1" w:themeShade="BF"/>
        <w:sz w:val="18"/>
        <w:szCs w:val="18"/>
        <w:bdr w:val="single" w:sz="24" w:space="0" w:color="FFFFFF" w:themeColor="background1"/>
        <w:lang w:val="de-DE"/>
      </w:rPr>
      <w:t xml:space="preserve">                                                                   </w:t>
    </w:r>
    <w:r w:rsidR="00110A27">
      <w:rPr>
        <w:rFonts w:cs="DecoType Naskh"/>
        <w:b/>
        <w:bCs/>
        <w:color w:val="2F5496" w:themeColor="accent1" w:themeShade="BF"/>
        <w:sz w:val="18"/>
        <w:szCs w:val="18"/>
        <w:bdr w:val="single" w:sz="24" w:space="0" w:color="FFFFFF" w:themeColor="background1"/>
        <w:lang w:val="en-GB"/>
      </w:rPr>
      <w:t xml:space="preserve">      </w:t>
    </w:r>
    <w:r w:rsidRPr="00D73102">
      <w:rPr>
        <w:rFonts w:cs="DecoType Naskh"/>
        <w:b/>
        <w:bCs/>
        <w:color w:val="2F5496" w:themeColor="accent1" w:themeShade="BF"/>
        <w:sz w:val="18"/>
        <w:szCs w:val="18"/>
        <w:bdr w:val="single" w:sz="24" w:space="0" w:color="FFFFFF" w:themeColor="background1"/>
        <w:lang w:val="de-DE"/>
      </w:rPr>
      <w:t xml:space="preserve">Dr. Haitham Sarhan                  </w:t>
    </w:r>
    <w:r w:rsidRPr="00D73102">
      <w:rPr>
        <w:rFonts w:cs="DecoType Naskh"/>
        <w:b/>
        <w:bCs/>
        <w:color w:val="2F5496" w:themeColor="accent1" w:themeShade="BF"/>
        <w:sz w:val="18"/>
        <w:szCs w:val="18"/>
        <w:bdr w:val="single" w:sz="24" w:space="0" w:color="FFFFFF" w:themeColor="background1"/>
        <w:rtl/>
      </w:rPr>
      <w:br/>
    </w:r>
    <w:r w:rsidRPr="00D73102">
      <w:rPr>
        <w:rFonts w:cs="DecoType Naskh"/>
        <w:b/>
        <w:bCs/>
        <w:color w:val="2F5496" w:themeColor="accent1" w:themeShade="BF"/>
        <w:sz w:val="18"/>
        <w:szCs w:val="18"/>
        <w:bdr w:val="single" w:sz="24" w:space="0" w:color="FFFFFF" w:themeColor="background1"/>
        <w:lang w:val="de-DE"/>
      </w:rPr>
      <w:t xml:space="preserve"> und von der Scharia (islamische</w:t>
    </w:r>
    <w:r>
      <w:rPr>
        <w:rFonts w:cs="DecoType Naskh"/>
        <w:b/>
        <w:bCs/>
        <w:color w:val="2F5496" w:themeColor="accent1" w:themeShade="BF"/>
        <w:sz w:val="18"/>
        <w:szCs w:val="18"/>
        <w:bdr w:val="single" w:sz="24" w:space="0" w:color="FFFFFF" w:themeColor="background1"/>
        <w:lang w:val="de-DE"/>
      </w:rPr>
      <w:t>n</w:t>
    </w:r>
    <w:r w:rsidRPr="00D73102">
      <w:rPr>
        <w:rFonts w:cs="DecoType Naskh"/>
        <w:b/>
        <w:bCs/>
        <w:color w:val="2F5496" w:themeColor="accent1" w:themeShade="BF"/>
        <w:sz w:val="18"/>
        <w:szCs w:val="18"/>
        <w:bdr w:val="single" w:sz="24" w:space="0" w:color="FFFFFF" w:themeColor="background1"/>
        <w:lang w:val="de-DE"/>
      </w:rPr>
      <w:t xml:space="preserve"> Gesetzgebung) anerkannten Rech</w:t>
    </w:r>
    <w:r w:rsidR="00110A27">
      <w:rPr>
        <w:rFonts w:cs="DecoType Naskh"/>
        <w:b/>
        <w:bCs/>
        <w:color w:val="2F5496" w:themeColor="accent1" w:themeShade="BF"/>
        <w:sz w:val="18"/>
        <w:szCs w:val="18"/>
        <w:bdr w:val="single" w:sz="24" w:space="0" w:color="FFFFFF" w:themeColor="background1"/>
        <w:lang w:val="de-DE"/>
      </w:rPr>
      <w:t>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63DB"/>
    <w:multiLevelType w:val="hybridMultilevel"/>
    <w:tmpl w:val="32FA0BC2"/>
    <w:lvl w:ilvl="0" w:tplc="A4EEEE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447003"/>
    <w:multiLevelType w:val="hybridMultilevel"/>
    <w:tmpl w:val="6CE27F0A"/>
    <w:lvl w:ilvl="0" w:tplc="93BC39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A8"/>
    <w:rsid w:val="000114F0"/>
    <w:rsid w:val="000746B4"/>
    <w:rsid w:val="000776D8"/>
    <w:rsid w:val="000D1618"/>
    <w:rsid w:val="000F259B"/>
    <w:rsid w:val="001064FA"/>
    <w:rsid w:val="00110A27"/>
    <w:rsid w:val="0012103E"/>
    <w:rsid w:val="001212C3"/>
    <w:rsid w:val="00121FD4"/>
    <w:rsid w:val="00142E93"/>
    <w:rsid w:val="00150C33"/>
    <w:rsid w:val="00156DBB"/>
    <w:rsid w:val="00167098"/>
    <w:rsid w:val="0018080A"/>
    <w:rsid w:val="001B24A3"/>
    <w:rsid w:val="001B291F"/>
    <w:rsid w:val="001F2858"/>
    <w:rsid w:val="00220C9B"/>
    <w:rsid w:val="00230A33"/>
    <w:rsid w:val="00254530"/>
    <w:rsid w:val="00257313"/>
    <w:rsid w:val="002C37BD"/>
    <w:rsid w:val="002E16EC"/>
    <w:rsid w:val="00323B18"/>
    <w:rsid w:val="00340D13"/>
    <w:rsid w:val="00352C9A"/>
    <w:rsid w:val="00380702"/>
    <w:rsid w:val="003974DB"/>
    <w:rsid w:val="003A560C"/>
    <w:rsid w:val="003C1D80"/>
    <w:rsid w:val="004640AB"/>
    <w:rsid w:val="00486A4C"/>
    <w:rsid w:val="004B3378"/>
    <w:rsid w:val="004B7DE0"/>
    <w:rsid w:val="004D2FE4"/>
    <w:rsid w:val="00506C4B"/>
    <w:rsid w:val="00520CAB"/>
    <w:rsid w:val="005667E9"/>
    <w:rsid w:val="00594AD5"/>
    <w:rsid w:val="005B5BD9"/>
    <w:rsid w:val="005C7D4B"/>
    <w:rsid w:val="005F5C94"/>
    <w:rsid w:val="00621F1F"/>
    <w:rsid w:val="0070128A"/>
    <w:rsid w:val="007701B2"/>
    <w:rsid w:val="0077675E"/>
    <w:rsid w:val="00807D0B"/>
    <w:rsid w:val="00827188"/>
    <w:rsid w:val="008275CB"/>
    <w:rsid w:val="00832C72"/>
    <w:rsid w:val="00833C68"/>
    <w:rsid w:val="0083794E"/>
    <w:rsid w:val="00857B35"/>
    <w:rsid w:val="00860A29"/>
    <w:rsid w:val="00885983"/>
    <w:rsid w:val="008A6F01"/>
    <w:rsid w:val="008B0D3A"/>
    <w:rsid w:val="008B618B"/>
    <w:rsid w:val="009045C6"/>
    <w:rsid w:val="00904EE4"/>
    <w:rsid w:val="0091463A"/>
    <w:rsid w:val="0092457C"/>
    <w:rsid w:val="009859D7"/>
    <w:rsid w:val="009A4778"/>
    <w:rsid w:val="009B3D1D"/>
    <w:rsid w:val="009B7655"/>
    <w:rsid w:val="009C5940"/>
    <w:rsid w:val="009E575A"/>
    <w:rsid w:val="009F2171"/>
    <w:rsid w:val="00A1366A"/>
    <w:rsid w:val="00A379A8"/>
    <w:rsid w:val="00A631A2"/>
    <w:rsid w:val="00A775E8"/>
    <w:rsid w:val="00AD1006"/>
    <w:rsid w:val="00AD1498"/>
    <w:rsid w:val="00AD2E5F"/>
    <w:rsid w:val="00AD3243"/>
    <w:rsid w:val="00AF3B52"/>
    <w:rsid w:val="00B152F1"/>
    <w:rsid w:val="00B3499A"/>
    <w:rsid w:val="00B5087E"/>
    <w:rsid w:val="00B64760"/>
    <w:rsid w:val="00B66494"/>
    <w:rsid w:val="00BA00B4"/>
    <w:rsid w:val="00BC5340"/>
    <w:rsid w:val="00BD4353"/>
    <w:rsid w:val="00BF04A1"/>
    <w:rsid w:val="00BF0BD7"/>
    <w:rsid w:val="00BF577D"/>
    <w:rsid w:val="00C03889"/>
    <w:rsid w:val="00C13315"/>
    <w:rsid w:val="00C30808"/>
    <w:rsid w:val="00C32A35"/>
    <w:rsid w:val="00C422E5"/>
    <w:rsid w:val="00C578F9"/>
    <w:rsid w:val="00C647A6"/>
    <w:rsid w:val="00C70BFD"/>
    <w:rsid w:val="00C77DF9"/>
    <w:rsid w:val="00C86915"/>
    <w:rsid w:val="00CA1D85"/>
    <w:rsid w:val="00D12C9E"/>
    <w:rsid w:val="00D1450A"/>
    <w:rsid w:val="00D15FED"/>
    <w:rsid w:val="00D25143"/>
    <w:rsid w:val="00D50F44"/>
    <w:rsid w:val="00D57DA0"/>
    <w:rsid w:val="00D73102"/>
    <w:rsid w:val="00DA6088"/>
    <w:rsid w:val="00DB3DC6"/>
    <w:rsid w:val="00DC3FC9"/>
    <w:rsid w:val="00DC5BEB"/>
    <w:rsid w:val="00DF29D8"/>
    <w:rsid w:val="00E10516"/>
    <w:rsid w:val="00E13F16"/>
    <w:rsid w:val="00E15FA3"/>
    <w:rsid w:val="00E32CBD"/>
    <w:rsid w:val="00E411FF"/>
    <w:rsid w:val="00E604B4"/>
    <w:rsid w:val="00E752F9"/>
    <w:rsid w:val="00E81583"/>
    <w:rsid w:val="00EA01A7"/>
    <w:rsid w:val="00EC108A"/>
    <w:rsid w:val="00ED6B47"/>
    <w:rsid w:val="00F0173C"/>
    <w:rsid w:val="00F04D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A965"/>
  <w15:docId w15:val="{CB7097B1-2324-4C39-B77F-57A1B6CB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75A"/>
    <w:pPr>
      <w:bidi/>
    </w:pPr>
  </w:style>
  <w:style w:type="paragraph" w:styleId="Heading1">
    <w:name w:val="heading 1"/>
    <w:basedOn w:val="Normal"/>
    <w:next w:val="Normal"/>
    <w:link w:val="Heading1Char"/>
    <w:uiPriority w:val="9"/>
    <w:qFormat/>
    <w:rsid w:val="00832C7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60A29"/>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C7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60A29"/>
    <w:rPr>
      <w:rFonts w:asciiTheme="majorHAnsi" w:eastAsiaTheme="majorEastAsia" w:hAnsiTheme="majorHAnsi" w:cstheme="majorBidi"/>
      <w:b/>
      <w:bCs/>
      <w:color w:val="4472C4" w:themeColor="accent1"/>
      <w:sz w:val="26"/>
      <w:szCs w:val="26"/>
    </w:rPr>
  </w:style>
  <w:style w:type="table" w:styleId="TableGrid">
    <w:name w:val="Table Grid"/>
    <w:basedOn w:val="TableNormal"/>
    <w:uiPriority w:val="39"/>
    <w:rsid w:val="009C5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6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A4C"/>
    <w:rPr>
      <w:rFonts w:ascii="Tahoma" w:hAnsi="Tahoma" w:cs="Tahoma"/>
      <w:sz w:val="16"/>
      <w:szCs w:val="16"/>
    </w:rPr>
  </w:style>
  <w:style w:type="paragraph" w:styleId="Header">
    <w:name w:val="header"/>
    <w:basedOn w:val="Normal"/>
    <w:link w:val="HeaderChar"/>
    <w:uiPriority w:val="99"/>
    <w:unhideWhenUsed/>
    <w:rsid w:val="00352C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2C9A"/>
  </w:style>
  <w:style w:type="paragraph" w:styleId="Footer">
    <w:name w:val="footer"/>
    <w:basedOn w:val="Normal"/>
    <w:link w:val="FooterChar"/>
    <w:uiPriority w:val="99"/>
    <w:unhideWhenUsed/>
    <w:rsid w:val="00352C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2C9A"/>
  </w:style>
  <w:style w:type="paragraph" w:styleId="ListParagraph">
    <w:name w:val="List Paragraph"/>
    <w:basedOn w:val="Normal"/>
    <w:qFormat/>
    <w:rsid w:val="00C32A35"/>
    <w:pPr>
      <w:spacing w:after="200" w:line="276" w:lineRule="auto"/>
      <w:ind w:left="720"/>
    </w:pPr>
    <w:rPr>
      <w:rFonts w:ascii="Calibri" w:eastAsia="Times New Roman" w:hAnsi="Calibri" w:cs="Arial"/>
    </w:rPr>
  </w:style>
  <w:style w:type="character" w:styleId="Hyperlink">
    <w:name w:val="Hyperlink"/>
    <w:basedOn w:val="DefaultParagraphFont"/>
    <w:uiPriority w:val="99"/>
    <w:unhideWhenUsed/>
    <w:rsid w:val="00832C72"/>
    <w:rPr>
      <w:color w:val="0563C1" w:themeColor="hyperlink"/>
      <w:u w:val="single"/>
    </w:rPr>
  </w:style>
  <w:style w:type="paragraph" w:styleId="TOCHeading">
    <w:name w:val="TOC Heading"/>
    <w:basedOn w:val="Heading1"/>
    <w:next w:val="Normal"/>
    <w:uiPriority w:val="39"/>
    <w:unhideWhenUsed/>
    <w:qFormat/>
    <w:rsid w:val="0091463A"/>
    <w:pPr>
      <w:bidi w:val="0"/>
      <w:spacing w:line="276" w:lineRule="auto"/>
      <w:outlineLvl w:val="9"/>
    </w:pPr>
    <w:rPr>
      <w:lang w:eastAsia="ja-JP"/>
    </w:rPr>
  </w:style>
  <w:style w:type="paragraph" w:styleId="TOC1">
    <w:name w:val="toc 1"/>
    <w:basedOn w:val="Normal"/>
    <w:next w:val="Normal"/>
    <w:autoRedefine/>
    <w:uiPriority w:val="39"/>
    <w:unhideWhenUsed/>
    <w:rsid w:val="0091463A"/>
    <w:pPr>
      <w:spacing w:after="100"/>
    </w:pPr>
  </w:style>
  <w:style w:type="paragraph" w:styleId="TOC2">
    <w:name w:val="toc 2"/>
    <w:basedOn w:val="Normal"/>
    <w:next w:val="Normal"/>
    <w:autoRedefine/>
    <w:uiPriority w:val="39"/>
    <w:unhideWhenUsed/>
    <w:rsid w:val="0091463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7070">
      <w:bodyDiv w:val="1"/>
      <w:marLeft w:val="0"/>
      <w:marRight w:val="0"/>
      <w:marTop w:val="0"/>
      <w:marBottom w:val="0"/>
      <w:divBdr>
        <w:top w:val="none" w:sz="0" w:space="0" w:color="auto"/>
        <w:left w:val="none" w:sz="0" w:space="0" w:color="auto"/>
        <w:bottom w:val="none" w:sz="0" w:space="0" w:color="auto"/>
        <w:right w:val="none" w:sz="0" w:space="0" w:color="auto"/>
      </w:divBdr>
    </w:div>
    <w:div w:id="42683941">
      <w:bodyDiv w:val="1"/>
      <w:marLeft w:val="0"/>
      <w:marRight w:val="0"/>
      <w:marTop w:val="0"/>
      <w:marBottom w:val="0"/>
      <w:divBdr>
        <w:top w:val="none" w:sz="0" w:space="0" w:color="auto"/>
        <w:left w:val="none" w:sz="0" w:space="0" w:color="auto"/>
        <w:bottom w:val="none" w:sz="0" w:space="0" w:color="auto"/>
        <w:right w:val="none" w:sz="0" w:space="0" w:color="auto"/>
      </w:divBdr>
    </w:div>
    <w:div w:id="121046237">
      <w:bodyDiv w:val="1"/>
      <w:marLeft w:val="0"/>
      <w:marRight w:val="0"/>
      <w:marTop w:val="0"/>
      <w:marBottom w:val="0"/>
      <w:divBdr>
        <w:top w:val="none" w:sz="0" w:space="0" w:color="auto"/>
        <w:left w:val="none" w:sz="0" w:space="0" w:color="auto"/>
        <w:bottom w:val="none" w:sz="0" w:space="0" w:color="auto"/>
        <w:right w:val="none" w:sz="0" w:space="0" w:color="auto"/>
      </w:divBdr>
    </w:div>
    <w:div w:id="211163113">
      <w:bodyDiv w:val="1"/>
      <w:marLeft w:val="0"/>
      <w:marRight w:val="0"/>
      <w:marTop w:val="0"/>
      <w:marBottom w:val="0"/>
      <w:divBdr>
        <w:top w:val="none" w:sz="0" w:space="0" w:color="auto"/>
        <w:left w:val="none" w:sz="0" w:space="0" w:color="auto"/>
        <w:bottom w:val="none" w:sz="0" w:space="0" w:color="auto"/>
        <w:right w:val="none" w:sz="0" w:space="0" w:color="auto"/>
      </w:divBdr>
    </w:div>
    <w:div w:id="227765616">
      <w:bodyDiv w:val="1"/>
      <w:marLeft w:val="0"/>
      <w:marRight w:val="0"/>
      <w:marTop w:val="0"/>
      <w:marBottom w:val="0"/>
      <w:divBdr>
        <w:top w:val="none" w:sz="0" w:space="0" w:color="auto"/>
        <w:left w:val="none" w:sz="0" w:space="0" w:color="auto"/>
        <w:bottom w:val="none" w:sz="0" w:space="0" w:color="auto"/>
        <w:right w:val="none" w:sz="0" w:space="0" w:color="auto"/>
      </w:divBdr>
    </w:div>
    <w:div w:id="280918564">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343093951">
      <w:bodyDiv w:val="1"/>
      <w:marLeft w:val="0"/>
      <w:marRight w:val="0"/>
      <w:marTop w:val="0"/>
      <w:marBottom w:val="0"/>
      <w:divBdr>
        <w:top w:val="none" w:sz="0" w:space="0" w:color="auto"/>
        <w:left w:val="none" w:sz="0" w:space="0" w:color="auto"/>
        <w:bottom w:val="none" w:sz="0" w:space="0" w:color="auto"/>
        <w:right w:val="none" w:sz="0" w:space="0" w:color="auto"/>
      </w:divBdr>
    </w:div>
    <w:div w:id="504789315">
      <w:bodyDiv w:val="1"/>
      <w:marLeft w:val="0"/>
      <w:marRight w:val="0"/>
      <w:marTop w:val="0"/>
      <w:marBottom w:val="0"/>
      <w:divBdr>
        <w:top w:val="none" w:sz="0" w:space="0" w:color="auto"/>
        <w:left w:val="none" w:sz="0" w:space="0" w:color="auto"/>
        <w:bottom w:val="none" w:sz="0" w:space="0" w:color="auto"/>
        <w:right w:val="none" w:sz="0" w:space="0" w:color="auto"/>
      </w:divBdr>
    </w:div>
    <w:div w:id="595331364">
      <w:bodyDiv w:val="1"/>
      <w:marLeft w:val="0"/>
      <w:marRight w:val="0"/>
      <w:marTop w:val="0"/>
      <w:marBottom w:val="0"/>
      <w:divBdr>
        <w:top w:val="none" w:sz="0" w:space="0" w:color="auto"/>
        <w:left w:val="none" w:sz="0" w:space="0" w:color="auto"/>
        <w:bottom w:val="none" w:sz="0" w:space="0" w:color="auto"/>
        <w:right w:val="none" w:sz="0" w:space="0" w:color="auto"/>
      </w:divBdr>
    </w:div>
    <w:div w:id="604580984">
      <w:bodyDiv w:val="1"/>
      <w:marLeft w:val="0"/>
      <w:marRight w:val="0"/>
      <w:marTop w:val="0"/>
      <w:marBottom w:val="0"/>
      <w:divBdr>
        <w:top w:val="none" w:sz="0" w:space="0" w:color="auto"/>
        <w:left w:val="none" w:sz="0" w:space="0" w:color="auto"/>
        <w:bottom w:val="none" w:sz="0" w:space="0" w:color="auto"/>
        <w:right w:val="none" w:sz="0" w:space="0" w:color="auto"/>
      </w:divBdr>
    </w:div>
    <w:div w:id="627668943">
      <w:bodyDiv w:val="1"/>
      <w:marLeft w:val="0"/>
      <w:marRight w:val="0"/>
      <w:marTop w:val="0"/>
      <w:marBottom w:val="0"/>
      <w:divBdr>
        <w:top w:val="none" w:sz="0" w:space="0" w:color="auto"/>
        <w:left w:val="none" w:sz="0" w:space="0" w:color="auto"/>
        <w:bottom w:val="none" w:sz="0" w:space="0" w:color="auto"/>
        <w:right w:val="none" w:sz="0" w:space="0" w:color="auto"/>
      </w:divBdr>
    </w:div>
    <w:div w:id="646134404">
      <w:bodyDiv w:val="1"/>
      <w:marLeft w:val="0"/>
      <w:marRight w:val="0"/>
      <w:marTop w:val="0"/>
      <w:marBottom w:val="0"/>
      <w:divBdr>
        <w:top w:val="none" w:sz="0" w:space="0" w:color="auto"/>
        <w:left w:val="none" w:sz="0" w:space="0" w:color="auto"/>
        <w:bottom w:val="none" w:sz="0" w:space="0" w:color="auto"/>
        <w:right w:val="none" w:sz="0" w:space="0" w:color="auto"/>
      </w:divBdr>
    </w:div>
    <w:div w:id="867371793">
      <w:bodyDiv w:val="1"/>
      <w:marLeft w:val="0"/>
      <w:marRight w:val="0"/>
      <w:marTop w:val="0"/>
      <w:marBottom w:val="0"/>
      <w:divBdr>
        <w:top w:val="none" w:sz="0" w:space="0" w:color="auto"/>
        <w:left w:val="none" w:sz="0" w:space="0" w:color="auto"/>
        <w:bottom w:val="none" w:sz="0" w:space="0" w:color="auto"/>
        <w:right w:val="none" w:sz="0" w:space="0" w:color="auto"/>
      </w:divBdr>
    </w:div>
    <w:div w:id="916784969">
      <w:bodyDiv w:val="1"/>
      <w:marLeft w:val="0"/>
      <w:marRight w:val="0"/>
      <w:marTop w:val="0"/>
      <w:marBottom w:val="0"/>
      <w:divBdr>
        <w:top w:val="none" w:sz="0" w:space="0" w:color="auto"/>
        <w:left w:val="none" w:sz="0" w:space="0" w:color="auto"/>
        <w:bottom w:val="none" w:sz="0" w:space="0" w:color="auto"/>
        <w:right w:val="none" w:sz="0" w:space="0" w:color="auto"/>
      </w:divBdr>
    </w:div>
    <w:div w:id="1039017097">
      <w:bodyDiv w:val="1"/>
      <w:marLeft w:val="0"/>
      <w:marRight w:val="0"/>
      <w:marTop w:val="0"/>
      <w:marBottom w:val="0"/>
      <w:divBdr>
        <w:top w:val="none" w:sz="0" w:space="0" w:color="auto"/>
        <w:left w:val="none" w:sz="0" w:space="0" w:color="auto"/>
        <w:bottom w:val="none" w:sz="0" w:space="0" w:color="auto"/>
        <w:right w:val="none" w:sz="0" w:space="0" w:color="auto"/>
      </w:divBdr>
    </w:div>
    <w:div w:id="1100374543">
      <w:bodyDiv w:val="1"/>
      <w:marLeft w:val="0"/>
      <w:marRight w:val="0"/>
      <w:marTop w:val="0"/>
      <w:marBottom w:val="0"/>
      <w:divBdr>
        <w:top w:val="none" w:sz="0" w:space="0" w:color="auto"/>
        <w:left w:val="none" w:sz="0" w:space="0" w:color="auto"/>
        <w:bottom w:val="none" w:sz="0" w:space="0" w:color="auto"/>
        <w:right w:val="none" w:sz="0" w:space="0" w:color="auto"/>
      </w:divBdr>
    </w:div>
    <w:div w:id="1264335514">
      <w:bodyDiv w:val="1"/>
      <w:marLeft w:val="0"/>
      <w:marRight w:val="0"/>
      <w:marTop w:val="0"/>
      <w:marBottom w:val="0"/>
      <w:divBdr>
        <w:top w:val="none" w:sz="0" w:space="0" w:color="auto"/>
        <w:left w:val="none" w:sz="0" w:space="0" w:color="auto"/>
        <w:bottom w:val="none" w:sz="0" w:space="0" w:color="auto"/>
        <w:right w:val="none" w:sz="0" w:space="0" w:color="auto"/>
      </w:divBdr>
    </w:div>
    <w:div w:id="1341010164">
      <w:bodyDiv w:val="1"/>
      <w:marLeft w:val="0"/>
      <w:marRight w:val="0"/>
      <w:marTop w:val="0"/>
      <w:marBottom w:val="0"/>
      <w:divBdr>
        <w:top w:val="none" w:sz="0" w:space="0" w:color="auto"/>
        <w:left w:val="none" w:sz="0" w:space="0" w:color="auto"/>
        <w:bottom w:val="none" w:sz="0" w:space="0" w:color="auto"/>
        <w:right w:val="none" w:sz="0" w:space="0" w:color="auto"/>
      </w:divBdr>
    </w:div>
    <w:div w:id="1373576290">
      <w:bodyDiv w:val="1"/>
      <w:marLeft w:val="0"/>
      <w:marRight w:val="0"/>
      <w:marTop w:val="0"/>
      <w:marBottom w:val="0"/>
      <w:divBdr>
        <w:top w:val="none" w:sz="0" w:space="0" w:color="auto"/>
        <w:left w:val="none" w:sz="0" w:space="0" w:color="auto"/>
        <w:bottom w:val="none" w:sz="0" w:space="0" w:color="auto"/>
        <w:right w:val="none" w:sz="0" w:space="0" w:color="auto"/>
      </w:divBdr>
    </w:div>
    <w:div w:id="1383557960">
      <w:bodyDiv w:val="1"/>
      <w:marLeft w:val="0"/>
      <w:marRight w:val="0"/>
      <w:marTop w:val="0"/>
      <w:marBottom w:val="0"/>
      <w:divBdr>
        <w:top w:val="none" w:sz="0" w:space="0" w:color="auto"/>
        <w:left w:val="none" w:sz="0" w:space="0" w:color="auto"/>
        <w:bottom w:val="none" w:sz="0" w:space="0" w:color="auto"/>
        <w:right w:val="none" w:sz="0" w:space="0" w:color="auto"/>
      </w:divBdr>
    </w:div>
    <w:div w:id="1395810156">
      <w:bodyDiv w:val="1"/>
      <w:marLeft w:val="0"/>
      <w:marRight w:val="0"/>
      <w:marTop w:val="0"/>
      <w:marBottom w:val="0"/>
      <w:divBdr>
        <w:top w:val="none" w:sz="0" w:space="0" w:color="auto"/>
        <w:left w:val="none" w:sz="0" w:space="0" w:color="auto"/>
        <w:bottom w:val="none" w:sz="0" w:space="0" w:color="auto"/>
        <w:right w:val="none" w:sz="0" w:space="0" w:color="auto"/>
      </w:divBdr>
    </w:div>
    <w:div w:id="1579972461">
      <w:bodyDiv w:val="1"/>
      <w:marLeft w:val="0"/>
      <w:marRight w:val="0"/>
      <w:marTop w:val="0"/>
      <w:marBottom w:val="0"/>
      <w:divBdr>
        <w:top w:val="none" w:sz="0" w:space="0" w:color="auto"/>
        <w:left w:val="none" w:sz="0" w:space="0" w:color="auto"/>
        <w:bottom w:val="none" w:sz="0" w:space="0" w:color="auto"/>
        <w:right w:val="none" w:sz="0" w:space="0" w:color="auto"/>
      </w:divBdr>
    </w:div>
    <w:div w:id="1658071603">
      <w:bodyDiv w:val="1"/>
      <w:marLeft w:val="0"/>
      <w:marRight w:val="0"/>
      <w:marTop w:val="0"/>
      <w:marBottom w:val="0"/>
      <w:divBdr>
        <w:top w:val="none" w:sz="0" w:space="0" w:color="auto"/>
        <w:left w:val="none" w:sz="0" w:space="0" w:color="auto"/>
        <w:bottom w:val="none" w:sz="0" w:space="0" w:color="auto"/>
        <w:right w:val="none" w:sz="0" w:space="0" w:color="auto"/>
      </w:divBdr>
    </w:div>
    <w:div w:id="1670020420">
      <w:bodyDiv w:val="1"/>
      <w:marLeft w:val="0"/>
      <w:marRight w:val="0"/>
      <w:marTop w:val="0"/>
      <w:marBottom w:val="0"/>
      <w:divBdr>
        <w:top w:val="none" w:sz="0" w:space="0" w:color="auto"/>
        <w:left w:val="none" w:sz="0" w:space="0" w:color="auto"/>
        <w:bottom w:val="none" w:sz="0" w:space="0" w:color="auto"/>
        <w:right w:val="none" w:sz="0" w:space="0" w:color="auto"/>
      </w:divBdr>
    </w:div>
    <w:div w:id="1765761007">
      <w:bodyDiv w:val="1"/>
      <w:marLeft w:val="0"/>
      <w:marRight w:val="0"/>
      <w:marTop w:val="0"/>
      <w:marBottom w:val="0"/>
      <w:divBdr>
        <w:top w:val="none" w:sz="0" w:space="0" w:color="auto"/>
        <w:left w:val="none" w:sz="0" w:space="0" w:color="auto"/>
        <w:bottom w:val="none" w:sz="0" w:space="0" w:color="auto"/>
        <w:right w:val="none" w:sz="0" w:space="0" w:color="auto"/>
      </w:divBdr>
    </w:div>
    <w:div w:id="1926720561">
      <w:bodyDiv w:val="1"/>
      <w:marLeft w:val="0"/>
      <w:marRight w:val="0"/>
      <w:marTop w:val="0"/>
      <w:marBottom w:val="0"/>
      <w:divBdr>
        <w:top w:val="none" w:sz="0" w:space="0" w:color="auto"/>
        <w:left w:val="none" w:sz="0" w:space="0" w:color="auto"/>
        <w:bottom w:val="none" w:sz="0" w:space="0" w:color="auto"/>
        <w:right w:val="none" w:sz="0" w:space="0" w:color="auto"/>
      </w:divBdr>
    </w:div>
    <w:div w:id="2097552587">
      <w:bodyDiv w:val="1"/>
      <w:marLeft w:val="0"/>
      <w:marRight w:val="0"/>
      <w:marTop w:val="0"/>
      <w:marBottom w:val="0"/>
      <w:divBdr>
        <w:top w:val="none" w:sz="0" w:space="0" w:color="auto"/>
        <w:left w:val="none" w:sz="0" w:space="0" w:color="auto"/>
        <w:bottom w:val="none" w:sz="0" w:space="0" w:color="auto"/>
        <w:right w:val="none" w:sz="0" w:space="0" w:color="auto"/>
      </w:divBdr>
    </w:div>
    <w:div w:id="211282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BF7C1-87CE-4D40-93A4-82EBDD48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Pages>
  <Words>1395</Words>
  <Characters>7958</Characters>
  <Application>Microsoft Office Word</Application>
  <DocSecurity>0</DocSecurity>
  <Lines>66</Lines>
  <Paragraphs>18</Paragraphs>
  <ScaleCrop>false</ScaleCrop>
  <HeadingPairs>
    <vt:vector size="6" baseType="variant">
      <vt:variant>
        <vt:lpstr>العنوان</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haytham.sarhan2020@outlook.sa</dc:creator>
  <cp:lastModifiedBy>Samir Jilali Mokhtar Bendoukha</cp:lastModifiedBy>
  <cp:revision>8</cp:revision>
  <cp:lastPrinted>2022-03-10T14:32:00Z</cp:lastPrinted>
  <dcterms:created xsi:type="dcterms:W3CDTF">2022-02-19T16:52:00Z</dcterms:created>
  <dcterms:modified xsi:type="dcterms:W3CDTF">2022-03-10T14:33:00Z</dcterms:modified>
</cp:coreProperties>
</file>