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16427" w14:textId="77777777" w:rsidR="00256EA0" w:rsidRPr="001A7016" w:rsidRDefault="00256EA0" w:rsidP="00D63AAF">
      <w:pPr>
        <w:rPr>
          <w:rFonts w:ascii="Gotham Narrow Book" w:hAnsi="Gotham Narrow Book"/>
          <w:sz w:val="28"/>
          <w:szCs w:val="28"/>
          <w:rtl/>
        </w:rPr>
      </w:pPr>
      <w:bookmarkStart w:id="0" w:name="_Hlk477688163"/>
      <w:bookmarkEnd w:id="0"/>
    </w:p>
    <w:p w14:paraId="318BE9FC" w14:textId="77777777" w:rsidR="00A33B00" w:rsidRDefault="001A7016" w:rsidP="00256EA0">
      <w:pPr>
        <w:tabs>
          <w:tab w:val="left" w:pos="753"/>
          <w:tab w:val="center" w:pos="3968"/>
        </w:tabs>
        <w:bidi w:val="0"/>
        <w:jc w:val="center"/>
        <w:rPr>
          <w:rFonts w:asciiTheme="majorHAnsi" w:hAnsiTheme="majorHAnsi" w:cstheme="majorHAnsi"/>
          <w:sz w:val="38"/>
          <w:szCs w:val="38"/>
          <w:lang w:bidi="ar-EG"/>
        </w:rPr>
      </w:pPr>
      <w:r w:rsidRPr="00A33B00">
        <w:rPr>
          <w:rFonts w:asciiTheme="majorHAnsi" w:hAnsiTheme="majorHAnsi" w:cstheme="majorHAnsi"/>
          <w:b/>
          <w:bCs/>
          <w:sz w:val="46"/>
          <w:szCs w:val="46"/>
          <w:lang w:bidi="ar-EG"/>
        </w:rPr>
        <w:t>La croyance des quatre imams</w:t>
      </w:r>
      <w:r w:rsidR="006401FB">
        <w:rPr>
          <w:rFonts w:asciiTheme="majorHAnsi" w:hAnsiTheme="majorHAnsi" w:cstheme="majorHAnsi"/>
          <w:sz w:val="56"/>
          <w:szCs w:val="56"/>
          <w:lang w:bidi="ar-EG"/>
        </w:rPr>
        <w:br/>
      </w:r>
      <w:r>
        <w:rPr>
          <w:rFonts w:asciiTheme="majorHAnsi" w:hAnsiTheme="majorHAnsi" w:cstheme="majorHAnsi"/>
          <w:sz w:val="34"/>
          <w:szCs w:val="34"/>
          <w:lang w:bidi="ar-EG"/>
        </w:rPr>
        <w:t>(qu'Allah leur fasse miséricorde)</w:t>
      </w:r>
    </w:p>
    <w:p w14:paraId="5F9C3CC4" w14:textId="77777777" w:rsidR="00256EA0" w:rsidRDefault="006401FB" w:rsidP="00A33B00">
      <w:pPr>
        <w:tabs>
          <w:tab w:val="left" w:pos="753"/>
          <w:tab w:val="center" w:pos="3968"/>
        </w:tabs>
        <w:bidi w:val="0"/>
        <w:jc w:val="center"/>
        <w:rPr>
          <w:rFonts w:asciiTheme="majorHAnsi" w:hAnsiTheme="majorHAnsi" w:cstheme="majorHAnsi"/>
          <w:sz w:val="48"/>
          <w:szCs w:val="48"/>
        </w:rPr>
      </w:pPr>
      <w:r>
        <w:rPr>
          <w:rFonts w:asciiTheme="majorHAnsi" w:hAnsiTheme="majorHAnsi" w:cstheme="majorHAnsi"/>
          <w:sz w:val="38"/>
          <w:szCs w:val="38"/>
          <w:lang w:bidi="ar-EG"/>
        </w:rPr>
        <w:br/>
      </w:r>
      <w:r w:rsidR="001A7016" w:rsidRPr="00A33B00">
        <w:rPr>
          <w:rFonts w:asciiTheme="majorHAnsi" w:hAnsiTheme="majorHAnsi" w:cstheme="majorHAnsi"/>
          <w:b/>
          <w:bCs/>
          <w:sz w:val="30"/>
          <w:szCs w:val="30"/>
        </w:rPr>
        <w:t>(Abû Ḥanîfah, Mâlik, Ash-Shâfiʽî et Ibn Ḥanbal)</w:t>
      </w:r>
    </w:p>
    <w:p w14:paraId="07D40B57" w14:textId="77777777" w:rsidR="00256EA0" w:rsidRPr="006401FB" w:rsidRDefault="00256EA0" w:rsidP="00256EA0">
      <w:pPr>
        <w:tabs>
          <w:tab w:val="left" w:pos="753"/>
          <w:tab w:val="center" w:pos="3968"/>
        </w:tabs>
        <w:bidi w:val="0"/>
        <w:jc w:val="center"/>
        <w:rPr>
          <w:rFonts w:asciiTheme="majorHAnsi" w:hAnsiTheme="majorHAnsi" w:cstheme="majorHAnsi"/>
          <w:sz w:val="24"/>
          <w:szCs w:val="24"/>
        </w:rPr>
      </w:pPr>
      <w:r w:rsidRPr="004B6D3A">
        <w:rPr>
          <w:rFonts w:asciiTheme="majorHAnsi" w:hAnsiTheme="majorHAnsi" w:cstheme="majorHAnsi"/>
          <w:noProof/>
          <w:sz w:val="24"/>
          <w:szCs w:val="24"/>
        </w:rPr>
        <w:drawing>
          <wp:anchor distT="0" distB="0" distL="114300" distR="114300" simplePos="0" relativeHeight="251659264" behindDoc="0" locked="0" layoutInCell="1" allowOverlap="1" wp14:anchorId="4A538B7E" wp14:editId="021B3D3D">
            <wp:simplePos x="0" y="0"/>
            <wp:positionH relativeFrom="margin">
              <wp:posOffset>231775</wp:posOffset>
            </wp:positionH>
            <wp:positionV relativeFrom="paragraph">
              <wp:posOffset>217805</wp:posOffset>
            </wp:positionV>
            <wp:extent cx="3184525" cy="4635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6CC3BDCD" w14:textId="77777777" w:rsidR="00256EA0" w:rsidRDefault="00256EA0" w:rsidP="00256EA0">
      <w:pPr>
        <w:tabs>
          <w:tab w:val="left" w:pos="753"/>
          <w:tab w:val="center" w:pos="3968"/>
        </w:tabs>
        <w:bidi w:val="0"/>
        <w:jc w:val="center"/>
        <w:rPr>
          <w:rFonts w:asciiTheme="majorHAnsi" w:hAnsiTheme="majorHAnsi" w:cstheme="majorHAnsi"/>
          <w:sz w:val="48"/>
          <w:szCs w:val="48"/>
        </w:rPr>
      </w:pPr>
    </w:p>
    <w:p w14:paraId="2C556054" w14:textId="77777777" w:rsidR="00256EA0" w:rsidRDefault="00256EA0" w:rsidP="00256EA0">
      <w:pPr>
        <w:bidi w:val="0"/>
        <w:spacing w:line="240" w:lineRule="auto"/>
        <w:jc w:val="center"/>
        <w:rPr>
          <w:rFonts w:asciiTheme="majorHAnsi" w:hAnsiTheme="majorHAnsi" w:cstheme="majorHAnsi"/>
          <w:sz w:val="28"/>
          <w:szCs w:val="28"/>
          <w:lang w:bidi="ar-EG"/>
        </w:rPr>
      </w:pPr>
    </w:p>
    <w:p w14:paraId="625D3DEC" w14:textId="77777777" w:rsidR="00256EA0" w:rsidRDefault="00256EA0" w:rsidP="00256EA0">
      <w:pPr>
        <w:bidi w:val="0"/>
        <w:spacing w:line="240" w:lineRule="auto"/>
        <w:jc w:val="center"/>
        <w:rPr>
          <w:rFonts w:asciiTheme="majorHAnsi" w:hAnsiTheme="majorHAnsi" w:cstheme="majorHAnsi"/>
          <w:sz w:val="28"/>
          <w:szCs w:val="28"/>
          <w:lang w:bidi="ar-EG"/>
        </w:rPr>
      </w:pPr>
    </w:p>
    <w:p w14:paraId="2E1D648C" w14:textId="77777777" w:rsidR="00A33B00" w:rsidRDefault="001A7016" w:rsidP="00256EA0">
      <w:pPr>
        <w:bidi w:val="0"/>
        <w:spacing w:line="240" w:lineRule="auto"/>
        <w:jc w:val="center"/>
        <w:rPr>
          <w:rFonts w:asciiTheme="majorHAnsi" w:hAnsiTheme="majorHAnsi" w:cstheme="majorHAnsi"/>
          <w:b/>
          <w:bCs/>
          <w:sz w:val="28"/>
          <w:szCs w:val="28"/>
          <w:lang w:bidi="ar-EG"/>
        </w:rPr>
      </w:pPr>
      <w:r>
        <w:rPr>
          <w:rFonts w:asciiTheme="majorHAnsi" w:hAnsiTheme="majorHAnsi" w:cstheme="majorHAnsi"/>
          <w:sz w:val="28"/>
          <w:szCs w:val="28"/>
          <w:lang w:bidi="ar-EG"/>
        </w:rPr>
        <w:t>Présentée par:</w:t>
      </w:r>
    </w:p>
    <w:p w14:paraId="38A71238" w14:textId="77777777" w:rsidR="00256EA0" w:rsidRDefault="001A7016" w:rsidP="00A33B00">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28"/>
          <w:szCs w:val="28"/>
          <w:lang w:bidi="ar-EG"/>
        </w:rPr>
        <w:t>Une sélection d'étudiants en science religieuse</w:t>
      </w:r>
    </w:p>
    <w:p w14:paraId="7C72D37E" w14:textId="77777777" w:rsidR="00A33B00" w:rsidRDefault="00A33B00" w:rsidP="00A33B00">
      <w:pPr>
        <w:bidi w:val="0"/>
        <w:spacing w:line="240" w:lineRule="auto"/>
        <w:jc w:val="center"/>
        <w:rPr>
          <w:rFonts w:asciiTheme="majorHAnsi" w:hAnsiTheme="majorHAnsi" w:cstheme="majorHAnsi"/>
          <w:sz w:val="28"/>
          <w:szCs w:val="28"/>
          <w:lang w:bidi="ar-EG"/>
        </w:rPr>
      </w:pPr>
    </w:p>
    <w:p w14:paraId="5C289137" w14:textId="77777777" w:rsidR="00A33B00" w:rsidRDefault="001A7016" w:rsidP="00256EA0">
      <w:pPr>
        <w:bidi w:val="0"/>
        <w:spacing w:line="240" w:lineRule="auto"/>
        <w:jc w:val="center"/>
        <w:rPr>
          <w:rFonts w:asciiTheme="majorHAnsi" w:hAnsiTheme="majorHAnsi" w:cstheme="majorHAnsi"/>
          <w:sz w:val="28"/>
          <w:szCs w:val="28"/>
          <w:lang w:bidi="ar-EG"/>
        </w:rPr>
      </w:pPr>
      <w:r>
        <w:rPr>
          <w:rFonts w:asciiTheme="majorHAnsi" w:hAnsiTheme="majorHAnsi" w:cstheme="majorHAnsi"/>
          <w:sz w:val="28"/>
          <w:szCs w:val="28"/>
          <w:lang w:bidi="ar-EG"/>
        </w:rPr>
        <w:t>Préface du noble Shaykh</w:t>
      </w:r>
      <w:r w:rsidR="00A33B00">
        <w:rPr>
          <w:rFonts w:asciiTheme="majorHAnsi" w:hAnsiTheme="majorHAnsi" w:cstheme="majorHAnsi"/>
          <w:sz w:val="28"/>
          <w:szCs w:val="28"/>
          <w:lang w:bidi="ar-EG"/>
        </w:rPr>
        <w:t>:</w:t>
      </w:r>
    </w:p>
    <w:p w14:paraId="1B57E258" w14:textId="77777777" w:rsidR="00256EA0" w:rsidRDefault="001A7016" w:rsidP="00A33B00">
      <w:pPr>
        <w:bidi w:val="0"/>
        <w:spacing w:line="240" w:lineRule="auto"/>
        <w:jc w:val="center"/>
        <w:rPr>
          <w:rFonts w:asciiTheme="majorHAnsi" w:hAnsiTheme="majorHAnsi" w:cstheme="majorHAnsi"/>
          <w:sz w:val="28"/>
          <w:szCs w:val="28"/>
          <w:lang w:bidi="ar-EG"/>
        </w:rPr>
      </w:pPr>
      <w:r>
        <w:rPr>
          <w:rFonts w:asciiTheme="majorHAnsi" w:hAnsiTheme="majorHAnsi" w:cstheme="majorHAnsi"/>
          <w:b/>
          <w:bCs/>
          <w:sz w:val="28"/>
          <w:szCs w:val="28"/>
          <w:lang w:bidi="ar-EG"/>
        </w:rPr>
        <w:t>Ṣâliḥ ibn Muḥammad Al-Budayr</w:t>
      </w:r>
    </w:p>
    <w:p w14:paraId="15930B02" w14:textId="77777777" w:rsidR="00256EA0" w:rsidRDefault="00256EA0" w:rsidP="00256EA0">
      <w:pPr>
        <w:bidi w:val="0"/>
        <w:spacing w:line="240" w:lineRule="auto"/>
        <w:jc w:val="center"/>
        <w:rPr>
          <w:rFonts w:asciiTheme="majorHAnsi" w:hAnsiTheme="majorHAnsi" w:cstheme="majorHAnsi"/>
          <w:sz w:val="28"/>
          <w:szCs w:val="28"/>
          <w:lang w:bidi="ar-EG"/>
        </w:rPr>
      </w:pPr>
    </w:p>
    <w:p w14:paraId="451A18AE" w14:textId="77777777" w:rsidR="00256EA0" w:rsidRPr="004B6D3A" w:rsidRDefault="00256EA0" w:rsidP="00256EA0">
      <w:pPr>
        <w:bidi w:val="0"/>
        <w:spacing w:line="240" w:lineRule="auto"/>
        <w:jc w:val="center"/>
        <w:rPr>
          <w:rFonts w:asciiTheme="majorHAnsi" w:hAnsiTheme="majorHAnsi" w:cstheme="majorHAnsi"/>
          <w:sz w:val="28"/>
          <w:szCs w:val="28"/>
          <w:rtl/>
          <w:lang w:bidi="ar-EG"/>
        </w:rPr>
      </w:pPr>
    </w:p>
    <w:p w14:paraId="15319398" w14:textId="77777777" w:rsidR="00256EA0" w:rsidRPr="009D54AA" w:rsidRDefault="00256EA0" w:rsidP="009D54AA">
      <w:pPr>
        <w:bidi w:val="0"/>
        <w:spacing w:line="240" w:lineRule="auto"/>
        <w:jc w:val="center"/>
        <w:rPr>
          <w:rFonts w:asciiTheme="majorHAnsi" w:hAnsiTheme="majorHAnsi" w:cs="Times New Roman"/>
          <w:sz w:val="28"/>
          <w:szCs w:val="28"/>
          <w:rtl/>
          <w:lang w:bidi="ar-EG"/>
        </w:rPr>
        <w:sectPr w:rsidR="00256EA0" w:rsidRPr="009D54AA" w:rsidSect="00C22A78">
          <w:headerReference w:type="even" r:id="rId9"/>
          <w:footerReference w:type="default" r:id="rId10"/>
          <w:pgSz w:w="7938" w:h="11907" w:code="9"/>
          <w:pgMar w:top="1134" w:right="1134" w:bottom="1134" w:left="1134" w:header="709" w:footer="709" w:gutter="0"/>
          <w:pgNumType w:start="0"/>
          <w:cols w:space="708"/>
          <w:titlePg/>
          <w:bidi/>
          <w:rtlGutter/>
          <w:docGrid w:linePitch="360"/>
        </w:sectPr>
      </w:pPr>
      <w:r w:rsidRPr="004B6D3A">
        <w:rPr>
          <w:rFonts w:asciiTheme="majorHAnsi" w:hAnsiTheme="majorHAnsi" w:cstheme="majorHAnsi"/>
          <w:sz w:val="28"/>
          <w:szCs w:val="28"/>
          <w:lang w:bidi="ar-EG"/>
        </w:rPr>
        <w:t>Translation</w:t>
      </w:r>
      <w:r w:rsidR="009D54AA">
        <w:rPr>
          <w:rFonts w:asciiTheme="majorHAnsi" w:hAnsiTheme="majorHAnsi" w:cstheme="majorHAnsi"/>
          <w:sz w:val="28"/>
          <w:szCs w:val="28"/>
          <w:lang w:bidi="ar-EG"/>
        </w:rPr>
        <w:t xml:space="preserve"> and </w:t>
      </w:r>
      <w:r w:rsidR="009D54AA" w:rsidRPr="004B6D3A">
        <w:rPr>
          <w:rFonts w:asciiTheme="majorHAnsi" w:hAnsiTheme="majorHAnsi" w:cstheme="majorHAnsi"/>
          <w:sz w:val="28"/>
          <w:szCs w:val="28"/>
          <w:lang w:bidi="ar-EG"/>
        </w:rPr>
        <w:t>Reviewing</w:t>
      </w:r>
      <w:r w:rsidRPr="004B6D3A">
        <w:rPr>
          <w:rFonts w:asciiTheme="majorHAnsi" w:hAnsiTheme="majorHAnsi" w:cstheme="majorHAnsi"/>
          <w:sz w:val="28"/>
          <w:szCs w:val="28"/>
          <w:lang w:bidi="ar-EG"/>
        </w:rPr>
        <w:t>:</w:t>
      </w:r>
      <w:r w:rsidR="009D54AA">
        <w:rPr>
          <w:rFonts w:asciiTheme="majorHAnsi" w:hAnsiTheme="majorHAnsi" w:cstheme="majorHAnsi"/>
          <w:sz w:val="28"/>
          <w:szCs w:val="28"/>
          <w:lang w:bidi="ar-EG"/>
        </w:rPr>
        <w:br/>
      </w:r>
      <w:r w:rsidR="00301C32" w:rsidRPr="00301C32">
        <w:rPr>
          <w:rFonts w:asciiTheme="majorHAnsi" w:hAnsiTheme="majorHAnsi" w:cstheme="majorHAnsi"/>
          <w:b/>
          <w:bCs/>
          <w:sz w:val="28"/>
          <w:szCs w:val="28"/>
          <w:lang w:bidi="ar-EG"/>
        </w:rPr>
        <w:t xml:space="preserve">Rowad </w:t>
      </w:r>
      <w:r w:rsidR="00301C32">
        <w:rPr>
          <w:rFonts w:asciiTheme="majorHAnsi" w:hAnsiTheme="majorHAnsi" w:cstheme="majorHAnsi"/>
          <w:b/>
          <w:bCs/>
          <w:sz w:val="28"/>
          <w:szCs w:val="28"/>
          <w:lang w:bidi="ar-EG"/>
        </w:rPr>
        <w:t>T</w:t>
      </w:r>
      <w:r w:rsidR="009D54AA" w:rsidRPr="009D54AA">
        <w:rPr>
          <w:rFonts w:asciiTheme="majorHAnsi" w:hAnsiTheme="majorHAnsi" w:cstheme="majorHAnsi"/>
          <w:b/>
          <w:bCs/>
          <w:sz w:val="28"/>
          <w:szCs w:val="28"/>
          <w:lang w:bidi="ar-EG"/>
        </w:rPr>
        <w:t xml:space="preserve">ranslation </w:t>
      </w:r>
      <w:r w:rsidR="00301C32">
        <w:rPr>
          <w:rFonts w:asciiTheme="majorHAnsi" w:hAnsiTheme="majorHAnsi" w:cstheme="majorHAnsi"/>
          <w:b/>
          <w:bCs/>
          <w:sz w:val="28"/>
          <w:szCs w:val="28"/>
          <w:lang w:bidi="ar-EG"/>
        </w:rPr>
        <w:t>C</w:t>
      </w:r>
      <w:r w:rsidR="009D54AA" w:rsidRPr="009D54AA">
        <w:rPr>
          <w:rFonts w:asciiTheme="majorHAnsi" w:hAnsiTheme="majorHAnsi" w:cstheme="majorHAnsi"/>
          <w:b/>
          <w:bCs/>
          <w:sz w:val="28"/>
          <w:szCs w:val="28"/>
          <w:lang w:bidi="ar-EG"/>
        </w:rPr>
        <w:t>enter</w:t>
      </w:r>
    </w:p>
    <w:p w14:paraId="29F7F387" w14:textId="4CFC506D" w:rsidR="00256EA0" w:rsidRPr="001A7016" w:rsidRDefault="00AB0735" w:rsidP="00256EA0">
      <w:pPr>
        <w:spacing w:line="240" w:lineRule="auto"/>
        <w:jc w:val="center"/>
        <w:rPr>
          <w:rFonts w:ascii="ae_AlArabiya" w:hAnsi="ae_AlArabiya" w:cs="KFGQPC Uthman Taha Naskh"/>
          <w:b/>
          <w:bCs/>
          <w:sz w:val="26"/>
          <w:szCs w:val="30"/>
          <w:rtl/>
        </w:rPr>
      </w:pPr>
      <w:r>
        <w:rPr>
          <w:rFonts w:ascii="ae_AlArabiya" w:hAnsi="ae_AlArabiya" w:cs="KFGQPC Uthman Taha Naskh"/>
          <w:b/>
          <w:bCs/>
          <w:noProof/>
          <w:sz w:val="26"/>
          <w:szCs w:val="30"/>
          <w:rtl/>
          <w:lang w:val="ar-SA"/>
        </w:rPr>
        <w:lastRenderedPageBreak/>
        <w:drawing>
          <wp:anchor distT="0" distB="0" distL="114300" distR="114300" simplePos="0" relativeHeight="251663360" behindDoc="1" locked="0" layoutInCell="1" allowOverlap="1" wp14:anchorId="06A653BF" wp14:editId="15A75311">
            <wp:simplePos x="0" y="0"/>
            <wp:positionH relativeFrom="column">
              <wp:posOffset>34290</wp:posOffset>
            </wp:positionH>
            <wp:positionV relativeFrom="paragraph">
              <wp:posOffset>0</wp:posOffset>
            </wp:positionV>
            <wp:extent cx="4279900" cy="6423025"/>
            <wp:effectExtent l="0" t="0" r="6350" b="0"/>
            <wp:wrapTight wrapText="bothSides">
              <wp:wrapPolygon edited="0">
                <wp:start x="0" y="0"/>
                <wp:lineTo x="0" y="21525"/>
                <wp:lineTo x="21536" y="21525"/>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9900" cy="6423025"/>
                    </a:xfrm>
                    <a:prstGeom prst="rect">
                      <a:avLst/>
                    </a:prstGeom>
                  </pic:spPr>
                </pic:pic>
              </a:graphicData>
            </a:graphic>
            <wp14:sizeRelH relativeFrom="margin">
              <wp14:pctWidth>0</wp14:pctWidth>
            </wp14:sizeRelH>
            <wp14:sizeRelV relativeFrom="margin">
              <wp14:pctHeight>0</wp14:pctHeight>
            </wp14:sizeRelV>
          </wp:anchor>
        </w:drawing>
      </w:r>
    </w:p>
    <w:p w14:paraId="6471FF00" w14:textId="77777777" w:rsidR="00885B30" w:rsidRPr="001A7016" w:rsidRDefault="001A7016" w:rsidP="001A7016">
      <w:pPr>
        <w:pStyle w:val="Heading1"/>
        <w:bidi w:val="0"/>
        <w:jc w:val="center"/>
        <w:rPr>
          <w:sz w:val="40"/>
          <w:szCs w:val="40"/>
          <w:rtl/>
        </w:rPr>
      </w:pPr>
      <w:bookmarkStart w:id="1" w:name="_Toc501434377"/>
      <w:bookmarkStart w:id="2" w:name="_Toc498863781"/>
      <w:r>
        <w:rPr>
          <w:sz w:val="40"/>
          <w:szCs w:val="40"/>
        </w:rPr>
        <w:lastRenderedPageBreak/>
        <w:t>Introduction du Shaykh Ṣâliḥ ibn Muḥammad Al-Budayr</w:t>
      </w:r>
      <w:bookmarkEnd w:id="1"/>
    </w:p>
    <w:p w14:paraId="04509FAF" w14:textId="77777777" w:rsidR="00885B30" w:rsidRPr="00885B30" w:rsidRDefault="001A7016" w:rsidP="001A7016">
      <w:pPr>
        <w:bidi w:val="0"/>
        <w:spacing w:after="0" w:line="240" w:lineRule="auto"/>
        <w:jc w:val="both"/>
        <w:rPr>
          <w:rFonts w:asciiTheme="majorHAnsi" w:hAnsiTheme="majorHAnsi" w:cs="KFGQPC Uthman Taha Naskh"/>
          <w:sz w:val="28"/>
          <w:szCs w:val="28"/>
        </w:rPr>
      </w:pPr>
      <w:r>
        <w:rPr>
          <w:rFonts w:asciiTheme="majorHAnsi" w:hAnsiTheme="majorHAnsi" w:cs="KFGQPC Uthman Taha Naskh"/>
          <w:sz w:val="28"/>
          <w:szCs w:val="28"/>
        </w:rPr>
        <w:t>La Louange revient à Allah, Celui qui a jugé et tranché ; qui a déclaré licite et illicite ; qui a fait connaitre et instruit ; qui a enseigné Sa religion et en a donné la compréhension. Je témoigne qu'il n'y a aucune divinité [digne d'adoration] en dehors d'Allah, Seul et sans associé. Il a aplani les bases de la religion par Son Livre, clair et précis, qui est une guidée pour l'ensemble des nations. Et je témoigne que notre Prophète Muḥammad est Son serviteur et Son Messager, envoyé pour les mondes, pour les arabes et les non arabes, avec une religion monothéiste pure et une législation bienveillante pour les personnes responsables. Il n'a cessé d'appeler [les gens] avec cette législation, à cette législation, à la défendre avec ses preuves et à la protéger par ses aspects convaincants, que la paix et le salut soient sur lui ainsi que sur ses Compagnons qui ont emprunté ce chemin et tous ceux qui s'en réclament. Ceci étant dit</w:t>
      </w:r>
      <w:r w:rsidRPr="001A7016">
        <w:rPr>
          <w:rFonts w:asciiTheme="majorHAnsi" w:hAnsiTheme="majorHAnsi" w:cs="KFGQPC Uthman Taha Naskh"/>
          <w:sz w:val="28"/>
          <w:szCs w:val="28"/>
        </w:rPr>
        <w:t xml:space="preserve"> :</w:t>
      </w:r>
    </w:p>
    <w:p w14:paraId="240AB9A5" w14:textId="77777777" w:rsidR="00885B30" w:rsidRPr="001A7016" w:rsidRDefault="001A7016" w:rsidP="001A7016">
      <w:pPr>
        <w:bidi w:val="0"/>
        <w:jc w:val="both"/>
        <w:rPr>
          <w:rFonts w:asciiTheme="majorHAnsi" w:hAnsiTheme="majorHAnsi" w:cs="KFGQPC Uthman Taha Naskh"/>
          <w:sz w:val="28"/>
          <w:szCs w:val="28"/>
          <w:rtl/>
        </w:rPr>
      </w:pPr>
      <w:r>
        <w:rPr>
          <w:rFonts w:asciiTheme="majorHAnsi" w:hAnsiTheme="majorHAnsi" w:cs="KFGQPC Uthman Taha Naskh"/>
          <w:sz w:val="28"/>
          <w:szCs w:val="28"/>
        </w:rPr>
        <w:t xml:space="preserve">J'ai consulté cette épître intitulée : « La croyance des quatre imams (qu'Allah leur fasse miséricorde) », élaboré par un groupe d'étudiants en science religieuse, et je l'ai trouvée conforme à la croyance authentique, empruntant la voie de nos nobles prédécesseurs fondée sur le Coran et la Tradition </w:t>
      </w:r>
      <w:r>
        <w:rPr>
          <w:rFonts w:asciiTheme="majorHAnsi" w:hAnsiTheme="majorHAnsi" w:cs="KFGQPC Uthman Taha Naskh"/>
          <w:sz w:val="28"/>
          <w:szCs w:val="28"/>
        </w:rPr>
        <w:lastRenderedPageBreak/>
        <w:t>du Prophète (sur lui la paix et le salut) dans l'établissement [et la présentation] des sujets [abordés]</w:t>
      </w:r>
      <w:r w:rsidRPr="001A7016">
        <w:rPr>
          <w:rFonts w:asciiTheme="majorHAnsi" w:hAnsiTheme="majorHAnsi" w:cs="KFGQPC Uthman Taha Naskh"/>
          <w:sz w:val="28"/>
          <w:szCs w:val="28"/>
        </w:rPr>
        <w:t>.</w:t>
      </w:r>
      <w:r w:rsidR="00885B30"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De plus, étant donné l'importance des sujets traités dans cette épître, je recommande que celle-ci soit publiée et diffusée, et je prie le Seigneur, l'Omnipotent, qu'Il en fasse profiter chaque lecteur et qu'Il récompense de la meilleure et de la plus ample récompense tous ceux qui ont contribué à son édition. Que la paix et le salut soient sur notre Prophète Muḥammad, sur sa famille et tous ses Compagnons</w:t>
      </w:r>
      <w:r w:rsidRPr="001A7016">
        <w:rPr>
          <w:rFonts w:asciiTheme="majorHAnsi" w:hAnsiTheme="majorHAnsi" w:cs="KFGQPC Uthman Taha Naskh"/>
          <w:sz w:val="28"/>
          <w:szCs w:val="28"/>
        </w:rPr>
        <w:t>.</w:t>
      </w:r>
    </w:p>
    <w:p w14:paraId="4A80A3D7" w14:textId="77777777" w:rsidR="00A33B00" w:rsidRDefault="001A7016" w:rsidP="001A7016">
      <w:pPr>
        <w:bidi w:val="0"/>
        <w:spacing w:after="0"/>
        <w:ind w:left="2160"/>
        <w:jc w:val="center"/>
        <w:rPr>
          <w:rFonts w:asciiTheme="majorHAnsi" w:hAnsiTheme="majorHAnsi" w:cs="KFGQPC Uthman Taha Naskh"/>
          <w:b/>
          <w:bCs/>
          <w:sz w:val="24"/>
          <w:szCs w:val="24"/>
        </w:rPr>
      </w:pPr>
      <w:r>
        <w:rPr>
          <w:rFonts w:asciiTheme="majorHAnsi" w:hAnsiTheme="majorHAnsi" w:cs="KFGQPC Uthman Taha Naskh"/>
          <w:b/>
          <w:bCs/>
          <w:sz w:val="24"/>
          <w:szCs w:val="24"/>
        </w:rPr>
        <w:t>Imam et orateur dans la mosquée du Prophète</w:t>
      </w:r>
    </w:p>
    <w:p w14:paraId="441A5216" w14:textId="77777777" w:rsidR="00BC7267" w:rsidRPr="001A7016" w:rsidRDefault="001A7016" w:rsidP="00A33B00">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(sur lui la paix et le salut)</w:t>
      </w:r>
    </w:p>
    <w:p w14:paraId="40CBEDCF" w14:textId="77777777" w:rsidR="00BC7267" w:rsidRPr="001A7016" w:rsidRDefault="001A7016" w:rsidP="001A701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Ainsi que juge au tribunal général de Médine l'illuminée</w:t>
      </w:r>
    </w:p>
    <w:p w14:paraId="6A6EF38A" w14:textId="77777777" w:rsidR="00BC7267" w:rsidRPr="001A7016" w:rsidRDefault="001A7016" w:rsidP="001A7016">
      <w:pPr>
        <w:bidi w:val="0"/>
        <w:spacing w:after="0"/>
        <w:ind w:left="2160"/>
        <w:jc w:val="center"/>
        <w:rPr>
          <w:rFonts w:asciiTheme="majorHAnsi" w:hAnsiTheme="majorHAnsi" w:cs="KFGQPC Uthman Taha Naskh"/>
          <w:b/>
          <w:bCs/>
          <w:sz w:val="24"/>
          <w:szCs w:val="24"/>
          <w:rtl/>
        </w:rPr>
      </w:pPr>
      <w:r>
        <w:rPr>
          <w:rFonts w:asciiTheme="majorHAnsi" w:hAnsiTheme="majorHAnsi" w:cs="KFGQPC Uthman Taha Naskh"/>
          <w:b/>
          <w:bCs/>
          <w:sz w:val="24"/>
          <w:szCs w:val="24"/>
        </w:rPr>
        <w:t>Ṣâliḥ ibn Muḥammad Al-Budayr</w:t>
      </w:r>
      <w:r>
        <w:rPr>
          <w:rFonts w:asciiTheme="majorHAnsi" w:hAnsiTheme="majorHAnsi" w:cs="KFGQPC Uthman Taha Naskh"/>
          <w:b/>
          <w:bCs/>
          <w:sz w:val="24"/>
          <w:szCs w:val="24"/>
        </w:rPr>
        <w:br w:type="page"/>
      </w:r>
    </w:p>
    <w:p w14:paraId="3D81F111" w14:textId="77777777" w:rsidR="00723363" w:rsidRPr="001A7016" w:rsidRDefault="001A7016" w:rsidP="001A7016">
      <w:pPr>
        <w:pStyle w:val="Heading1"/>
        <w:bidi w:val="0"/>
        <w:spacing w:line="276" w:lineRule="auto"/>
        <w:jc w:val="center"/>
        <w:rPr>
          <w:sz w:val="44"/>
          <w:szCs w:val="44"/>
          <w:rtl/>
        </w:rPr>
      </w:pPr>
      <w:bookmarkStart w:id="3" w:name="_Toc501434378"/>
      <w:r>
        <w:rPr>
          <w:sz w:val="44"/>
          <w:szCs w:val="44"/>
        </w:rPr>
        <w:lastRenderedPageBreak/>
        <w:t>Introduction des auteurs</w:t>
      </w:r>
      <w:bookmarkEnd w:id="2"/>
      <w:bookmarkEnd w:id="3"/>
    </w:p>
    <w:p w14:paraId="3D09DD49"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Louange à Allah, Seigneur des mondes, que le salut et la paix soient sur notre Prophète Muḥammad, le maître des Envoyés, sur sa famille et sur tous ses Compagnons. Ceci étant dit</w:t>
      </w:r>
      <w:r w:rsidRPr="001A7016">
        <w:rPr>
          <w:rFonts w:asciiTheme="majorHAnsi" w:hAnsiTheme="majorHAnsi" w:cs="KFGQPC Uthman Taha Naskh"/>
          <w:sz w:val="28"/>
          <w:szCs w:val="28"/>
        </w:rPr>
        <w:t xml:space="preserve"> :</w:t>
      </w:r>
    </w:p>
    <w:p w14:paraId="3E7B17A1"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Voici une épître traitant de ce qu'il incombe à l'individu d'apprendre et de croire concernant des sujets liés à l'Unicité (« At-Tawḥid ») et aux fondements de religion (« Uṣûl Ad-Dîn »), ainsi que certaines de ses règles, toutes tirées des livres de croyances des quatre imams</w:t>
      </w:r>
      <w:r w:rsidRPr="001A7016">
        <w:rPr>
          <w:rFonts w:asciiTheme="majorHAnsi" w:hAnsiTheme="majorHAnsi" w:cs="KFGQPC Uthman Taha Naskh"/>
          <w:sz w:val="28"/>
          <w:szCs w:val="28"/>
        </w:rPr>
        <w:t xml:space="preserve"> :</w:t>
      </w:r>
    </w:p>
    <w:p w14:paraId="13465ABA" w14:textId="77777777" w:rsidR="00723363"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L'imam Abû Ḥanîfah, l'imam Mâlik, l'imam Ash-Shâfiʽî et l'imam Aḥmad ibn Ḥanbal, ainsi que leurs disciples (qu'Allah, le Très-Haut, leur fasse miséricorde) et tous ceux qui se sont accordés sur la croyance des Gens de la Tradition (« Ahl As-Sunnah ») et du Groupe (« Al-Jamâ'ah »)</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[Citons parmi ces livres :] le livre : « Al-Fiqh Al-Akbar » (La plus grande jurisprudence) de l'imam Abû Ḥanîfah (qu'Allah lui fasse miséricorde) décédé en l'an 150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Al-'Aqîdah At-Taḥâwiyah » (La croyance de Taḥâwî) décédé en l'an 321 de l'Hégire et qui a été expliqué par le grand savant Abû Al-ʽIz Al-Ḥanafî, décédé en l'an 792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[De même] « Muqaddimah Ar-Risâlah »(Introduction de l'épître) de Ibn Abî Zayd Al-Qayrawânî Al-Mâlikî, décédé en l'an 386 de </w:t>
      </w:r>
      <w:r>
        <w:rPr>
          <w:rFonts w:asciiTheme="majorHAnsi" w:hAnsiTheme="majorHAnsi" w:cs="KFGQPC Uthman Taha Naskh"/>
          <w:sz w:val="28"/>
          <w:szCs w:val="28"/>
        </w:rPr>
        <w:lastRenderedPageBreak/>
        <w:t>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Uṣûl As-Sunnah » (Les fondements de la Tradition) de Ibn Abî Zamanayn Al-Mâlikî, décédé en l'an 399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At-Tamhîd Sharḥ Al-Muwaṭa' » (Le préambule à l'explication du livre Al-Muwaṭa' [de l'imam Mâlik]) de Ibn ʽAbd Al-Barr Al-Mâlikî, décédé en l'an 463 de l'Hégire</w:t>
      </w:r>
      <w:r w:rsidRPr="001A7016">
        <w:rPr>
          <w:rFonts w:asciiTheme="majorHAnsi" w:hAnsiTheme="majorHAnsi" w:cs="KFGQPC Uthman Taha Naskh"/>
          <w:sz w:val="28"/>
          <w:szCs w:val="28"/>
        </w:rPr>
        <w:t>.</w:t>
      </w:r>
    </w:p>
    <w:p w14:paraId="0D133FE1" w14:textId="77777777" w:rsidR="00723363"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Ar-Risâlah fî Iʽtiqâd Ahl Al-Ḥadîth » (L'épître sur le crédo des Gens du Ḥadith) d'Aṣ-Ṣâbûnî Ash-Shâfiʽî, décédé en l'an 449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Sharḥ As-Sunnah » (L'explication de la Tradition) d'Al-Muzanî, l'élève de [l'imam] Ash-Shâfiʽî, décédé en l'an 264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Uṣûl As-Sunnah » (Les fondements de la Tradition) de l'imam Aḥmad ibn Ḥanbal, décédé en l'an 241 de l'Hégire</w:t>
      </w:r>
      <w:r w:rsidRPr="001A7016">
        <w:rPr>
          <w:rFonts w:asciiTheme="majorHAnsi" w:hAnsiTheme="majorHAnsi" w:cs="KFGQPC Uthman Taha Naskh"/>
          <w:sz w:val="28"/>
          <w:szCs w:val="28"/>
        </w:rPr>
        <w:t>.</w:t>
      </w:r>
      <w:r w:rsidR="00325251"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As-Sunnah » (La Tradition) d'Abdallah, le fils de l'imam Aḥmad ibn Ḥanbal, décédé en l'an 290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As-Sunnah » (La Tradition) d'Al-Khallâl Al-Ḥanbalî, décédé en l'an 311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Al-Bidaʽ Wa An-Nahyî ʽAnhâ » (Les innovations et leur interdiction) d'Ibn Waḍâḥ Al-Andalûsî, décédé en l'an 287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Al-Ḥawâdith Wa Al-Bidaʽ » (Les choses inventées et les innovations) d'Abû Bakr At-Tartûshî Al-Mâlikî, décédé en l'an 520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Le livre : « Al-Bâ'ith ʽAlâ Inkâr Al-Bidaʽ Wal-Ḥawâdith » (La raison de la contestation des innovations et des choses inventées) d'Abû Shâmah Al-Maqdisî Ash-Shâfiʽî, décédé en l'an 665 de l'Hégire</w:t>
      </w:r>
      <w:r w:rsidRPr="001A7016">
        <w:rPr>
          <w:rFonts w:asciiTheme="majorHAnsi" w:hAnsiTheme="majorHAnsi" w:cs="KFGQPC Uthman Taha Naskh"/>
          <w:sz w:val="28"/>
          <w:szCs w:val="28"/>
        </w:rPr>
        <w:t>.</w:t>
      </w:r>
      <w:r w:rsidR="00723363" w:rsidRPr="001A7016">
        <w:rPr>
          <w:rFonts w:asciiTheme="majorHAnsi" w:hAnsiTheme="majorHAnsi" w:cs="KFGQPC Uthman Taha Naskh" w:hint="cs"/>
          <w:sz w:val="28"/>
          <w:szCs w:val="28"/>
        </w:rPr>
        <w:t xml:space="preserve"> </w:t>
      </w:r>
      <w:r>
        <w:rPr>
          <w:rFonts w:asciiTheme="majorHAnsi" w:hAnsiTheme="majorHAnsi" w:cs="KFGQPC Uthman Taha Naskh"/>
          <w:sz w:val="28"/>
          <w:szCs w:val="28"/>
        </w:rPr>
        <w:t xml:space="preserve">Entre autres livres concernant les </w:t>
      </w:r>
      <w:r>
        <w:rPr>
          <w:rFonts w:asciiTheme="majorHAnsi" w:hAnsiTheme="majorHAnsi" w:cs="KFGQPC Uthman Taha Naskh"/>
          <w:sz w:val="28"/>
          <w:szCs w:val="28"/>
        </w:rPr>
        <w:lastRenderedPageBreak/>
        <w:t>fondements et le dogme composés par les imams et leurs disciples afin d'appeler à la vérité, protéger la Tradition et la croyance, ainsi que réfuter les innovations, les faussetés et les mythes</w:t>
      </w:r>
      <w:r w:rsidRPr="001A7016">
        <w:rPr>
          <w:rFonts w:asciiTheme="majorHAnsi" w:hAnsiTheme="majorHAnsi" w:cs="KFGQPC Uthman Taha Naskh"/>
          <w:sz w:val="28"/>
          <w:szCs w:val="28"/>
        </w:rPr>
        <w:t>.</w:t>
      </w:r>
    </w:p>
    <w:p w14:paraId="368657F5" w14:textId="77777777" w:rsidR="0072336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Puisque tu suis, mon cher frère musulman, l'un des imams de ces écoles juridiques, sache que ceci est la croyance de ton imam. Ainsi, de la même manière que tu le suis dans les jugements juridiques, suis-le donc aussi dans la croyance</w:t>
      </w:r>
      <w:r w:rsidRPr="001A7016">
        <w:rPr>
          <w:rFonts w:asciiTheme="majorHAnsi" w:hAnsiTheme="majorHAnsi" w:cs="KFGQPC Uthman Taha Naskh"/>
          <w:sz w:val="28"/>
          <w:szCs w:val="28"/>
        </w:rPr>
        <w:t>.</w:t>
      </w:r>
    </w:p>
    <w:p w14:paraId="5AE914D7" w14:textId="77777777" w:rsidR="0072336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Cette épître a été organisée sous forme de questions-réponses afin de rendre accessibles les informations qu'elle contient et d'en faciliter la mémorisation</w:t>
      </w:r>
      <w:r w:rsidRPr="001A7016">
        <w:rPr>
          <w:rFonts w:asciiTheme="majorHAnsi" w:hAnsiTheme="majorHAnsi" w:cs="KFGQPC Uthman Taha Naskh"/>
          <w:sz w:val="28"/>
          <w:szCs w:val="28"/>
        </w:rPr>
        <w:t>.</w:t>
      </w:r>
    </w:p>
    <w:p w14:paraId="3AD156D8" w14:textId="77777777" w:rsidR="00723363" w:rsidRPr="001A7016" w:rsidRDefault="001A7016" w:rsidP="001A7016">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Et c’est à Allah Seul que nous demandons qu'Il accorde à tous d'accepter la vérité, d’être sincère en cela et de suivre Son Messager (sur lui la paix et le salut)</w:t>
      </w:r>
      <w:r w:rsidRPr="001A7016">
        <w:rPr>
          <w:rFonts w:asciiTheme="majorHAnsi" w:hAnsiTheme="majorHAnsi" w:cs="KFGQPC Uthman Taha Naskh"/>
          <w:sz w:val="28"/>
          <w:szCs w:val="28"/>
        </w:rPr>
        <w:t>.</w:t>
      </w:r>
    </w:p>
    <w:p w14:paraId="0BFD750A" w14:textId="77777777" w:rsidR="00723363" w:rsidRPr="001A7016" w:rsidRDefault="001A7016" w:rsidP="001A7016">
      <w:pPr>
        <w:bidi w:val="0"/>
        <w:spacing w:line="240" w:lineRule="auto"/>
        <w:jc w:val="center"/>
        <w:rPr>
          <w:rFonts w:asciiTheme="majorHAnsi" w:hAnsiTheme="majorHAnsi" w:cs="KFGQPC Uthman Taha Naskh"/>
          <w:sz w:val="28"/>
          <w:szCs w:val="28"/>
          <w:rtl/>
        </w:rPr>
      </w:pPr>
      <w:r>
        <w:rPr>
          <w:rFonts w:asciiTheme="majorHAnsi" w:hAnsiTheme="majorHAnsi" w:cs="KFGQPC Uthman Taha Naskh"/>
          <w:sz w:val="28"/>
          <w:szCs w:val="28"/>
        </w:rPr>
        <w:t>Qu'Allah prie sur notre Prophète Muḥammad, ainsi que sur sa famille et ses Compagnons, et qu’Il les salue grandement</w:t>
      </w:r>
      <w:r w:rsidRPr="001A7016">
        <w:rPr>
          <w:rFonts w:asciiTheme="majorHAnsi" w:hAnsiTheme="majorHAnsi" w:cs="KFGQPC Uthman Taha Naskh"/>
          <w:sz w:val="28"/>
          <w:szCs w:val="28"/>
        </w:rPr>
        <w:t>.</w:t>
      </w:r>
    </w:p>
    <w:p w14:paraId="157FA893"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5D72BBC2"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1599EFB3" w14:textId="77777777" w:rsidR="007A0DAC" w:rsidRPr="001A7016" w:rsidRDefault="007A0DAC" w:rsidP="001A7016">
      <w:pPr>
        <w:bidi w:val="0"/>
        <w:spacing w:line="240" w:lineRule="auto"/>
        <w:jc w:val="center"/>
        <w:rPr>
          <w:rFonts w:asciiTheme="majorHAnsi" w:hAnsiTheme="majorHAnsi" w:cs="KFGQPC Uthman Taha Naskh"/>
          <w:sz w:val="28"/>
          <w:szCs w:val="28"/>
          <w:rtl/>
        </w:rPr>
      </w:pPr>
    </w:p>
    <w:p w14:paraId="4D8D60EC" w14:textId="77777777" w:rsidR="00A377B3" w:rsidRPr="001A7016" w:rsidRDefault="00A377B3" w:rsidP="001A7016">
      <w:pPr>
        <w:bidi w:val="0"/>
        <w:spacing w:line="240" w:lineRule="auto"/>
        <w:rPr>
          <w:rFonts w:asciiTheme="majorHAnsi" w:hAnsiTheme="majorHAnsi" w:cs="KFGQPC Uthman Taha Naskh"/>
          <w:sz w:val="28"/>
          <w:szCs w:val="28"/>
          <w:rtl/>
        </w:rPr>
      </w:pPr>
    </w:p>
    <w:p w14:paraId="43CC0EBB" w14:textId="77777777" w:rsidR="00A377B3" w:rsidRPr="001A7016" w:rsidRDefault="001A7016" w:rsidP="001A7016">
      <w:pPr>
        <w:pStyle w:val="Heading1"/>
        <w:bidi w:val="0"/>
        <w:rPr>
          <w:rtl/>
        </w:rPr>
      </w:pPr>
      <w:bookmarkStart w:id="4" w:name="_Toc501434379"/>
      <w:r>
        <w:lastRenderedPageBreak/>
        <w:t>Q / Si on te demande : Qui est ton Seigneur</w:t>
      </w:r>
      <w:r w:rsidRPr="001A7016">
        <w:t xml:space="preserve"> ?</w:t>
      </w:r>
      <w:bookmarkEnd w:id="4"/>
    </w:p>
    <w:p w14:paraId="065E0357" w14:textId="77777777" w:rsidR="00A377B3" w:rsidRPr="001A7016" w:rsidRDefault="001A7016" w:rsidP="001A7016">
      <w:pPr>
        <w:bidi w:val="0"/>
        <w:spacing w:line="240" w:lineRule="auto"/>
        <w:rPr>
          <w:rFonts w:asciiTheme="majorHAnsi" w:hAnsiTheme="majorHAnsi" w:cs="KFGQPC Uthman Taha Naskh"/>
          <w:sz w:val="28"/>
          <w:szCs w:val="28"/>
          <w:rtl/>
        </w:rPr>
      </w:pPr>
      <w:r>
        <w:rPr>
          <w:rFonts w:asciiTheme="majorHAnsi" w:hAnsiTheme="majorHAnsi" w:cs="KFGQPC Uthman Taha Naskh"/>
          <w:sz w:val="28"/>
          <w:szCs w:val="28"/>
        </w:rPr>
        <w:t>R / Réponds : Mon Seigneur est Allah, le Roi, le Créateur, le Gérant, le Formateur, Celui qui éduque, Celui qui améliore Ses serviteurs et Celui qui se charge de leurs affaires. Rien ne se fait sans Son ordre et rien ne se meut sans Sa permission</w:t>
      </w:r>
      <w:r w:rsidRPr="001A7016">
        <w:rPr>
          <w:rFonts w:asciiTheme="majorHAnsi" w:hAnsiTheme="majorHAnsi" w:cs="KFGQPC Uthman Taha Naskh"/>
          <w:sz w:val="28"/>
          <w:szCs w:val="28"/>
        </w:rPr>
        <w:t>.</w:t>
      </w:r>
    </w:p>
    <w:p w14:paraId="5FB2C731" w14:textId="77777777" w:rsidR="00A377B3" w:rsidRPr="001A7016" w:rsidRDefault="001A7016" w:rsidP="001A7016">
      <w:pPr>
        <w:pStyle w:val="Heading1"/>
        <w:bidi w:val="0"/>
        <w:rPr>
          <w:rtl/>
        </w:rPr>
      </w:pPr>
      <w:bookmarkStart w:id="5" w:name="_Toc501434380"/>
      <w:r>
        <w:t>Q / Si on te demande : Comment as-tu connu ton Seigneur</w:t>
      </w:r>
      <w:r w:rsidRPr="001A7016">
        <w:t xml:space="preserve"> ?</w:t>
      </w:r>
      <w:bookmarkEnd w:id="5"/>
    </w:p>
    <w:p w14:paraId="6890918B" w14:textId="77777777" w:rsidR="007A0DAC"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l'ai connu grâce à la connaissance innée, qu'Il a prédisposé en moi, de Son existence, de Sa grandeur et de la crainte que j'ai de Lui. Je L’ai, en outre, connu en observant et en contemplant Ses signes et Ses créatures, comme Allah, Exalté soit-Il, a dit : {(Et parmi Ses signes, il y a la nuit et le jour, le soleil et la lune.)} [Coran : 41/37] Ces créatures (immenses et) majestueuses, d’une telle uniformité, de cette précision et d’une beauté pareille n'ont pu se créer elles-mêmes ! Elles ont forcément un Créateur qui les a fait sortir du néant, et ceci est une preuve irréfutable de l'existence d'un Créateur capable, Immense et Sage. Par ailleurs, tout le monde - sauf les extravagants parmi les athées - admet l'existence de son Créateur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son Roi, Celui qui pourvoit [à sa subsistance] et l'administrateur de ses affaires. Et parmi Ses créatures, il y a : Les sept cieux, les sept </w:t>
      </w:r>
      <w:r>
        <w:rPr>
          <w:rFonts w:asciiTheme="majorHAnsi" w:hAnsiTheme="majorHAnsi" w:cs="KFGQPC Uthman Taha Naskh"/>
          <w:sz w:val="28"/>
          <w:szCs w:val="28"/>
        </w:rPr>
        <w:lastRenderedPageBreak/>
        <w:t>terres ainsi que toutes les créatures qui s'y trouvent et dont seul Allah connait le nombre, la réalité et la situation ; et Allah, Seul, Le Vivant, Celui qui subsiste par Lui-même et par Qui tout subsiste, Le Créateur, L'Immense, se charge de pourvoir à leurs besoins et à leur approvisionnement. Il a dit, Exalté soit-Il : {(Votre Seigneur est Allah, Celui qui a créé les cieux et la Terre en six jours, puis S'est établi (« Istawâ ») sur le Trône. Il enveloppe le jour de la nuit qui poursuit celui-ci sans arrêt. Et [Il a aussi créé] le soleil, la lune et les étoiles, [tous] soumis à Son commandement. La création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commandement ne Lui appartiennent-ils pas ? Béni soit Allah, le Seigneur de l'Univers !)} [Coran : 7/54</w:t>
      </w:r>
      <w:r w:rsidRPr="001A7016">
        <w:rPr>
          <w:rFonts w:asciiTheme="majorHAnsi" w:hAnsiTheme="majorHAnsi" w:cs="KFGQPC Uthman Taha Naskh"/>
          <w:sz w:val="28"/>
          <w:szCs w:val="28"/>
        </w:rPr>
        <w:t>].</w:t>
      </w:r>
    </w:p>
    <w:p w14:paraId="0D2C6D2C" w14:textId="77777777" w:rsidR="007762F9" w:rsidRPr="001A7016" w:rsidRDefault="001A7016" w:rsidP="001A7016">
      <w:pPr>
        <w:pStyle w:val="Heading1"/>
        <w:bidi w:val="0"/>
        <w:rPr>
          <w:rtl/>
        </w:rPr>
      </w:pPr>
      <w:bookmarkStart w:id="6" w:name="_Toc501434381"/>
      <w:r>
        <w:t>Q / Si on te demande : Quelle est ta religion</w:t>
      </w:r>
      <w:r w:rsidRPr="001A7016">
        <w:t xml:space="preserve"> ?</w:t>
      </w:r>
      <w:bookmarkEnd w:id="6"/>
    </w:p>
    <w:p w14:paraId="7C64E52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Ma religion est l'Islam : il s'agit de la soumission à Allah en Lui vouant un culte exclusif, en se soumettant à Lui à travers Son obéissance et en se désavouant du polythéisme (« Ash-Shirk ») et de ses adeptes, comme Il a dit, Exalté soit-Il : {(Certes, la religion [acceptée] auprès d'Allah est l'Islam.)} [Coran : 3/19]. Et Il a [également] dit : {(Et quiconque recherche une religion autre que l'Islam, alors cela ne sera point accepté de lui et, dans l'au-delà, il sera parmi les perdants.)}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[Coran : 3/85]. De ce fait, Allah n'accepte aucune autre </w:t>
      </w:r>
      <w:r>
        <w:rPr>
          <w:rFonts w:asciiTheme="majorHAnsi" w:hAnsiTheme="majorHAnsi" w:cs="KFGQPC Uthman Taha Naskh"/>
          <w:sz w:val="28"/>
          <w:szCs w:val="28"/>
        </w:rPr>
        <w:lastRenderedPageBreak/>
        <w:t>religion que la Sienne, celle avec laquelle Il a envoyé notre Prophète Muḥammad (sur lui la paix et le salut), cette dernière abrogeant l'ensemble de toutes les législations précédentes. Ainsi donc</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quiconque suit une religion autre que l'Islam s'égare de la voie de la guidée et dans l'au-delà il sera parmi les perdants qui entreront en Enfer, et quelle mauvaise destination</w:t>
      </w:r>
      <w:r w:rsidRPr="001A7016">
        <w:rPr>
          <w:rFonts w:asciiTheme="majorHAnsi" w:hAnsiTheme="majorHAnsi" w:cs="KFGQPC Uthman Taha Naskh"/>
          <w:sz w:val="28"/>
          <w:szCs w:val="28"/>
        </w:rPr>
        <w:t xml:space="preserve"> !</w:t>
      </w:r>
    </w:p>
    <w:p w14:paraId="45B73360" w14:textId="77777777" w:rsidR="007762F9" w:rsidRPr="001A7016" w:rsidRDefault="001A7016" w:rsidP="001A7016">
      <w:pPr>
        <w:pStyle w:val="Heading1"/>
        <w:bidi w:val="0"/>
        <w:rPr>
          <w:rtl/>
        </w:rPr>
      </w:pPr>
      <w:bookmarkStart w:id="7" w:name="_Toc501434382"/>
      <w:r>
        <w:t>Q / Si on te demande : Quels sont les piliers de la Foi</w:t>
      </w:r>
      <w:r w:rsidRPr="001A7016">
        <w:t xml:space="preserve"> ?</w:t>
      </w:r>
      <w:bookmarkEnd w:id="7"/>
    </w:p>
    <w:p w14:paraId="203AC4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piliers de la Foi sont au nombre de six : Que tu crois en Allah, en Ses Anges, en Ses Livres, en Ses Messagers, au Jour Dernier, et que tu crois que le Destin tout entier, bon comme mauvais, vient d'Allah, Exalté soit-Il</w:t>
      </w:r>
      <w:r w:rsidRPr="001A7016">
        <w:rPr>
          <w:rFonts w:asciiTheme="majorHAnsi" w:hAnsiTheme="majorHAnsi" w:cs="KFGQPC Uthman Taha Naskh"/>
          <w:sz w:val="28"/>
          <w:szCs w:val="28"/>
        </w:rPr>
        <w:t>.</w:t>
      </w:r>
    </w:p>
    <w:p w14:paraId="099593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 Foi d'une personne ne peut être complète qu'à partir du moment où elle croit en tous ces points comme l'ont indiqué le Livre d'Allah et la Tradition de Son Messager (sur lui la paix et le salut). Ainsi, quiconque renie quoi que ce soit de ces points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certainement sorti du cadre de la Foi. La preuve de cela réside en Sa Parole, à Lui la Puissance et la Grandeur : {( La bonté [pieuse] ne consiste pas à tourner vos visages vers le Levant ou le Couchant mais la bonté [pieuse] est de croire en Allah</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au Jour Dernier, aux Anges, au Livre et aux Prophètes ; c'est donner de son bien, quelque </w:t>
      </w:r>
      <w:r>
        <w:rPr>
          <w:rFonts w:asciiTheme="majorHAnsi" w:hAnsiTheme="majorHAnsi" w:cs="KFGQPC Uthman Taha Naskh"/>
          <w:sz w:val="28"/>
          <w:szCs w:val="28"/>
        </w:rPr>
        <w:lastRenderedPageBreak/>
        <w:t>amour qu'on en ait, aux proches, aux orphelins, aux indigents, aux voyageurs et aux mendiants ; c'est [aussi] délier les jougs, accomplir la prière et s'acquitter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l'aumône [prescrite]. C'est [encore] être de ceux qui tiennent leurs engagements lorsqu'ils se sont engagés, ceux qui sont patients dans la misère, la maladie et quand les combats font rage. Les voilà ceux qui sont véridiques et les voilà les vrais pieux</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Coran : 2/177]. Ainsi que la parole du Prophète (sur lui la paix et le salut) lorsqu'il fut questionné au sujet de la Foi, il répondit : « C'est que tu croies en Allah, en Ses Anges, en Ses Livres, en Ses Messagers, au Jour Dernier, et que tu croies [aussi] au Destin, bon ou mauvais. » Rapporté par Muslim</w:t>
      </w:r>
      <w:r w:rsidRPr="001A7016">
        <w:rPr>
          <w:rFonts w:asciiTheme="majorHAnsi" w:hAnsiTheme="majorHAnsi" w:cs="KFGQPC Uthman Taha Naskh"/>
          <w:sz w:val="28"/>
          <w:szCs w:val="28"/>
        </w:rPr>
        <w:t>.</w:t>
      </w:r>
    </w:p>
    <w:p w14:paraId="4A4C493F" w14:textId="77777777" w:rsidR="007762F9" w:rsidRPr="001A7016" w:rsidRDefault="001A7016" w:rsidP="001A7016">
      <w:pPr>
        <w:pStyle w:val="Heading1"/>
        <w:bidi w:val="0"/>
        <w:rPr>
          <w:rtl/>
        </w:rPr>
      </w:pPr>
      <w:bookmarkStart w:id="8" w:name="_Toc501434383"/>
      <w:r>
        <w:t>Q / Si on te demande : Comment doit-être la foi en Allah, Gloire et Pureté à Lui</w:t>
      </w:r>
      <w:r w:rsidRPr="001A7016">
        <w:t xml:space="preserve"> ?</w:t>
      </w:r>
      <w:bookmarkEnd w:id="8"/>
    </w:p>
    <w:p w14:paraId="6BA2C8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foi en Allah, c’est la confirmation, la certitude et la reconnaissance de Son existence, Gloire et Pureté à Lui, ainsi que de Son Unicité dans Sa seigneurie, Sa divinité et Ses noms et attributs</w:t>
      </w:r>
      <w:r w:rsidRPr="001A7016">
        <w:rPr>
          <w:rFonts w:asciiTheme="majorHAnsi" w:hAnsiTheme="majorHAnsi" w:cs="KFGQPC Uthman Taha Naskh"/>
          <w:sz w:val="28"/>
          <w:szCs w:val="28"/>
        </w:rPr>
        <w:t>.</w:t>
      </w:r>
    </w:p>
    <w:p w14:paraId="5EF6D087" w14:textId="77777777" w:rsidR="007762F9" w:rsidRPr="001A7016" w:rsidRDefault="001A7016" w:rsidP="001A7016">
      <w:pPr>
        <w:pStyle w:val="Heading1"/>
        <w:bidi w:val="0"/>
        <w:rPr>
          <w:rtl/>
        </w:rPr>
      </w:pPr>
      <w:bookmarkStart w:id="9" w:name="_Toc501434384"/>
      <w:r>
        <w:t>Q / Si on te demande : Comment doit-être la foi en les Anges</w:t>
      </w:r>
      <w:r w:rsidRPr="001A7016">
        <w:t xml:space="preserve"> ?</w:t>
      </w:r>
      <w:bookmarkEnd w:id="9"/>
    </w:p>
    <w:p w14:paraId="3DAAAC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croire avec certitude à leur existence, à leurs attributs, à leurs facultés, à leurs actions et à ce qu'on leur demande de faire, ainsi </w:t>
      </w:r>
      <w:r>
        <w:rPr>
          <w:rFonts w:asciiTheme="majorHAnsi" w:hAnsiTheme="majorHAnsi" w:cs="KFGQPC Uthman Taha Naskh"/>
          <w:sz w:val="28"/>
          <w:szCs w:val="28"/>
        </w:rPr>
        <w:lastRenderedPageBreak/>
        <w:t>qu’au fait qu'ils sont des créatures nobles, majestueuses qu'Allah a créées à partir de lumière.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 dit, Exalté soit-il [en les décrivant] : {(...ne désobéissant jamais à Allah en ce qu'Il leur commande, et faisant strictement ce qu'on leur ordonne.)} [Coran : 66/6]. En outre, ils sont dotés de deux, trois ou quatre ailes, et même plus ; ils sont d'un nombre considérable, seul Allah, Gloire et Pureté à Lui et Exalté soit-Il, connait leur nombre réel. Il les a chargés de tâches importantes. Il y a, [et la liste n’est pas exhaustive], les Anges qui portent le Trône, ceux qui sont chargés de l'embryon dans le ventre de la mère, ceux qui ont pour mission de consigner les œuvres, ceux qui ont la charge de préserver les serviteurs, il y a le gardien du Paradis et celui de l'Enfer. L’Ange le plus noble est l’Ange Gabriel (sur lui la paix), responsable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Révélation destinée aux Prophètes (sur eux la paix). Nous croyons donc aux Anges de manière générale et détaillée ainsi que notre Seigneur, Béni et Exalté soit-Il, nous en a informés dans Son Livre et à travers la Tradition de Son Messager (sur lui la paix et le salut). Quiconque conteste l’existence des Anges ou prétend que leur réalité est tout autre que celle qu’Allah, Gloire et Pureté à Lui et Exalté soit-Il, a décrite est un mécréant car, ce faisant, il dément une information venant d'Allah, le Très</w:t>
      </w:r>
      <w:r w:rsidRPr="001A7016">
        <w:rPr>
          <w:rFonts w:asciiTheme="majorHAnsi" w:hAnsiTheme="majorHAnsi" w:cs="KFGQPC Uthman Taha Naskh"/>
          <w:sz w:val="28"/>
          <w:szCs w:val="28"/>
        </w:rPr>
        <w:t>-</w:t>
      </w:r>
      <w:r>
        <w:rPr>
          <w:rFonts w:asciiTheme="majorHAnsi" w:hAnsiTheme="majorHAnsi" w:cs="KFGQPC Uthman Taha Naskh"/>
          <w:sz w:val="28"/>
          <w:szCs w:val="28"/>
        </w:rPr>
        <w:t>Haut, et de Son Messager (sur lui la paix et le salut)</w:t>
      </w:r>
      <w:r w:rsidRPr="001A7016">
        <w:rPr>
          <w:rFonts w:asciiTheme="majorHAnsi" w:hAnsiTheme="majorHAnsi" w:cs="KFGQPC Uthman Taha Naskh"/>
          <w:sz w:val="28"/>
          <w:szCs w:val="28"/>
        </w:rPr>
        <w:t>.</w:t>
      </w:r>
    </w:p>
    <w:p w14:paraId="57A3B6D7" w14:textId="77777777" w:rsidR="007762F9" w:rsidRPr="001A7016" w:rsidRDefault="001A7016" w:rsidP="001A7016">
      <w:pPr>
        <w:pStyle w:val="Heading1"/>
        <w:bidi w:val="0"/>
        <w:rPr>
          <w:rtl/>
        </w:rPr>
      </w:pPr>
      <w:bookmarkStart w:id="10" w:name="_Toc501434385"/>
      <w:r>
        <w:lastRenderedPageBreak/>
        <w:t>Q / Si on te demande : Comment doit-être la foi en les Livres révélés</w:t>
      </w:r>
      <w:r w:rsidRPr="001A7016">
        <w:t xml:space="preserve"> ?</w:t>
      </w:r>
      <w:bookmarkEnd w:id="10"/>
    </w:p>
    <w:p w14:paraId="3EAA396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croire avec certitude et attester qu'Allah, Exalté soit-Il, a assurément fait descendre sur Ses Prophètes et Messagers (sur eux la paix et le salut ) des Livres dont certains sont cités dans le Coran comme : les feuillets (« Aṣ-Ṣuḥuf</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révélés à Abraham, la Thorah à Moïse, l'Evangile à Jésus, les Psaumes à David et le Coran à Muḥammad, le sceau des Prophètes (sur eux la paix et le salut</w:t>
      </w:r>
      <w:r w:rsidRPr="001A7016">
        <w:rPr>
          <w:rFonts w:asciiTheme="majorHAnsi" w:hAnsiTheme="majorHAnsi" w:cs="KFGQPC Uthman Taha Naskh"/>
          <w:sz w:val="28"/>
          <w:szCs w:val="28"/>
        </w:rPr>
        <w:t>).</w:t>
      </w:r>
    </w:p>
    <w:p w14:paraId="2368584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meilleur de ces Livres est le Coran qui est la Parole d'Allah, Exalté soit-Il. Il l'a réellement prononcé : les mots comme le sens proviennent d'Allah qui les fit entendre à Gabriel (sur lui la paix), puis ordonna que ce dernier les transmît à Son Prophète Muḥammad (sur lui la paix et le salut). Le Très-Haut a dit : {(Et l'Esprit fidèle est descendu avec cela.)} [Coran : 26/193]. Il a aussi dit, Exalté soit-Il : {(En vérité, c'est Nous qui avons fait descendre sur toi le Coran, graduellement.)} [Coran</w:t>
      </w:r>
      <w:r w:rsidRPr="001A7016">
        <w:rPr>
          <w:rFonts w:asciiTheme="majorHAnsi" w:hAnsiTheme="majorHAnsi" w:cs="KFGQPC Uthman Taha Naskh"/>
          <w:sz w:val="28"/>
          <w:szCs w:val="28"/>
        </w:rPr>
        <w:t xml:space="preserve"> : 76/23]. </w:t>
      </w:r>
      <w:r>
        <w:rPr>
          <w:rFonts w:asciiTheme="majorHAnsi" w:hAnsiTheme="majorHAnsi" w:cs="KFGQPC Uthman Taha Naskh"/>
          <w:sz w:val="28"/>
          <w:szCs w:val="28"/>
        </w:rPr>
        <w:t>De même qu'Il a dit, Exalté soit-Il : {(Et si l'un des polythéistes te demande asile, alors accorde-le lui afin qu'il entende la parole d'Allah, puis fais-le parvenir à son lieu de sécurité. En effet, ce sont des gens qui ne savent pas.)} [Coran</w:t>
      </w:r>
      <w:r w:rsidRPr="001A7016">
        <w:rPr>
          <w:rFonts w:asciiTheme="majorHAnsi" w:hAnsiTheme="majorHAnsi" w:cs="KFGQPC Uthman Taha Naskh"/>
          <w:sz w:val="28"/>
          <w:szCs w:val="28"/>
        </w:rPr>
        <w:t xml:space="preserve"> : 9/6].</w:t>
      </w:r>
    </w:p>
    <w:p w14:paraId="750FFA1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En outre, Allah, Exalté soit-Il, l'a préservé de toute falsification, ajout ou omission. Il est préservé dans les livres mais aussi dans les poitrines jusqu'au jour </w:t>
      </w:r>
      <w:r>
        <w:rPr>
          <w:rFonts w:asciiTheme="majorHAnsi" w:hAnsiTheme="majorHAnsi" w:cs="KFGQPC Uthman Taha Naskh"/>
          <w:sz w:val="28"/>
          <w:szCs w:val="28"/>
        </w:rPr>
        <w:lastRenderedPageBreak/>
        <w:t>où, à la fin des temps, juste avant que l’Heure ne survienne, Allah saisira les âmes des croyants. Il, Exalté soit-Il, l'élèvera alors auprès de Lui et il ne restera plus rien du Coran</w:t>
      </w:r>
      <w:r w:rsidRPr="001A7016">
        <w:rPr>
          <w:rFonts w:asciiTheme="majorHAnsi" w:hAnsiTheme="majorHAnsi" w:cs="KFGQPC Uthman Taha Naskh"/>
          <w:sz w:val="28"/>
          <w:szCs w:val="28"/>
        </w:rPr>
        <w:t>.</w:t>
      </w:r>
    </w:p>
    <w:p w14:paraId="00FAB4E1" w14:textId="77777777" w:rsidR="007762F9" w:rsidRPr="001A7016" w:rsidRDefault="001A7016" w:rsidP="001A7016">
      <w:pPr>
        <w:pStyle w:val="Heading1"/>
        <w:bidi w:val="0"/>
        <w:rPr>
          <w:rtl/>
        </w:rPr>
      </w:pPr>
      <w:bookmarkStart w:id="11" w:name="_Toc501434386"/>
      <w:r>
        <w:t>Q / Si on te demande : Comment doit-être la Foi en les Prophètes et Messagers</w:t>
      </w:r>
      <w:r w:rsidRPr="001A7016">
        <w:t xml:space="preserve"> ?</w:t>
      </w:r>
      <w:bookmarkEnd w:id="11"/>
    </w:p>
    <w:p w14:paraId="2CF9D1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de croire fermement qu'ils ne sont que des êtres humains et, en même temps, qu'ils sont l'élite des fils d'Adam. [Ils ont été] choisis par Allah, Gloire et Pureté à Lui et Exalté soit-Il, afin de transmettre la législation qu'Il a fait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descendre sur Ses serviteurs et appeler ainsi ces derniers à adorer Allah, Seul, sans rien Lui associer et à désavouer le polythéisme ainsi que ses adeptes. La prophétie est une faveur qu’Allah fait à son Serviteur ; elle ne s'obtient pas par un quelconque effort ou par l'accomplissement d'actes d'obéissance, si considérable soit leur nombre, ni même par la bonté ou encore l’intelligence ; Le Très-Haut a dit : {(Allah sait mieux où placer Son message.)} [Coran : 6/124]</w:t>
      </w:r>
      <w:r w:rsidRPr="001A7016">
        <w:rPr>
          <w:rFonts w:asciiTheme="majorHAnsi" w:hAnsiTheme="majorHAnsi" w:cs="KFGQPC Uthman Taha Naskh"/>
          <w:sz w:val="28"/>
          <w:szCs w:val="28"/>
        </w:rPr>
        <w:t>.</w:t>
      </w:r>
    </w:p>
    <w:p w14:paraId="06F6BE0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premier des Prophètes fut Adam (sur lui la paix), et Noé fut le premier des Messagers (sur lui la paix). Quant au sceau des Prophètes et des Messagers, et le meilleur d'entre eux, ce fut Muḥammad ibn 'Abdillah le Quraychite, le </w:t>
      </w:r>
      <w:r>
        <w:rPr>
          <w:rFonts w:asciiTheme="majorHAnsi" w:hAnsiTheme="majorHAnsi" w:cs="KFGQPC Uthman Taha Naskh"/>
          <w:sz w:val="28"/>
          <w:szCs w:val="28"/>
        </w:rPr>
        <w:lastRenderedPageBreak/>
        <w:t>Hachémite (sur eux tous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salut). Quiconque renie un Prophète a mécru. En outre, quiconque prétend à la prophétie après Muḥammad (sur lui la paix et le salut) aura mécru et démenti Allah qui a dit : {(Muḥammad n'a jamais été le père de l'un de vos hommes, mais le Messager d'Allah et le sceau des Prophètes.)} [Coran : 33/40]. Et le Messager d'Allah] (sur lui la paix et le salut) a dit : « Et il n'y aura plus de Prophète après moi</w:t>
      </w:r>
      <w:r w:rsidRPr="001A7016">
        <w:rPr>
          <w:rFonts w:asciiTheme="majorHAnsi" w:hAnsiTheme="majorHAnsi" w:cs="KFGQPC Uthman Taha Naskh"/>
          <w:sz w:val="28"/>
          <w:szCs w:val="28"/>
        </w:rPr>
        <w:t xml:space="preserve"> ! »</w:t>
      </w:r>
    </w:p>
    <w:p w14:paraId="42E3C99F" w14:textId="77777777" w:rsidR="007762F9" w:rsidRPr="001A7016" w:rsidRDefault="001A7016" w:rsidP="001A7016">
      <w:pPr>
        <w:pStyle w:val="Heading1"/>
        <w:bidi w:val="0"/>
        <w:rPr>
          <w:rtl/>
        </w:rPr>
      </w:pPr>
      <w:bookmarkStart w:id="12" w:name="_Toc501434387"/>
      <w:r>
        <w:t>Q / Si on te demande : Comment doit-être la Foi en le Jour Dernier</w:t>
      </w:r>
      <w:r w:rsidRPr="001A7016">
        <w:t xml:space="preserve"> ?</w:t>
      </w:r>
      <w:bookmarkEnd w:id="12"/>
    </w:p>
    <w:p w14:paraId="37BAC32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confirmer formellement, avec une certitude à laquelle ne se mélange pas le doute, et admettre que tout ce dont Allah [nous] a informé, concernant ce qu’il se passera après la mort, se réalisera. [Cela concerne] les questions, les délices et les châtiments dans la tombe, la résurrection, le rassemblement des créatures pour les comptes et le jugement. [Cela concerne aussi] tout ce qui se passera lors des affres de ce jour : la longue station debout, le rapprochement du soleil d'une distance d'un mile, le bassin, la balance, les feuillets, le fait que le pont soit dressé au-dessus de l'Enfer ainsi que d'autres évènements et frayeurs de ce grand jour, jusqu'à ce que les habitants du Paradis entrent au Paradis et ceux de l'Enfer en Enfer. Et fait partie de la Foi en le Jour </w:t>
      </w:r>
      <w:r>
        <w:rPr>
          <w:rFonts w:asciiTheme="majorHAnsi" w:hAnsiTheme="majorHAnsi" w:cs="KFGQPC Uthman Taha Naskh"/>
          <w:sz w:val="28"/>
          <w:szCs w:val="28"/>
        </w:rPr>
        <w:lastRenderedPageBreak/>
        <w:t>Dernier, le fait de tenir pour véridique tout ce qui a été confirmé comme prédictions et signes de la fin du monde tels que : la multiplication des troubles, des meurtres, des tremblements de terre, des éclipses, la sortie de l'Antéchrist, la descente de Jésus (sur lui la paix), la sortie de Gog et Magog, le lever du soleil à l'Ouest et bien d'autres signes</w:t>
      </w:r>
      <w:r w:rsidRPr="001A7016">
        <w:rPr>
          <w:rFonts w:asciiTheme="majorHAnsi" w:hAnsiTheme="majorHAnsi" w:cs="KFGQPC Uthman Taha Naskh"/>
          <w:sz w:val="28"/>
          <w:szCs w:val="28"/>
        </w:rPr>
        <w:t>.</w:t>
      </w:r>
    </w:p>
    <w:p w14:paraId="12DC631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Tout ceci est solidement attesté dans le Livre d'Allah et les informations authentiques de Son Messager (sur lui la paix et le salut) retranscrites dans les livres de recueils de hadiths tels : As-Siḥâḥ, As-Sunan et Al-Masânîd</w:t>
      </w:r>
      <w:r w:rsidRPr="001A7016">
        <w:rPr>
          <w:rFonts w:asciiTheme="majorHAnsi" w:hAnsiTheme="majorHAnsi" w:cs="KFGQPC Uthman Taha Naskh"/>
          <w:sz w:val="28"/>
          <w:szCs w:val="28"/>
        </w:rPr>
        <w:t>.</w:t>
      </w:r>
    </w:p>
    <w:p w14:paraId="2BD13EBF" w14:textId="77777777" w:rsidR="007762F9" w:rsidRPr="001A7016" w:rsidRDefault="001A7016" w:rsidP="001A7016">
      <w:pPr>
        <w:pStyle w:val="Heading1"/>
        <w:bidi w:val="0"/>
        <w:rPr>
          <w:rtl/>
        </w:rPr>
      </w:pPr>
      <w:bookmarkStart w:id="13" w:name="_Toc501434388"/>
      <w:r>
        <w:t>Q / Si on te demande : Le châtiment ainsi que la félicité de la tombe sont-ils solidement attestés dans le Coran et la Tradition</w:t>
      </w:r>
      <w:r w:rsidRPr="001A7016">
        <w:t xml:space="preserve"> ?</w:t>
      </w:r>
      <w:bookmarkEnd w:id="13"/>
    </w:p>
    <w:p w14:paraId="1560E8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Oui, Allah, Exalté soit-Il, a dit au sujet du peuple de Pharaon : {(Le Feu, auquel ils sont exposés matin et soir. Et le jour où l'Heure arrivera (il sera dit) : « Faites entrer les gens de Pharaon au plus dur du châtiment ! »)} [Coran : 40</w:t>
      </w:r>
      <w:r w:rsidRPr="001A7016">
        <w:rPr>
          <w:rFonts w:asciiTheme="majorHAnsi" w:hAnsiTheme="majorHAnsi" w:cs="KFGQPC Uthman Taha Naskh"/>
          <w:sz w:val="28"/>
          <w:szCs w:val="28"/>
        </w:rPr>
        <w:t xml:space="preserve">/46] ; </w:t>
      </w:r>
      <w:r>
        <w:rPr>
          <w:rFonts w:asciiTheme="majorHAnsi" w:hAnsiTheme="majorHAnsi" w:cs="KFGQPC Uthman Taha Naskh"/>
          <w:sz w:val="28"/>
          <w:szCs w:val="28"/>
        </w:rPr>
        <w:t>et Il a aussi dit : {(Si tu voyais, lorsque les Anges arrachaient les âmes aux mécréants ! Ils les frappaient sur leurs visages et leurs derrières (en disant) : « Goûtez au châtiment du Feu ! »)} [Coran : 8/50]. Et Sa Parole, Gloire et Pureté à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Exalté </w:t>
      </w:r>
      <w:r>
        <w:rPr>
          <w:rFonts w:asciiTheme="majorHAnsi" w:hAnsiTheme="majorHAnsi" w:cs="KFGQPC Uthman Taha Naskh"/>
          <w:sz w:val="28"/>
          <w:szCs w:val="28"/>
        </w:rPr>
        <w:lastRenderedPageBreak/>
        <w:t>soit-Il : {(Allah affermit les croyants par une parole ferme, dans la vie présente et dans l'au-delà.)} [Coran : 14/27]. Et dans le long hadith divin (« Hadith Qudsî ») d'après Al-Barâ' (qu'Allah l'agrée) : « ...Alors, un héraut proclamera du ciel : « Mon Serviteur a dit la vérité ! Tapissez donc le Paradis pour lui, habillez-le de vêtements du Paradis et ouvrez-lui une porte sur celui-ci ! » Alors, sa brise et son parfum lui parvienne et sa tombe lui est élargie jusqu'où porte son regard. Et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Prophète (sur lui la paix et le salut) évoqua alors la mort du mécréant en disant : « C'est alors que l'âme du défunt sera ramenée à son corps et les anges l'interrogeront en ces termes : - « Qui est ton Seigneur ? » - « Ah... Ah... Je ne sais pas</w:t>
      </w:r>
      <w:r w:rsidRPr="001A7016">
        <w:rPr>
          <w:rFonts w:asciiTheme="majorHAnsi" w:hAnsiTheme="majorHAnsi" w:cs="KFGQPC Uthman Taha Naskh"/>
          <w:sz w:val="28"/>
          <w:szCs w:val="28"/>
        </w:rPr>
        <w:t xml:space="preserve"> ! » - « </w:t>
      </w:r>
      <w:r>
        <w:rPr>
          <w:rFonts w:asciiTheme="majorHAnsi" w:hAnsiTheme="majorHAnsi" w:cs="KFGQPC Uthman Taha Naskh"/>
          <w:sz w:val="28"/>
          <w:szCs w:val="28"/>
        </w:rPr>
        <w:t xml:space="preserve">Quelle est ta religion ? » - « Ah... Ah... Je ne sais pas ! » - « Quel est cet homme qui a été envoyé parmi vous ? » - « Ah... Ah...Je ne sais pas ! » Alors un héraut proclamera depuis le ciel : « En vérité, il a menti ! Préparez-lui un lit et des vêtements en Enfer. Ouvrez-lui une porte débouchant sur l'Enfer ! » Chaleur et vent brûlant lui viendront de là et sa tombe sera rétrécie de sorte que ses côtes s'entremêleront. Et dans une autre version, il a été ajouté : « Ensuite, on lui présentera un aveugle et sourd qui aura en sa possession un marteau en fer [tel] que si une montagne était frappée avec, elle deviendrait poussière. Alors, il sera frappé d'un coup qui sera entendu entre l'Orient et l'Occident </w:t>
      </w:r>
      <w:r>
        <w:rPr>
          <w:rFonts w:asciiTheme="majorHAnsi" w:hAnsiTheme="majorHAnsi" w:cs="KFGQPC Uthman Taha Naskh"/>
          <w:sz w:val="28"/>
          <w:szCs w:val="28"/>
        </w:rPr>
        <w:lastRenderedPageBreak/>
        <w:t>excepté des deux mondes, celui des êtres humains et des djinns. » Rapporté par Abû Dâwud. C'est pour cela qu'il nous a été ordonné de demander protection contre le châtiment de la tombe avant chaque fin de prière</w:t>
      </w:r>
      <w:r w:rsidRPr="001A7016">
        <w:rPr>
          <w:rFonts w:asciiTheme="majorHAnsi" w:hAnsiTheme="majorHAnsi" w:cs="KFGQPC Uthman Taha Naskh"/>
          <w:sz w:val="28"/>
          <w:szCs w:val="28"/>
        </w:rPr>
        <w:t>.</w:t>
      </w:r>
    </w:p>
    <w:p w14:paraId="41BF6D30" w14:textId="77777777" w:rsidR="007762F9" w:rsidRPr="001A7016" w:rsidRDefault="001A7016" w:rsidP="001A7016">
      <w:pPr>
        <w:pStyle w:val="Heading1"/>
        <w:bidi w:val="0"/>
        <w:rPr>
          <w:rtl/>
        </w:rPr>
      </w:pPr>
      <w:bookmarkStart w:id="14" w:name="_Toc501434389"/>
      <w:r>
        <w:t>Q / Si on te demande : Est-ce que les croyants verront leur Seigneur dans l'au-delà</w:t>
      </w:r>
      <w:r w:rsidRPr="001A7016">
        <w:t xml:space="preserve"> ?</w:t>
      </w:r>
      <w:bookmarkEnd w:id="14"/>
    </w:p>
    <w:p w14:paraId="67CC9AC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Oui, ils verront leur Seigneur dans l'au-delà. Et les preuves de cette affirmation sont la Parole d'Allah, Exalté soit-Il : {(Ce jour-là, il y aura des visages resplendissants qui regarderont leur Seigneur.)} [Coran : 75/22-23]. Et aussi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parole du Prophète (sur lui la paix et le salut) : « Certes, vous verrez votre Seigneur ! » Rapporté par Al-Bukhârî et Muslim. De plus, bon nombre de hadiths du Messager d'Allah (sur lui la paix et le salut) ont été rapportés au sujet de la confirmation de la vision du Seigneur, Béni et Exalté soit-Il, par les croyants. En effet, les Compagnons du Messager d'Allah (sur lui la paix et le salut) et ceux qui les ont suivis de belle manière sont unanimes sur ce point. Par conséquent, quiconque déclare mensonger la vision s'est opposé à Allah et à Son Messager (sur lui la paix et le salut) et a été à l'encontre de la voie des croyants parmi les Compagnons du Messager d'Allah (sur lui la paix et le salut) et ceux qui les ont suivis de belle manière. Cependant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la vision </w:t>
      </w:r>
      <w:r>
        <w:rPr>
          <w:rFonts w:asciiTheme="majorHAnsi" w:hAnsiTheme="majorHAnsi" w:cs="KFGQPC Uthman Taha Naskh"/>
          <w:sz w:val="28"/>
          <w:szCs w:val="28"/>
        </w:rPr>
        <w:lastRenderedPageBreak/>
        <w:t>d'Allah ne peut avoir lieu ici-bas car le Messager (sur lui la paix et le salut) a dit : « Certes, vous ne verrez votre Seigneur qu’à votre mort ! » De plus, lorsque le Prophète d'Allah Moïse (sur lui la paix) demanda à voir Allah ici-bas, comme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dans Sa parole, Gloire et Pureté à Lui : {(Et lorsque Moïse vint à Notre lieu de rendez-vous et que son Seigneur lui eut parlé, il dit : « Seigneur ! Montre-Toi à moi pour que je Te voie ! » Il [Allah] dit : « Tu ne Me verras pas ! »)} [Coran : 7/143]</w:t>
      </w:r>
      <w:r w:rsidRPr="001A7016">
        <w:rPr>
          <w:rFonts w:asciiTheme="majorHAnsi" w:hAnsiTheme="majorHAnsi" w:cs="KFGQPC Uthman Taha Naskh"/>
          <w:sz w:val="28"/>
          <w:szCs w:val="28"/>
        </w:rPr>
        <w:t>.</w:t>
      </w:r>
    </w:p>
    <w:p w14:paraId="2F59F9E4" w14:textId="77777777" w:rsidR="007762F9" w:rsidRPr="001A7016" w:rsidRDefault="001A7016" w:rsidP="001A7016">
      <w:pPr>
        <w:pStyle w:val="Heading1"/>
        <w:bidi w:val="0"/>
        <w:rPr>
          <w:rtl/>
        </w:rPr>
      </w:pPr>
      <w:bookmarkStart w:id="15" w:name="_Toc501434390"/>
      <w:r>
        <w:t>Q / Si on te demande : Comment doit-être la Foi en le Décret Divin (la Prédestination) et le Destin</w:t>
      </w:r>
      <w:r w:rsidRPr="001A7016">
        <w:t xml:space="preserve"> ?</w:t>
      </w:r>
      <w:bookmarkEnd w:id="15"/>
    </w:p>
    <w:p w14:paraId="29D46B8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doit être la certitude formelle que toute chose n'a lieu que par le Décret d'Allah et Son Destin, et que rien n’arrive sans qu’Il ne l’ait voulu. En effet, Il est le Créateur des actes des serviteurs, bons ou mauvais, et Il a prédisposé les serviteurs à accomplir le bien et à accepter la vérité. Il leur a, en outre, fait don de la raison qui leur permet de discerner [le vrai du faux] et le libre arbitre qui leur permet de choisir. Il leur a clairement montré la vérité et les a mis en garde contre le faux. Il a, ce faisant, guidé qui Il voulait par Sa grâce, et égaré qui Il voulait par Sa justice. Et certes, Il est le Sage, l'Omniscient, le Miséricordieux ; Il n'a aucun compte à rendre sur ce qu'Il fait ; ce sont plutôt eux </w:t>
      </w:r>
      <w:r>
        <w:rPr>
          <w:rFonts w:asciiTheme="majorHAnsi" w:hAnsiTheme="majorHAnsi" w:cs="KFGQPC Uthman Taha Naskh"/>
          <w:sz w:val="28"/>
          <w:szCs w:val="28"/>
        </w:rPr>
        <w:lastRenderedPageBreak/>
        <w:t>qui seront interrogés et qui devront rendre compte de leurs actes</w:t>
      </w:r>
      <w:r w:rsidRPr="001A7016">
        <w:rPr>
          <w:rFonts w:asciiTheme="majorHAnsi" w:hAnsiTheme="majorHAnsi" w:cs="KFGQPC Uthman Taha Naskh"/>
          <w:sz w:val="28"/>
          <w:szCs w:val="28"/>
        </w:rPr>
        <w:t>.</w:t>
      </w:r>
    </w:p>
    <w:p w14:paraId="552D1F3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Il y a quatre degrés au Destin</w:t>
      </w:r>
      <w:r w:rsidRPr="001A7016">
        <w:rPr>
          <w:rFonts w:asciiTheme="majorHAnsi" w:hAnsiTheme="majorHAnsi" w:cs="KFGQPC Uthman Taha Naskh"/>
          <w:sz w:val="28"/>
          <w:szCs w:val="28"/>
        </w:rPr>
        <w:t xml:space="preserve"> :</w:t>
      </w:r>
    </w:p>
    <w:p w14:paraId="3F1425C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premier degré : la Foi en la science d'Allah qui embrasse toute chose. En effet, Allah connait ce qui a été, ce qui est ainsi que ce qui n'est pas et, si cela avait été, comment l'aurait-ce été</w:t>
      </w:r>
      <w:r w:rsidRPr="001A7016">
        <w:rPr>
          <w:rFonts w:asciiTheme="majorHAnsi" w:hAnsiTheme="majorHAnsi" w:cs="KFGQPC Uthman Taha Naskh"/>
          <w:sz w:val="28"/>
          <w:szCs w:val="28"/>
        </w:rPr>
        <w:t>.</w:t>
      </w:r>
    </w:p>
    <w:p w14:paraId="02FAFD9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second degré : le fait de croire qu'Allah a consigné toute chose</w:t>
      </w:r>
      <w:r w:rsidRPr="001A7016">
        <w:rPr>
          <w:rFonts w:asciiTheme="majorHAnsi" w:hAnsiTheme="majorHAnsi" w:cs="KFGQPC Uthman Taha Naskh"/>
          <w:sz w:val="28"/>
          <w:szCs w:val="28"/>
        </w:rPr>
        <w:t>.</w:t>
      </w:r>
    </w:p>
    <w:p w14:paraId="71E06F8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troisième degré : le fait de croire que rien ne se réalise si ce n'est par la volonté d'Allah</w:t>
      </w:r>
      <w:r w:rsidRPr="001A7016">
        <w:rPr>
          <w:rFonts w:asciiTheme="majorHAnsi" w:hAnsiTheme="majorHAnsi" w:cs="KFGQPC Uthman Taha Naskh"/>
          <w:sz w:val="28"/>
          <w:szCs w:val="28"/>
        </w:rPr>
        <w:t>.</w:t>
      </w:r>
    </w:p>
    <w:p w14:paraId="4A24C6F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quatrième degré : le fait de croire qu'Allah est le Créateur de toute chose : Il est le Créateur des essences, des actes, des paroles, des mouvements, des immobilités, des caractéristiques de tout ce qui se trouve dans l’univers. Les preuves de cela dans le Coran et la Tradition sont très nombreuses</w:t>
      </w:r>
      <w:r w:rsidRPr="001A7016">
        <w:rPr>
          <w:rFonts w:asciiTheme="majorHAnsi" w:hAnsiTheme="majorHAnsi" w:cs="KFGQPC Uthman Taha Naskh"/>
          <w:sz w:val="28"/>
          <w:szCs w:val="28"/>
        </w:rPr>
        <w:t>.</w:t>
      </w:r>
    </w:p>
    <w:p w14:paraId="7FF313C0" w14:textId="77777777" w:rsidR="007762F9" w:rsidRPr="001A7016" w:rsidRDefault="001A7016" w:rsidP="001A7016">
      <w:pPr>
        <w:pStyle w:val="Heading1"/>
        <w:bidi w:val="0"/>
        <w:rPr>
          <w:rtl/>
        </w:rPr>
      </w:pPr>
      <w:bookmarkStart w:id="16" w:name="_Toc501434391"/>
      <w:r>
        <w:t>Q / Si on te demande : L'homme est-il contraint par un destin prédéterminé ou dispose-t-il d'un libre arbitre</w:t>
      </w:r>
      <w:r w:rsidRPr="001A7016">
        <w:t xml:space="preserve"> ?</w:t>
      </w:r>
      <w:bookmarkEnd w:id="16"/>
    </w:p>
    <w:p w14:paraId="2B49BB4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On ne peut pas affirmer que l'homme soit complétement contraint, ni qu'il soit complètement libre de ses choix ; ces deux affirmations sont fausses. Les textes du Coran et de la Tradition indiquent bien que l'individu est doté </w:t>
      </w:r>
      <w:r>
        <w:rPr>
          <w:rFonts w:asciiTheme="majorHAnsi" w:hAnsiTheme="majorHAnsi" w:cs="KFGQPC Uthman Taha Naskh"/>
          <w:sz w:val="28"/>
          <w:szCs w:val="28"/>
        </w:rPr>
        <w:lastRenderedPageBreak/>
        <w:t>d'un libre arbitre et d'une volonté et qu'il accomplit réellement des actes. Toutefois, cela ne sort pas de la science d'Allah, ni de Sa volonté, comme le montre clairement Sa Parole, Exalté soit-Il : {(Pour quiconque parmi vous veut suivre le droit chemin. Mais, vous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ne pouvez vouloir, que si Dieu veut, [Lui], le Seigneur de l'Univers.)} [Coran : 81/28 à 29] et aussi Sa Parole, Exalté soit-Il : {(Et quiconque veut, qu'il se le rappelle. Mais ils ne se rappelleront que si Allah veut. C'est Lui qui est Le plus digne d'être craint ; et c'est Lui qui détient le pardon.)} [Coran : 74/55 à 56</w:t>
      </w:r>
      <w:r w:rsidRPr="001A7016">
        <w:rPr>
          <w:rFonts w:asciiTheme="majorHAnsi" w:hAnsiTheme="majorHAnsi" w:cs="KFGQPC Uthman Taha Naskh"/>
          <w:sz w:val="28"/>
          <w:szCs w:val="28"/>
        </w:rPr>
        <w:t>].</w:t>
      </w:r>
    </w:p>
    <w:p w14:paraId="46A1E5C3" w14:textId="77777777" w:rsidR="007762F9" w:rsidRPr="001A7016" w:rsidRDefault="001A7016" w:rsidP="001A7016">
      <w:pPr>
        <w:pStyle w:val="Heading1"/>
        <w:bidi w:val="0"/>
        <w:rPr>
          <w:rtl/>
        </w:rPr>
      </w:pPr>
      <w:bookmarkStart w:id="17" w:name="_Toc501434392"/>
      <w:r>
        <w:t>Q / Si on te demande : Une Foi sans œuvres est-elle valide</w:t>
      </w:r>
      <w:r w:rsidRPr="001A7016">
        <w:t xml:space="preserve"> ?</w:t>
      </w:r>
      <w:bookmarkEnd w:id="17"/>
    </w:p>
    <w:p w14:paraId="4BF83D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Une Foi sans œuvre n’est pas valide. Il est impératif que la foi soit accompagnée d'œuvres car œuvrer est un pilier de la Foi comme l'est aussi la parole. En effet, les imams sont unanimes pour dire que la Foi est, certes, parole et acte.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preuve de ceci est la Parole du Très-Haut : {(Et quiconque vient auprès de Lui en étant croyant, après avoir fait de bonnes œuvres, voilà donc ceux qui auront les plus hauts rangs.)} [Coran : 20/7]. Ainsi, Allah a conditionné l'entrée du croyant au Paradis à la Foi et au fait d’œuvrer</w:t>
      </w:r>
      <w:r w:rsidRPr="001A7016">
        <w:rPr>
          <w:rFonts w:asciiTheme="majorHAnsi" w:hAnsiTheme="majorHAnsi" w:cs="KFGQPC Uthman Taha Naskh"/>
          <w:sz w:val="28"/>
          <w:szCs w:val="28"/>
        </w:rPr>
        <w:t>.</w:t>
      </w:r>
    </w:p>
    <w:p w14:paraId="0D54E6E1" w14:textId="77777777" w:rsidR="007762F9" w:rsidRPr="001A7016" w:rsidRDefault="001A7016" w:rsidP="001A7016">
      <w:pPr>
        <w:pStyle w:val="Heading1"/>
        <w:bidi w:val="0"/>
        <w:rPr>
          <w:rtl/>
        </w:rPr>
      </w:pPr>
      <w:bookmarkStart w:id="18" w:name="_Toc501434393"/>
      <w:r>
        <w:lastRenderedPageBreak/>
        <w:t>Q / Si on te demande : Quels sont les piliers de l'Islam</w:t>
      </w:r>
      <w:r w:rsidRPr="001A7016">
        <w:t xml:space="preserve"> ?</w:t>
      </w:r>
      <w:bookmarkEnd w:id="18"/>
    </w:p>
    <w:p w14:paraId="0D29FDC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Ils sont au nombre de cinq : L’attestation qu'il n'y a aucune divinité [digne d'adoration] excepté Allah, et que Muḥammad est le Messager d'Allah ; l'accomplissement de la prière ; le jeûne du mois de Ramaḍân ; l'acquittement de l'aumône légale ; et le pèlerinage à la Demeure Sacrée d'Allah</w:t>
      </w:r>
      <w:r w:rsidRPr="001A7016">
        <w:rPr>
          <w:rFonts w:asciiTheme="majorHAnsi" w:hAnsiTheme="majorHAnsi" w:cs="KFGQPC Uthman Taha Naskh"/>
          <w:sz w:val="28"/>
          <w:szCs w:val="28"/>
        </w:rPr>
        <w:t>.</w:t>
      </w:r>
    </w:p>
    <w:p w14:paraId="1EF9DCC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Messager d'Allah (sur lui la paix et le salut) a dit : « L'Islam est bâti sur cinq [piliers] : L'attestation qu'il n'y a aucune divinité [digne d'adoration] excepté Allah et que Muḥammad est le Messager d'Allah ; l'accomplissement de la prière ; l'acquittement de l'aumône légale ; le pèlerinage ; le jeûne du mois de Ramaḍân. » Rapporté par Al-Bukhârî et Muslim</w:t>
      </w:r>
      <w:r w:rsidRPr="001A7016">
        <w:rPr>
          <w:rFonts w:asciiTheme="majorHAnsi" w:hAnsiTheme="majorHAnsi" w:cs="KFGQPC Uthman Taha Naskh"/>
          <w:sz w:val="28"/>
          <w:szCs w:val="28"/>
        </w:rPr>
        <w:t>.</w:t>
      </w:r>
    </w:p>
    <w:p w14:paraId="72970F63" w14:textId="77777777" w:rsidR="007762F9" w:rsidRPr="001A7016" w:rsidRDefault="001A7016" w:rsidP="001A7016">
      <w:pPr>
        <w:pStyle w:val="Heading1"/>
        <w:bidi w:val="0"/>
        <w:rPr>
          <w:rtl/>
        </w:rPr>
      </w:pPr>
      <w:bookmarkStart w:id="19" w:name="_Toc501434394"/>
      <w:r>
        <w:t>Q / Si on te demande : Quelle est la signification de l'attestation qu'il n'y a aucune divinité [digne d'adoration] excepté Allah et que Muḥammad est le Messager d'Allah</w:t>
      </w:r>
      <w:r w:rsidRPr="001A7016">
        <w:t xml:space="preserve"> ?</w:t>
      </w:r>
      <w:bookmarkEnd w:id="19"/>
    </w:p>
    <w:p w14:paraId="28362E0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L'attestation qu'il n'y a aucune divinité excepté Allah signifie que rien ni personne ne mérite d'être adoré si ce n'est Allah, conformément à Sa Parole, Exalté soit-Il : {(Et lorsqu'Abraham a dit à son père et à son peuple : « </w:t>
      </w:r>
      <w:r>
        <w:rPr>
          <w:rFonts w:asciiTheme="majorHAnsi" w:hAnsiTheme="majorHAnsi" w:cs="KFGQPC Uthman Taha Naskh"/>
          <w:sz w:val="28"/>
          <w:szCs w:val="28"/>
        </w:rPr>
        <w:lastRenderedPageBreak/>
        <w:t>Certes, je désavoue totalement ce que vous adorez, à l'exception de Celui qui m'a créé, car c'est Lui, en vérité, qui me guidera. » Et il fit de cela une parole qui perdura à sa suite afin qu'ils reviennent.)} [Coran : 43/26 à 27] et Sa Parole, Exalté soit-Il : {(Il en est ainsi parce qu’Allah est la Vérité, et que tout ce qu'ils invoquent en dehors de Lui est le faux, et qu'Allah est, Lui, le Haut, le Grand.)} [Coran : 31/29</w:t>
      </w:r>
      <w:r w:rsidRPr="001A7016">
        <w:rPr>
          <w:rFonts w:asciiTheme="majorHAnsi" w:hAnsiTheme="majorHAnsi" w:cs="KFGQPC Uthman Taha Naskh"/>
          <w:sz w:val="28"/>
          <w:szCs w:val="28"/>
        </w:rPr>
        <w:t>].</w:t>
      </w:r>
    </w:p>
    <w:p w14:paraId="4191372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l'attestation que Muḥammad est le Messager d'Allah signifie reconnaitre avec certitude qu'il est le serviteur d'Allah et Son Messager ; qu'il est un serviteur qui ne doit pas être adoré mais aussi un Prophète qui ne doit pas être démenti. On doit obéir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à ses commandements, attester de la véracité de ce dont il nous a informé, éviter ce qu'il a interdit, et n'adorer Allah qu’à travers ce qu'il a légiféré</w:t>
      </w:r>
      <w:r w:rsidRPr="001A7016">
        <w:rPr>
          <w:rFonts w:asciiTheme="majorHAnsi" w:hAnsiTheme="majorHAnsi" w:cs="KFGQPC Uthman Taha Naskh"/>
          <w:sz w:val="28"/>
          <w:szCs w:val="28"/>
        </w:rPr>
        <w:t>.</w:t>
      </w:r>
    </w:p>
    <w:p w14:paraId="7AFEE2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En outre, sa communauté a le devoir de l'aimer, de le respecter, de l'honorer et de le suivre totalement, à tout moment et selon la capacité de chacun. Allah, Gloire et Pureté à Lui et Exalté soit-Il, a dit : {(Dis : « Si vous aimez vraiment Allah, suivez</w:t>
      </w:r>
      <w:r w:rsidRPr="001A7016">
        <w:rPr>
          <w:rFonts w:asciiTheme="majorHAnsi" w:hAnsiTheme="majorHAnsi" w:cs="KFGQPC Uthman Taha Naskh"/>
          <w:sz w:val="28"/>
          <w:szCs w:val="28"/>
        </w:rPr>
        <w:t>-</w:t>
      </w:r>
      <w:r>
        <w:rPr>
          <w:rFonts w:asciiTheme="majorHAnsi" w:hAnsiTheme="majorHAnsi" w:cs="KFGQPC Uthman Taha Naskh"/>
          <w:sz w:val="28"/>
          <w:szCs w:val="28"/>
        </w:rPr>
        <w:t>moi ! Allah vous aimera alors et vous pardonnera vos péchés. Et Allah est Pardonneur et Miséricordieux. »)} [Coran : 3/31</w:t>
      </w:r>
      <w:r w:rsidRPr="001A7016">
        <w:rPr>
          <w:rFonts w:asciiTheme="majorHAnsi" w:hAnsiTheme="majorHAnsi" w:cs="KFGQPC Uthman Taha Naskh"/>
          <w:sz w:val="28"/>
          <w:szCs w:val="28"/>
        </w:rPr>
        <w:t>].</w:t>
      </w:r>
    </w:p>
    <w:p w14:paraId="1F3441EE" w14:textId="77777777" w:rsidR="007762F9" w:rsidRPr="001A7016" w:rsidRDefault="001A7016" w:rsidP="001A7016">
      <w:pPr>
        <w:pStyle w:val="Heading1"/>
        <w:bidi w:val="0"/>
        <w:rPr>
          <w:rtl/>
        </w:rPr>
      </w:pPr>
      <w:bookmarkStart w:id="20" w:name="_Toc501434395"/>
      <w:r>
        <w:lastRenderedPageBreak/>
        <w:t>Q / Si on te demande : Quelles sont les conditions de l'attestation qu'il n'y a aucune divinité [digne d'adoration] excepté Allah</w:t>
      </w:r>
      <w:r w:rsidRPr="001A7016">
        <w:t xml:space="preserve"> ?</w:t>
      </w:r>
      <w:bookmarkEnd w:id="20"/>
    </w:p>
    <w:p w14:paraId="32D21C8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parole de l'unicité n'est pas une simple parole que l’on prononce sans y croire, sans assumer ses implications, ni s'éloigner de ce qui l'annule. En effet, cette parole, [pour être acceptée], a sept conditions que les savants ont déduit d</w:t>
      </w:r>
      <w:r w:rsidRPr="001A7016">
        <w:rPr>
          <w:rFonts w:asciiTheme="majorHAnsi" w:hAnsiTheme="majorHAnsi" w:cs="KFGQPC Uthman Taha Naskh"/>
          <w:sz w:val="28"/>
          <w:szCs w:val="28"/>
        </w:rPr>
        <w:t>’</w:t>
      </w:r>
      <w:r>
        <w:rPr>
          <w:rFonts w:asciiTheme="majorHAnsi" w:hAnsiTheme="majorHAnsi" w:cs="KFGQPC Uthman Taha Naskh"/>
          <w:sz w:val="28"/>
          <w:szCs w:val="28"/>
        </w:rPr>
        <w:t>une étude minutieuse des textes religieux et qu’ils ont ensuite consignées dans des écrits en les appuyant de preuves tirées du Coran et de la Tradition prophétique. Ces conditions sont les suivantes</w:t>
      </w:r>
      <w:r w:rsidRPr="001A7016">
        <w:rPr>
          <w:rFonts w:asciiTheme="majorHAnsi" w:hAnsiTheme="majorHAnsi" w:cs="KFGQPC Uthman Taha Naskh"/>
          <w:sz w:val="28"/>
          <w:szCs w:val="28"/>
        </w:rPr>
        <w:t xml:space="preserve"> :</w:t>
      </w:r>
    </w:p>
    <w:p w14:paraId="419C60E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La science (« Al-'Ilm ») par opposition à l’ignorance : Connaitre sa signification, ce qu’elle nie et ce qu’elle affirme ; savoir qu’Allah Seul, sans aucun associé, mérite d’être adoré ; savoir que cette parole indique la négation de toute divinisation d’autre qu’Allah ; être informé de ses conséquences, de ses implications et de ce qui l’annule. Le Très-Haut a dit : {(Sache donc qu'en vérité il n'y a point de divinité [digne d'adoration] à part Allah !)} [Coran : 47/19]. Et Il a dit, Gloire et Pureté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à Lui : {(... à l'exception de ceux qui auront témoigné de la vérité en pleine connaissance de cause.)} [Coran : 43/86]. Et le Prophète (sur lui la paix et le salut) a dit : « Quiconque meurt en </w:t>
      </w:r>
      <w:r>
        <w:rPr>
          <w:rFonts w:asciiTheme="majorHAnsi" w:hAnsiTheme="majorHAnsi" w:cs="KFGQPC Uthman Taha Naskh"/>
          <w:sz w:val="28"/>
          <w:szCs w:val="28"/>
        </w:rPr>
        <w:lastRenderedPageBreak/>
        <w:t>sachant qu'il n’existe pas de divinité [digne d'adoration]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excepté Allah, entrera au Paradis. » Rapporté par Muslim</w:t>
      </w:r>
      <w:r w:rsidRPr="001A7016">
        <w:rPr>
          <w:rFonts w:asciiTheme="majorHAnsi" w:hAnsiTheme="majorHAnsi" w:cs="KFGQPC Uthman Taha Naskh"/>
          <w:sz w:val="28"/>
          <w:szCs w:val="28"/>
        </w:rPr>
        <w:t>.</w:t>
      </w:r>
    </w:p>
    <w:p w14:paraId="273F125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certitude (« Al-Yaqîn ») par opposition au doute : C'est la conviction profonde qui ne laisse pas la moindre place au doute ni à l'hésitation et qui est ancrée dans le cœur. Allah, le Très-Haut, a dit : {(Les véritables croyants sont uniquement ceux qui croient en Allah et en Son Messager, puis par la suite ne doutent point et luttent avec leurs biens et leurs personnes dans la voie d'Allah. Ceux-là sont les véridiques.)} [Coran : 49/15]. Et le Prophète (sur lui la paix et le salut) a dit : « Je témoigne qu'il n'y a de dieu qu'Allah et que je suis, certes, le Messager d'Allah. Aucun serviteur ne rencontrera Allah avec ces deux témoignages, en n'ayant aucun doute à leur sujet, sans qu'il n’entre au Paradis. » Rapporté par Muslim</w:t>
      </w:r>
      <w:r w:rsidRPr="001A7016">
        <w:rPr>
          <w:rFonts w:asciiTheme="majorHAnsi" w:hAnsiTheme="majorHAnsi" w:cs="KFGQPC Uthman Taha Naskh"/>
          <w:sz w:val="28"/>
          <w:szCs w:val="28"/>
        </w:rPr>
        <w:t>.</w:t>
      </w:r>
    </w:p>
    <w:p w14:paraId="39AEFD2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La sincérité [dans le fait de n'adorer que Lui] (« Al-Ikhlâṣ ») par opposition au polythéisme (« Ash-Shirk ») : cela, en purifiant l'adoration et en la débarrassant de toute trace de polythéisme et d'ostentation. Allah, Exalté soit-Il, a dit : {(N’est</w:t>
      </w:r>
      <w:r w:rsidRPr="001A7016">
        <w:rPr>
          <w:rFonts w:asciiTheme="majorHAnsi" w:hAnsiTheme="majorHAnsi" w:cs="KFGQPC Uthman Taha Naskh"/>
          <w:sz w:val="28"/>
          <w:szCs w:val="28"/>
        </w:rPr>
        <w:t>-</w:t>
      </w:r>
      <w:r>
        <w:rPr>
          <w:rFonts w:asciiTheme="majorHAnsi" w:hAnsiTheme="majorHAnsi" w:cs="KFGQPC Uthman Taha Naskh"/>
          <w:sz w:val="28"/>
          <w:szCs w:val="28"/>
        </w:rPr>
        <w:t xml:space="preserve">ce pas à Allah [Seul] qu'appartient la religion pure.)} [Coran : 39/3]. Et Il a également dit, Exalté soit-Il : {(Et Il ne leur avait été ordonné que d'adorer Allah, Lui vouant un culte exclusif.)} [Coran : 98/5]. Et le Prophète (sur lui la paix et le salut) a dit : « Celui </w:t>
      </w:r>
      <w:r>
        <w:rPr>
          <w:rFonts w:asciiTheme="majorHAnsi" w:hAnsiTheme="majorHAnsi" w:cs="KFGQPC Uthman Taha Naskh"/>
          <w:sz w:val="28"/>
          <w:szCs w:val="28"/>
        </w:rPr>
        <w:lastRenderedPageBreak/>
        <w:t>qui méritera le plus mon intercession au Jour de la Résurrection sera celui qui aura dit : « Il n'y a aucune divinité [digne d'adoration] excepté Allah » sincèrement, depuis son cœur ou son for intérieur. » Rapporté par Al-Bukhârî</w:t>
      </w:r>
      <w:r w:rsidRPr="001A7016">
        <w:rPr>
          <w:rFonts w:asciiTheme="majorHAnsi" w:hAnsiTheme="majorHAnsi" w:cs="KFGQPC Uthman Taha Naskh"/>
          <w:sz w:val="28"/>
          <w:szCs w:val="28"/>
        </w:rPr>
        <w:t>.</w:t>
      </w:r>
    </w:p>
    <w:p w14:paraId="0931A1F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4 - </w:t>
      </w:r>
      <w:r>
        <w:rPr>
          <w:rFonts w:asciiTheme="majorHAnsi" w:hAnsiTheme="majorHAnsi" w:cs="KFGQPC Uthman Taha Naskh"/>
          <w:sz w:val="28"/>
          <w:szCs w:val="28"/>
        </w:rPr>
        <w:t>L'amour (« Al-Maḥabbah ») : C'est le fait d'aimer cette parole, ce qu'elle implique et d’en éprouver de la joie ; c'est aussi le fait d'aimer les partisans de cette noble parole, de les prendre pour alliés et de détester tout ce qui l'annule [ou s'y oppose] ainsi que de désavouer les mécréants. Le Très-Haut a dit : {(Et Parmi les hommes, il en est qui prennent, en dehors d'Allah, des égaux à Lui, en les aimant comme on aime Allah. Or, les croyants sont les plus ardents dans l’amour d'Allah.)} [Coran</w:t>
      </w:r>
      <w:r w:rsidRPr="001A7016">
        <w:rPr>
          <w:rFonts w:asciiTheme="majorHAnsi" w:hAnsiTheme="majorHAnsi" w:cs="KFGQPC Uthman Taha Naskh"/>
          <w:sz w:val="28"/>
          <w:szCs w:val="28"/>
        </w:rPr>
        <w:t xml:space="preserve"> : 2/165]. </w:t>
      </w:r>
      <w:r>
        <w:rPr>
          <w:rFonts w:asciiTheme="majorHAnsi" w:hAnsiTheme="majorHAnsi" w:cs="KFGQPC Uthman Taha Naskh"/>
          <w:sz w:val="28"/>
          <w:szCs w:val="28"/>
        </w:rPr>
        <w:t>Et le Prophète (sur lui la paix et le salut) a dit : « Il est trois choses, celui qui en est doté connaîtra, grâce à elles, la douceur de la Foi : qu'Allah et Son Messager lui soient plus chers que tout autre ; qu'il aime quelqu'un uniquement pour l'amour d'Allah ; et qu'il déteste revenir à la mécréance comme il répugnerait à être précipité dans le Feu. » Rapporté par Muslim</w:t>
      </w:r>
      <w:r w:rsidRPr="001A7016">
        <w:rPr>
          <w:rFonts w:asciiTheme="majorHAnsi" w:hAnsiTheme="majorHAnsi" w:cs="KFGQPC Uthman Taha Naskh"/>
          <w:sz w:val="28"/>
          <w:szCs w:val="28"/>
        </w:rPr>
        <w:t>.</w:t>
      </w:r>
    </w:p>
    <w:p w14:paraId="501E9B4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5 - </w:t>
      </w:r>
      <w:r>
        <w:rPr>
          <w:rFonts w:asciiTheme="majorHAnsi" w:hAnsiTheme="majorHAnsi" w:cs="KFGQPC Uthman Taha Naskh"/>
          <w:sz w:val="28"/>
          <w:szCs w:val="28"/>
        </w:rPr>
        <w:t xml:space="preserve">La véracité (« Aṣ-Ṣidq ») par opposition au mensonge : C'est le fait que le cœur et les membres soient en accord avec la parole d'unicité prononcée par la langue. Ainsi, les membres rendent véridique ce que prononce [et renferme] </w:t>
      </w:r>
      <w:r>
        <w:rPr>
          <w:rFonts w:asciiTheme="majorHAnsi" w:hAnsiTheme="majorHAnsi" w:cs="KFGQPC Uthman Taha Naskh"/>
          <w:sz w:val="28"/>
          <w:szCs w:val="28"/>
        </w:rPr>
        <w:lastRenderedPageBreak/>
        <w:t>le cœur et, par conséquent, ils accomplissent les actes d'obéissance apparents et cachés. Le Très-Haut a dit : {(Ainsi Allah connaît ceux qui ont été véridiques, et Il connait les menteurs.)} [Coran : 29/1 à 3). Et Il a aussi dit, Exalté soit-Il : {(Tandis que celui qui vient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avec la vérité et celui qui la confirme, les voilà les pieux !)} [Coran : 39/33]. Et le Prophète (sur lui la paix et le salut) a dit : « Quiconque meurt alors qu'il témoigne qu'il n'existe aucune divinité [digne d'adoration] sauf Allah et que Muḥammad est, certes, Son Messager, [confirmant ainsi] véridiquement [ce qui se trouve] dans son cœur, entrera au Paradis. » Rapporté par Aḥmad</w:t>
      </w:r>
      <w:r w:rsidRPr="001A7016">
        <w:rPr>
          <w:rFonts w:asciiTheme="majorHAnsi" w:hAnsiTheme="majorHAnsi" w:cs="KFGQPC Uthman Taha Naskh"/>
          <w:sz w:val="28"/>
          <w:szCs w:val="28"/>
        </w:rPr>
        <w:t xml:space="preserve"> .</w:t>
      </w:r>
    </w:p>
    <w:p w14:paraId="4137CEE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6 - </w:t>
      </w:r>
      <w:r>
        <w:rPr>
          <w:rFonts w:asciiTheme="majorHAnsi" w:hAnsiTheme="majorHAnsi" w:cs="KFGQPC Uthman Taha Naskh"/>
          <w:sz w:val="28"/>
          <w:szCs w:val="28"/>
        </w:rPr>
        <w:t>La soumission (« Al-Inqiyâd ») et l'humilité (« Al-Khuḍûʽ ») devant Allah en Lui vouant à Lui seul l'adoration, en accomplissant ce qu’elle implique comme droits et devoirs, en pratiquant Ses ordres et en évitant Ses interdits avec sincérité, désir, espoir et crainte d'Allah, le Très-Haut. Allah, Exalté soit-Il, a dit : {(Et revenez repentant à votre Seigneur et soumettez-vous à Lui !)} [Coran : 39/54]. Et Il a aussi dit, Exalté soit-Il : {(Et quiconque soumet entièrement son visage à Allah, tout en étant bienfaisant, alors il s'est véritablement accroché à l'anse la plus solide.)} [Coran : 31/22</w:t>
      </w:r>
      <w:r w:rsidRPr="001A7016">
        <w:rPr>
          <w:rFonts w:asciiTheme="majorHAnsi" w:hAnsiTheme="majorHAnsi" w:cs="KFGQPC Uthman Taha Naskh"/>
          <w:sz w:val="28"/>
          <w:szCs w:val="28"/>
        </w:rPr>
        <w:t>].</w:t>
      </w:r>
    </w:p>
    <w:p w14:paraId="150870A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7 - </w:t>
      </w:r>
      <w:r>
        <w:rPr>
          <w:rFonts w:asciiTheme="majorHAnsi" w:hAnsiTheme="majorHAnsi" w:cs="KFGQPC Uthman Taha Naskh"/>
          <w:sz w:val="28"/>
          <w:szCs w:val="28"/>
        </w:rPr>
        <w:t xml:space="preserve">L'acceptation (« Al-Qabûl ») par opposition au rejet : c'est l'acceptation par le coeur de cette </w:t>
      </w:r>
      <w:r>
        <w:rPr>
          <w:rFonts w:asciiTheme="majorHAnsi" w:hAnsiTheme="majorHAnsi" w:cs="KFGQPC Uthman Taha Naskh"/>
          <w:sz w:val="28"/>
          <w:szCs w:val="28"/>
        </w:rPr>
        <w:lastRenderedPageBreak/>
        <w:t>parole et de tout ce qu'elle indique et implique. Cependant, cette parole ne peut être acceptée par celui qui est obstiné et orgueilleux. Le Très-Haut a dit : {(Quand on leur disait : « Point de divinité à part Allah ! » Ils se gonflaient d'orgueil.)} [Coran : 37/35]. Par conséquent, ce type de personne ne saurait être musulman</w:t>
      </w:r>
      <w:r w:rsidRPr="001A7016">
        <w:rPr>
          <w:rFonts w:asciiTheme="majorHAnsi" w:hAnsiTheme="majorHAnsi" w:cs="KFGQPC Uthman Taha Naskh"/>
          <w:sz w:val="28"/>
          <w:szCs w:val="28"/>
        </w:rPr>
        <w:t>.</w:t>
      </w:r>
    </w:p>
    <w:p w14:paraId="7FD63AC9" w14:textId="77777777" w:rsidR="007762F9" w:rsidRPr="001A7016" w:rsidRDefault="001A7016" w:rsidP="001A7016">
      <w:pPr>
        <w:pStyle w:val="Heading1"/>
        <w:bidi w:val="0"/>
        <w:rPr>
          <w:rtl/>
        </w:rPr>
      </w:pPr>
      <w:bookmarkStart w:id="21" w:name="_Toc501434396"/>
      <w:r>
        <w:t>Q / Si on te demande : Qui est ton Prophète</w:t>
      </w:r>
      <w:r w:rsidRPr="001A7016">
        <w:t xml:space="preserve"> ?</w:t>
      </w:r>
      <w:bookmarkEnd w:id="21"/>
    </w:p>
    <w:p w14:paraId="589A30D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Son nom est Muḥammad, fils de ʽAbdullah, fils de ʽAbd Al-Muṭṭalib, fils de Hâshim, fils de ʽAbd Manâf. Allah, Exalté soit-Il, l'a choisi parmi la tribu des Quraysh qui sont les plus distingués des descendants d'Ismâʽîl, le fils de Ibrâhîm (sur eux la paix). Puis, Allah l'a envoyé aux humains et aux djinns en lui révélant le Livre et la Sagesse et en faisant de lui le meilleur des Messagers (sur lui la paix et le salut</w:t>
      </w:r>
      <w:r w:rsidRPr="001A7016">
        <w:rPr>
          <w:rFonts w:asciiTheme="majorHAnsi" w:hAnsiTheme="majorHAnsi" w:cs="KFGQPC Uthman Taha Naskh"/>
          <w:sz w:val="28"/>
          <w:szCs w:val="28"/>
        </w:rPr>
        <w:t>).</w:t>
      </w:r>
    </w:p>
    <w:p w14:paraId="2E50CA2D" w14:textId="77777777" w:rsidR="007762F9" w:rsidRPr="001A7016" w:rsidRDefault="001A7016" w:rsidP="001A7016">
      <w:pPr>
        <w:pStyle w:val="Heading1"/>
        <w:bidi w:val="0"/>
        <w:rPr>
          <w:rtl/>
        </w:rPr>
      </w:pPr>
      <w:bookmarkStart w:id="22" w:name="_Toc501434397"/>
      <w:r>
        <w:t>Q / Si on te demande : Quelle est la première chose qu'Allah a imposée à Ses serviteurs</w:t>
      </w:r>
      <w:r w:rsidRPr="001A7016">
        <w:t xml:space="preserve"> ?</w:t>
      </w:r>
      <w:bookmarkEnd w:id="22"/>
    </w:p>
    <w:p w14:paraId="6C68F5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première chose qu'Allah a imposée à Ses serviteurs, c'est d’avoir Foi en Lui, Gloire et Pureté à Lui, et de renier le Tâghût, comme dans Sa Parole Exalté soit-Il : {(Et certes, Nous avons envoyé dans chaque communauté un Messager [pour leur dire] : « Adorez Allah et </w:t>
      </w:r>
      <w:r>
        <w:rPr>
          <w:rFonts w:asciiTheme="majorHAnsi" w:hAnsiTheme="majorHAnsi" w:cs="KFGQPC Uthman Taha Naskh"/>
          <w:sz w:val="28"/>
          <w:szCs w:val="28"/>
        </w:rPr>
        <w:lastRenderedPageBreak/>
        <w:t>écartez-vous du Tâghût ! » Alors, Allah en guida certains, mais il y en eut qui furent destinés à l'égarement. Parcourez donc la Terre et regardez quelle fut la fin de ceux qui traitaient [Nos Messagers] de menteurs.)} [Coran</w:t>
      </w:r>
      <w:r w:rsidRPr="001A7016">
        <w:rPr>
          <w:rFonts w:asciiTheme="majorHAnsi" w:hAnsiTheme="majorHAnsi" w:cs="KFGQPC Uthman Taha Naskh"/>
          <w:sz w:val="28"/>
          <w:szCs w:val="28"/>
        </w:rPr>
        <w:t xml:space="preserve"> : 16/36]. </w:t>
      </w:r>
      <w:r>
        <w:rPr>
          <w:rFonts w:asciiTheme="majorHAnsi" w:hAnsiTheme="majorHAnsi" w:cs="KFGQPC Uthman Taha Naskh"/>
          <w:sz w:val="28"/>
          <w:szCs w:val="28"/>
        </w:rPr>
        <w:t>Le Tâghût est tout ce par le biais de quoi le serviteur outrepasse ses limites, qu'il s'agisse d'un être adoré, suivi ou obéi</w:t>
      </w:r>
      <w:r w:rsidRPr="001A7016">
        <w:rPr>
          <w:rFonts w:asciiTheme="majorHAnsi" w:hAnsiTheme="majorHAnsi" w:cs="KFGQPC Uthman Taha Naskh"/>
          <w:sz w:val="28"/>
          <w:szCs w:val="28"/>
        </w:rPr>
        <w:t>.</w:t>
      </w:r>
    </w:p>
    <w:p w14:paraId="11AEFC7C" w14:textId="77777777" w:rsidR="007762F9" w:rsidRPr="001A7016" w:rsidRDefault="001A7016" w:rsidP="001A7016">
      <w:pPr>
        <w:pStyle w:val="Heading1"/>
        <w:bidi w:val="0"/>
        <w:rPr>
          <w:rtl/>
        </w:rPr>
      </w:pPr>
      <w:bookmarkStart w:id="23" w:name="_Toc501434398"/>
      <w:r>
        <w:t>Q / Si on te demande : Dans quel but Allah t'a-t-il créé</w:t>
      </w:r>
      <w:r w:rsidRPr="001A7016">
        <w:t xml:space="preserve"> ?</w:t>
      </w:r>
      <w:bookmarkEnd w:id="23"/>
    </w:p>
    <w:p w14:paraId="0118D8D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Allah a expliqué ceci de la plus claire des manières. Et Il a certes, Exalté soit-Il, créé les humains et les djinns afin qu'ils L'adorent, Lui Seul et sans aucun associé. [Cette adoration] se réalise par le fait de Lui obéir en accomplissant ce qu'Il a ordonné et en délaissant ce qu'Il a interdit. Allah, Exalté soit-Il, a dit : {(Je n'ai créé les djinns et les hommes que pour qu'ils M'adorent.)} [Coran : 51/56]. Et Il, le Très-Haut, a aussi dit : {(Adorez Allah et ne Lui donnez aucun associé !)} [Coran : 4/36</w:t>
      </w:r>
      <w:r w:rsidRPr="001A7016">
        <w:rPr>
          <w:rFonts w:asciiTheme="majorHAnsi" w:hAnsiTheme="majorHAnsi" w:cs="KFGQPC Uthman Taha Naskh"/>
          <w:sz w:val="28"/>
          <w:szCs w:val="28"/>
        </w:rPr>
        <w:t>].</w:t>
      </w:r>
    </w:p>
    <w:p w14:paraId="3144A2DA" w14:textId="77777777" w:rsidR="007762F9" w:rsidRPr="001A7016" w:rsidRDefault="001A7016" w:rsidP="001A7016">
      <w:pPr>
        <w:pStyle w:val="Heading1"/>
        <w:bidi w:val="0"/>
        <w:rPr>
          <w:rtl/>
        </w:rPr>
      </w:pPr>
      <w:bookmarkStart w:id="24" w:name="_Toc501434399"/>
      <w:r>
        <w:t>Q / Si on te demande : Quelle est la signification de l'adoration</w:t>
      </w:r>
      <w:r w:rsidRPr="001A7016">
        <w:t xml:space="preserve"> ?</w:t>
      </w:r>
      <w:bookmarkEnd w:id="24"/>
    </w:p>
    <w:p w14:paraId="312855B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[un nom général qui englobe] tous les actes et toutes les paroles, apparents ou cachés, qu'Allah aime et agrée ; tout ce qu'Allah, Gloire et Pureté à Lui, nous a ordonné de croire, de </w:t>
      </w:r>
      <w:r>
        <w:rPr>
          <w:rFonts w:asciiTheme="majorHAnsi" w:hAnsiTheme="majorHAnsi" w:cs="KFGQPC Uthman Taha Naskh"/>
          <w:sz w:val="28"/>
          <w:szCs w:val="28"/>
        </w:rPr>
        <w:lastRenderedPageBreak/>
        <w:t>dire ou de faire ; comme le fait de Le craindre,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placer l'espoir en Lui, de L’aimer, Gloire et Pureté à Lui, de demander Son aide, de se réfugier auprès de Lui, de prier et de jeûner</w:t>
      </w:r>
      <w:r w:rsidRPr="001A7016">
        <w:rPr>
          <w:rFonts w:asciiTheme="majorHAnsi" w:hAnsiTheme="majorHAnsi" w:cs="KFGQPC Uthman Taha Naskh"/>
          <w:sz w:val="28"/>
          <w:szCs w:val="28"/>
        </w:rPr>
        <w:t>.</w:t>
      </w:r>
    </w:p>
    <w:p w14:paraId="736E497A" w14:textId="77777777" w:rsidR="007762F9" w:rsidRPr="001A7016" w:rsidRDefault="001A7016" w:rsidP="001A7016">
      <w:pPr>
        <w:pStyle w:val="Heading1"/>
        <w:bidi w:val="0"/>
        <w:rPr>
          <w:rtl/>
        </w:rPr>
      </w:pPr>
      <w:bookmarkStart w:id="25" w:name="_Toc501434400"/>
      <w:r>
        <w:t>Q / Si on te demande : L'invocation fait-elle partie de l'adoration</w:t>
      </w:r>
      <w:r w:rsidRPr="001A7016">
        <w:t xml:space="preserve"> ?</w:t>
      </w:r>
      <w:bookmarkEnd w:id="25"/>
    </w:p>
    <w:p w14:paraId="6905C1A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vérité, l'invocation est l'une des plus grandes sortes d'adorations, comme Allah, Exalté soit-Il, a dit : {(Et votre Seigneur a dit : « Invoquez-Moi, Je vous répondrai. Ceux qui, par orgueil, se refusent à M'adorer entreront bientôt dans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l'Enfer, humiliés. »)} [Coran : 40/60]. Et dans le hadith, le Prophète (sur lui la paix et le salut) a dit : « L'invocation, c'est l'adoration ! » Rapporté par At-Tirmidhî. En outre, étant donné son importance et sa place considérable dans la religion, l</w:t>
      </w:r>
      <w:r w:rsidRPr="001A7016">
        <w:rPr>
          <w:rFonts w:asciiTheme="majorHAnsi" w:hAnsiTheme="majorHAnsi" w:cs="KFGQPC Uthman Taha Naskh"/>
          <w:sz w:val="28"/>
          <w:szCs w:val="28"/>
        </w:rPr>
        <w:t>'</w:t>
      </w:r>
      <w:r>
        <w:rPr>
          <w:rFonts w:asciiTheme="majorHAnsi" w:hAnsiTheme="majorHAnsi" w:cs="KFGQPC Uthman Taha Naskh"/>
          <w:sz w:val="28"/>
          <w:szCs w:val="28"/>
        </w:rPr>
        <w:t>invocation a été mentionnée dans plus de trois cent versets du Noble Coran. Par ailleurs, l'invocation est de deux sortes : L'invocation d'adoration et l'invocation de demande ; les deux sont indissociables</w:t>
      </w:r>
      <w:r w:rsidRPr="001A7016">
        <w:rPr>
          <w:rFonts w:asciiTheme="majorHAnsi" w:hAnsiTheme="majorHAnsi" w:cs="KFGQPC Uthman Taha Naskh"/>
          <w:sz w:val="28"/>
          <w:szCs w:val="28"/>
        </w:rPr>
        <w:t>.</w:t>
      </w:r>
    </w:p>
    <w:p w14:paraId="1CE2C3F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L'invocation d'adoration consiste à solliciter Allah, Exalté soit-Il, afin d'obtenir ce qui est désiré et recherché, de se prémunir d'une affliction, d’une peine, ou bien d'être soulagé d'un mal, en Lui vouant exclusivement et sincèrement l'adoration. Allah, le Très-Haut, a dit : {(Et Yûnus (« Jonas ») </w:t>
      </w:r>
      <w:r>
        <w:rPr>
          <w:rFonts w:asciiTheme="majorHAnsi" w:hAnsiTheme="majorHAnsi" w:cs="KFGQPC Uthman Taha Naskh"/>
          <w:sz w:val="28"/>
          <w:szCs w:val="28"/>
        </w:rPr>
        <w:lastRenderedPageBreak/>
        <w:t>lorsqu'il partit, irrité. Il pensa que Nous N'allions pas l'éprouver. Alors, dans les ténèbres, il fit l'appel que voici : « Pas de divinité à part Toi ! Gloire à Toi ! J'ai vraiment été du nombre des injustes. »)} [Coran : 21/87 à 88</w:t>
      </w:r>
      <w:r w:rsidRPr="001A7016">
        <w:rPr>
          <w:rFonts w:asciiTheme="majorHAnsi" w:hAnsiTheme="majorHAnsi" w:cs="KFGQPC Uthman Taha Naskh"/>
          <w:sz w:val="28"/>
          <w:szCs w:val="28"/>
        </w:rPr>
        <w:t>].</w:t>
      </w:r>
    </w:p>
    <w:p w14:paraId="428499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L'invocation de demande, quant à elle, consiste à ce que l'invocateur demande ce qui lui est utile ; et cela va du fait d'appeller un bienfait à celui de repousser un mal. Allah, Exalté soit-Il, a dit : {(Notre Seigneur ! Nous avons cru, pardonne-nous donc nos péchés et protège-nous du châtiment du Feu !)} [Coran : 3/16</w:t>
      </w:r>
      <w:r w:rsidRPr="001A7016">
        <w:rPr>
          <w:rFonts w:asciiTheme="majorHAnsi" w:hAnsiTheme="majorHAnsi" w:cs="KFGQPC Uthman Taha Naskh"/>
          <w:sz w:val="28"/>
          <w:szCs w:val="28"/>
        </w:rPr>
        <w:t>].</w:t>
      </w:r>
    </w:p>
    <w:p w14:paraId="73F6E5E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L'invocation, des deux sortes, est l'essence de l'adoration. C'est la plus simple des demandes à accomplir, la plus facile à faire, celle qui a le rang le plus élevé ainsi que la plus efficace. C’est l'une des causes les plus puissantes permettant, avec la permission d'Allah, Exalté soit-Il, de repousser le mal et obtenir ce que l’on désire</w:t>
      </w:r>
      <w:r w:rsidRPr="001A7016">
        <w:rPr>
          <w:rFonts w:asciiTheme="majorHAnsi" w:hAnsiTheme="majorHAnsi" w:cs="KFGQPC Uthman Taha Naskh"/>
          <w:sz w:val="28"/>
          <w:szCs w:val="28"/>
        </w:rPr>
        <w:t>.</w:t>
      </w:r>
    </w:p>
    <w:p w14:paraId="61DF236A" w14:textId="77777777" w:rsidR="007762F9" w:rsidRPr="001A7016" w:rsidRDefault="001A7016" w:rsidP="001A7016">
      <w:pPr>
        <w:pStyle w:val="Heading1"/>
        <w:bidi w:val="0"/>
        <w:rPr>
          <w:rtl/>
        </w:rPr>
      </w:pPr>
      <w:bookmarkStart w:id="26" w:name="_Toc501434401"/>
      <w:r>
        <w:t>Q / Si on te demande : Quelles sont les conditions pour que l'œuvre soit acceptée d'Allah, Exalté soit-Il</w:t>
      </w:r>
      <w:r w:rsidRPr="001A7016">
        <w:t xml:space="preserve"> ?</w:t>
      </w:r>
      <w:bookmarkEnd w:id="26"/>
    </w:p>
    <w:p w14:paraId="485E787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L'œuvre n'est acceptée d'Allah que si elle remplit deux conditions : La première est que cette œuvre soit accomplie sincèrement et exclusivement pour Allah ; la preuve de cela réside en la Parole du Très-Haut : {(Et il ne leur fut </w:t>
      </w:r>
      <w:r>
        <w:rPr>
          <w:rFonts w:asciiTheme="majorHAnsi" w:hAnsiTheme="majorHAnsi" w:cs="KFGQPC Uthman Taha Naskh"/>
          <w:sz w:val="28"/>
          <w:szCs w:val="28"/>
        </w:rPr>
        <w:lastRenderedPageBreak/>
        <w:t>ordonné que d'adorer Allah, Lui vouant un culte exclusif, d'accomplir la prière et d'acquitter la Zakât. Et voilà la religion de droiture.)} [Coran : 98/5] ; ainsi que dans Sa parole : {(Quiconque, donc, espère rencontrer son Seigneur, qu'il fasse de bonnes actions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qu'il n'associe personne dans l'adoration de son Seigneur.)} [Coran : 18/110</w:t>
      </w:r>
      <w:r w:rsidRPr="001A7016">
        <w:rPr>
          <w:rFonts w:asciiTheme="majorHAnsi" w:hAnsiTheme="majorHAnsi" w:cs="KFGQPC Uthman Taha Naskh"/>
          <w:sz w:val="28"/>
          <w:szCs w:val="28"/>
        </w:rPr>
        <w:t>].</w:t>
      </w:r>
    </w:p>
    <w:p w14:paraId="6B3F663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 deuxième condition est que cette œuvre soit conforme à la législation avec laquelle le Messager d'Allah (sur lui la paix et le salut) est venu. La preuve de cela réside en la Parole du Très-Haut : {(Dis : Si vraiment vous aimez Allah, alors suivez-moi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vous aimera et vous pardonnera vos péchés. Et Allah est Pardonneur et Miséricordieux.)} [Coran : 3/31] ainsi qu'en la parole du Prophète (sur lui la paix et le salut) : « Quiconque accomplit une œuvre qui n'est pas conforme à notre ordre, elle sera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rejetée. » Rapporté par Muslim. Par conséquent, si l'œuvre n'est pas conforme à la guidée du Messager (sur lui la paix et le salut), elle ne sera pas acceptée, même si celui qui l'accomplit est sincère</w:t>
      </w:r>
      <w:r w:rsidRPr="001A7016">
        <w:rPr>
          <w:rFonts w:asciiTheme="majorHAnsi" w:hAnsiTheme="majorHAnsi" w:cs="KFGQPC Uthman Taha Naskh"/>
          <w:sz w:val="28"/>
          <w:szCs w:val="28"/>
        </w:rPr>
        <w:t>.</w:t>
      </w:r>
    </w:p>
    <w:p w14:paraId="7A40F351" w14:textId="77777777" w:rsidR="007762F9" w:rsidRPr="001A7016" w:rsidRDefault="001A7016" w:rsidP="001A7016">
      <w:pPr>
        <w:pStyle w:val="Heading1"/>
        <w:bidi w:val="0"/>
        <w:rPr>
          <w:rtl/>
        </w:rPr>
      </w:pPr>
      <w:bookmarkStart w:id="27" w:name="_Toc501434402"/>
      <w:r>
        <w:t>Q / Si on te demande : la bonne intention suffit-elle</w:t>
      </w:r>
      <w:r w:rsidRPr="001A7016">
        <w:t xml:space="preserve"> ?</w:t>
      </w:r>
      <w:bookmarkEnd w:id="27"/>
    </w:p>
    <w:p w14:paraId="28C3523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Non, il faut absolument associer la bonne intention, c’est à dire l’intention d'œuvrer pour Allah Seul, à l’œuvre qui doit être, elle, </w:t>
      </w:r>
      <w:r>
        <w:rPr>
          <w:rFonts w:asciiTheme="majorHAnsi" w:hAnsiTheme="majorHAnsi" w:cs="KFGQPC Uthman Taha Naskh"/>
          <w:sz w:val="28"/>
          <w:szCs w:val="28"/>
        </w:rPr>
        <w:lastRenderedPageBreak/>
        <w:t>conforme à la législation du Messager d'Allah (sur lui la paix et le salut). La preuve de cela réside en la Parole du Très-Haut : {(Quiconque, donc, espère la rencontre de son Seigneur, qu'il fasse alors de bonnes actions et qu'il n'associe personne dans l'adoration de son Seigneur.)} [Coran : 18/110]. Dans ce verset, Allah a conditionné l'acceptation de la bonne œuvre à une bonne intention et au fait que cette bonne œuvre soit conforme à la législation du Messager d'Allah (sur lui la paix et le salut)</w:t>
      </w:r>
      <w:r w:rsidRPr="001A7016">
        <w:rPr>
          <w:rFonts w:asciiTheme="majorHAnsi" w:hAnsiTheme="majorHAnsi" w:cs="KFGQPC Uthman Taha Naskh"/>
          <w:sz w:val="28"/>
          <w:szCs w:val="28"/>
        </w:rPr>
        <w:t>.</w:t>
      </w:r>
    </w:p>
    <w:p w14:paraId="68355E65" w14:textId="77777777" w:rsidR="007762F9" w:rsidRPr="001A7016" w:rsidRDefault="001A7016" w:rsidP="001A7016">
      <w:pPr>
        <w:pStyle w:val="Heading1"/>
        <w:bidi w:val="0"/>
        <w:rPr>
          <w:rtl/>
        </w:rPr>
      </w:pPr>
      <w:bookmarkStart w:id="28" w:name="_Toc501434403"/>
      <w:r>
        <w:t>Q / Si on te demande : Quelles sont les catégories de l'Unicité</w:t>
      </w:r>
      <w:r w:rsidRPr="001A7016">
        <w:t xml:space="preserve"> ?</w:t>
      </w:r>
      <w:bookmarkEnd w:id="28"/>
    </w:p>
    <w:p w14:paraId="627329CC"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[L'Unicité a] trois catégories</w:t>
      </w:r>
      <w:r w:rsidRPr="001A7016">
        <w:rPr>
          <w:rFonts w:asciiTheme="majorHAnsi" w:hAnsiTheme="majorHAnsi" w:cs="KFGQPC Uthman Taha Naskh"/>
          <w:sz w:val="28"/>
          <w:szCs w:val="28"/>
        </w:rPr>
        <w:t xml:space="preserve"> :</w:t>
      </w:r>
    </w:p>
    <w:p w14:paraId="7717608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L'unicité de la Seigneurie : C'est le fait de croire fermement qu'Allah est le Créateur, le Grand Pourvoyeur, Celui qui administre toute la création, sans aucun associé, ni assistant. C'est l'Unicité d'Allah dans Ses actions. Allah, Exalté soit-Il, a dit : {(Est-ce qu'il y a un [autre] Créateur en dehors d'Allah, qui vous attribue votre subsistance du ciel et de la terre ? Point de divinité [digne d'adoration] excepté Lui ! Comment pouvez-vous vous détourner ?)} [Coran : 35/3]. Il a aussi dit, Exalté soit-Il : {(En vérité, c'est Allah qui est le Grand Pourvoyeur, Le Détenteur de la force, l’Inébranlable.)} [Coran : 51/58] ainsi que : {(Du ciel </w:t>
      </w:r>
      <w:r>
        <w:rPr>
          <w:rFonts w:asciiTheme="majorHAnsi" w:hAnsiTheme="majorHAnsi" w:cs="KFGQPC Uthman Taha Naskh"/>
          <w:sz w:val="28"/>
          <w:szCs w:val="28"/>
        </w:rPr>
        <w:lastRenderedPageBreak/>
        <w:t>à la terre, Il administre l'affaire.)} [Coran : 32/5]. Enfin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a dit, Exalté soit-Il : {(La Création et l'Ordre ne Lui appartiennent-ils pas ? Béni soit Allah, Seigneur de l'Univers !)} [Coran : 7/54]</w:t>
      </w:r>
      <w:r w:rsidRPr="001A7016">
        <w:rPr>
          <w:rFonts w:asciiTheme="majorHAnsi" w:hAnsiTheme="majorHAnsi" w:cs="KFGQPC Uthman Taha Naskh"/>
          <w:sz w:val="28"/>
          <w:szCs w:val="28"/>
        </w:rPr>
        <w:t>.</w:t>
      </w:r>
    </w:p>
    <w:p w14:paraId="56DF310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L'unicité des Noms et Attributs : C'est le fait de croire qu'Allah possède les plus beaux Noms et les plus parfaits Attributs confirmés dans le Coran et la Tradition du Prophète (sur lui la paix et le salut). Ceci, sans s'interroger sur le comment des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choses (« At-Takyîf »), sans recourir à des comparaisons (« At-Tamthîl »), sans dénaturer les propos divins (« At-Taḥrîf ») et sans nier leurs sens (« At-Ta’ṭîl »). Et certes, rien ne Lui ressemble, Gloire et Pureté à Lui et qu’Il soit Exalté. Il a dit</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{(Rien ne Lui ressemble ; et c’est Lui Celui qui entend, le Clairvoyant.)} [Coran : 42/11]. Et Il a dit, Exalté soit-Il : {(C'est à Allah qu'appartiennent les Noms les plus beaux, invoquez-Le donc par ces Noms.)} [Coran : 7/180]</w:t>
      </w:r>
      <w:r w:rsidRPr="001A7016">
        <w:rPr>
          <w:rFonts w:asciiTheme="majorHAnsi" w:hAnsiTheme="majorHAnsi" w:cs="KFGQPC Uthman Taha Naskh"/>
          <w:sz w:val="28"/>
          <w:szCs w:val="28"/>
        </w:rPr>
        <w:t>.</w:t>
      </w:r>
    </w:p>
    <w:p w14:paraId="4B698C1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 xml:space="preserve">L'unicité de la Divinité : C'est le fait de vouer l'adoration exclusivement à Allah, sans aucun associé. C'est l'unicité d'Allah à travers les actes d'adoration des serviteurs. Allah, Exalté soit-Il, a dit : {(Et il ne leur avait été ordonné que d'adorer Allah, Lui vouant un culte exclusif.)} [Coran : 98/5]. Et Il a également dit, Exalté soit-Il : {(Et Nous n'avons envoyé avant toi aucun Messager à qui Nous n'ayons révélé : « Point de divinité [digne d'adoration] excepté Moi ! Adorez-Moi donc ! »)} </w:t>
      </w:r>
      <w:r>
        <w:rPr>
          <w:rFonts w:asciiTheme="majorHAnsi" w:hAnsiTheme="majorHAnsi" w:cs="KFGQPC Uthman Taha Naskh"/>
          <w:sz w:val="28"/>
          <w:szCs w:val="28"/>
        </w:rPr>
        <w:lastRenderedPageBreak/>
        <w:t>[Coran : 21/25]. Cette division a été effectuée en vue d'un éclaircissement scientique. Autrement, ces différentes parties sont corrélatives de la croyance du serviteur monothéiste qui suit le Coran et la Tradition du Prophète (sur lui la paix et le salut</w:t>
      </w:r>
      <w:r w:rsidRPr="001A7016">
        <w:rPr>
          <w:rFonts w:asciiTheme="majorHAnsi" w:hAnsiTheme="majorHAnsi" w:cs="KFGQPC Uthman Taha Naskh"/>
          <w:sz w:val="28"/>
          <w:szCs w:val="28"/>
        </w:rPr>
        <w:t>).</w:t>
      </w:r>
    </w:p>
    <w:p w14:paraId="2B2F9244" w14:textId="77777777" w:rsidR="007762F9" w:rsidRPr="001A7016" w:rsidRDefault="001A7016" w:rsidP="001A7016">
      <w:pPr>
        <w:pStyle w:val="Heading1"/>
        <w:bidi w:val="0"/>
        <w:rPr>
          <w:rtl/>
        </w:rPr>
      </w:pPr>
      <w:bookmarkStart w:id="29" w:name="_Toc501434404"/>
      <w:r>
        <w:t>Q / Si on te demande : Quel est le plus grand péché par lequel Allah a été désobéi</w:t>
      </w:r>
      <w:r w:rsidRPr="001A7016">
        <w:t xml:space="preserve"> ?</w:t>
      </w:r>
      <w:bookmarkEnd w:id="29"/>
    </w:p>
    <w:p w14:paraId="5B0AFA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le polythéisme (« Ash-Shirk ») ; Allah, Exalté soit-Il, a dit : {(Ont certes mécru ceux qui ont dit : « En vérité, Allah c'est le Messie, fils de Marie. » Alors que le Messie a dit : « Ô enfants d'Israël ! Adorez Allah, mon Seigneur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votre Seigneur ! Quiconque associe à Allah (d'autres divinités), alors Allah lui interdit le Paradis et son refuge sera le Feu. Et pour les injustes, pas de secoureurs ! »)} [Coran : 5/72]. Et Il a dit, Exalté soit-Il : {(Certes, Allah ne pardonne pas qu</w:t>
      </w:r>
      <w:r w:rsidRPr="001A7016">
        <w:rPr>
          <w:rFonts w:asciiTheme="majorHAnsi" w:hAnsiTheme="majorHAnsi" w:cs="KFGQPC Uthman Taha Naskh"/>
          <w:sz w:val="28"/>
          <w:szCs w:val="28"/>
        </w:rPr>
        <w:t>'</w:t>
      </w:r>
      <w:r>
        <w:rPr>
          <w:rFonts w:asciiTheme="majorHAnsi" w:hAnsiTheme="majorHAnsi" w:cs="KFGQPC Uthman Taha Naskh"/>
          <w:sz w:val="28"/>
          <w:szCs w:val="28"/>
        </w:rPr>
        <w:t xml:space="preserve">on Lui associe [qui ou quoi que ce soit]. En dehors de cela, Il pardonne à qui Il veut. Mais quiconque associe à Allah [qui ou quoi que ce soit] commet un énorme péché.)} [Coran : 4/48]. En effet, le fait qu'Allah, Gloire et Pureté à Lui et qu'Il soit Exalté, ne pardonne pas ce péché prouve que c'est bien le plus grand des péchés. En outre, ceci est clarifié par la parole du Messager (sur lui la paix et le salut), lorsqu'il lui fut demandé : « Quel est le plus grand </w:t>
      </w:r>
      <w:r>
        <w:rPr>
          <w:rFonts w:asciiTheme="majorHAnsi" w:hAnsiTheme="majorHAnsi" w:cs="KFGQPC Uthman Taha Naskh"/>
          <w:sz w:val="28"/>
          <w:szCs w:val="28"/>
        </w:rPr>
        <w:lastRenderedPageBreak/>
        <w:t>des péchés ? » Il (sur lui la paix 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salut) a alors répondit : « C'est le fait que tu donnes à Allah un égal alors qu'Il t'a créé... » Rapporté par Al-Bukhârî et Muslim. Et l'égal signifie ce qui est équivalent, semblable</w:t>
      </w:r>
      <w:r w:rsidRPr="001A7016">
        <w:rPr>
          <w:rFonts w:asciiTheme="majorHAnsi" w:hAnsiTheme="majorHAnsi" w:cs="KFGQPC Uthman Taha Naskh"/>
          <w:sz w:val="28"/>
          <w:szCs w:val="28"/>
        </w:rPr>
        <w:t>.</w:t>
      </w:r>
    </w:p>
    <w:p w14:paraId="4F3D56E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polythéisme est le fait de donner un égal à Allah - un équivalent, un similaire - parmi les Anges, les Messagers, les saints, etc. en croyant que ce dernier possède quelque chose des attributs de la Seigneurie ou de ses spécificités. [Ainsi, il lui concède l’aptitude à] créer, à posséder un royaume ou à le gérer ; ou bien qu'on puisse se rapprocher de lui en l'invoquant, en plaçant ses espoirs en lui, en le craignant, en plaçant sa confiance en lui ou en le suppliant avec ou sans Allah. Et pour cela, il lui consacre une part de l’adoration [qu’elle se manifeste de manière] financière ou physique, apparente ou cachée</w:t>
      </w:r>
      <w:r w:rsidRPr="001A7016">
        <w:rPr>
          <w:rFonts w:asciiTheme="majorHAnsi" w:hAnsiTheme="majorHAnsi" w:cs="KFGQPC Uthman Taha Naskh"/>
          <w:sz w:val="28"/>
          <w:szCs w:val="28"/>
        </w:rPr>
        <w:t>.</w:t>
      </w:r>
    </w:p>
    <w:p w14:paraId="7F3C2ED6" w14:textId="77777777" w:rsidR="007762F9" w:rsidRPr="001A7016" w:rsidRDefault="001A7016" w:rsidP="001A7016">
      <w:pPr>
        <w:pStyle w:val="Heading1"/>
        <w:bidi w:val="0"/>
        <w:rPr>
          <w:rtl/>
        </w:rPr>
      </w:pPr>
      <w:bookmarkStart w:id="30" w:name="_Toc501434405"/>
      <w:r>
        <w:t>Q / Si on te demande : Combien y-a-t-il de formes de polythéisme</w:t>
      </w:r>
      <w:r w:rsidRPr="001A7016">
        <w:t xml:space="preserve"> ?</w:t>
      </w:r>
      <w:bookmarkEnd w:id="30"/>
    </w:p>
    <w:p w14:paraId="42DDD42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w:t>
      </w:r>
      <w:r w:rsidRPr="001A7016">
        <w:rPr>
          <w:rFonts w:asciiTheme="majorHAnsi" w:hAnsiTheme="majorHAnsi" w:cs="KFGQPC Uthman Taha Naskh"/>
          <w:sz w:val="28"/>
          <w:szCs w:val="28"/>
        </w:rPr>
        <w:t xml:space="preserve"> :</w:t>
      </w:r>
    </w:p>
    <w:p w14:paraId="5320EBA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Le polythéisme majeur : Il consiste à vouer un acte quelconque parmi les types d'adoration à autre qu'Allah tel que : placer sa confiance en autre que Lui, solliciter l'assistance des morts, sacrifier pour autre qu'Allah, faire un vœu pour autre que Lui, se prosterner pour autre que Lui, implorer le </w:t>
      </w:r>
      <w:r>
        <w:rPr>
          <w:rFonts w:asciiTheme="majorHAnsi" w:hAnsiTheme="majorHAnsi" w:cs="KFGQPC Uthman Taha Naskh"/>
          <w:sz w:val="28"/>
          <w:szCs w:val="28"/>
        </w:rPr>
        <w:lastRenderedPageBreak/>
        <w:t>secours auprès d'autres que Lui pour une chose que Lui Seul, Exalté soit-il, est capable de réaliser. En effet, ces actes d'ignorance ne sont accomplis que par des personnes qui croient en un possible exaucement de la part [de ceux à qui ils s’adressent], ainsi que l'accomplissement, toujours de leur part, de choses que Seul Allah est capable de faire. Par conséquent, elles croient que cette créature possède des qualités spécifiques de la Seigneurie, d'où</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fait qu'elles se soumettent à elle, s'humilient devant elle dans une servitude docile et comptent sur elle en l'implorant, en l'appelant au secours et en l'invoquant afin qu'elle exauce ce qu’aucune créature ne peut réaliser. Quelle chose étonnante 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voir une personne chercher de l'aide auprès de quelqu'un ou de quelque chose qui est impuissant, qui ne peut ni se porter préjudice ni se procurer un bénéfice, qui n'a d’empire ni sur la vie ni sur la mort, ni sur la résurrection ! Comment quiconque est impuissant et incapable de repousser le préjudice de lui-même pourrait-il le faire pour autrui ? Et effectivement, [s'adresser à l'impuissant en cas de détresse] ressemble plutôt au cas d'une personne en train de se noyer et qui demande à une autre personne, elle-même en train de se noyer, de lui porter secours. Ô Gloire à Allah ! Comment le bon discernement de chacun peut-il disparaître, ainsi que sa raison, au point de [le laisser] commettre ce </w:t>
      </w:r>
      <w:r>
        <w:rPr>
          <w:rFonts w:asciiTheme="majorHAnsi" w:hAnsiTheme="majorHAnsi" w:cs="KFGQPC Uthman Taha Naskh"/>
          <w:sz w:val="28"/>
          <w:szCs w:val="28"/>
        </w:rPr>
        <w:lastRenderedPageBreak/>
        <w:t>polythéisme contraire à la loi islamique, incompatible avec la raison et opposé à la réalité matérielle</w:t>
      </w:r>
      <w:r w:rsidRPr="001A7016">
        <w:rPr>
          <w:rFonts w:asciiTheme="majorHAnsi" w:hAnsiTheme="majorHAnsi" w:cs="KFGQPC Uthman Taha Naskh"/>
          <w:sz w:val="28"/>
          <w:szCs w:val="28"/>
        </w:rPr>
        <w:t xml:space="preserve"> ?</w:t>
      </w:r>
    </w:p>
    <w:p w14:paraId="30FD5FC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Le polythéisme mineur : A l’image de l'ostentation mineure telle qu'évoquée dans la parole du Prophète (sur lui la paix et le salut) : « Ce que je crains le plus pour vous, c'est le polythéisme mineur ! » On l'interrogea donc à son propos, et il répondit : « C'est l'ostentation ! » Rapporté par Muslim. Il en est de même pour celui qui jure par un autre qu'Allah, le Prophète (sur lui la paix et le salut) a dit : « Quiconque jure par autre qu'Allah a certes mécru ou associé ! » [Note du traducteur :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fait de jurer par autre qu'Allah est du polythéisme mineur, si la personne ne cherche pas à magnifier celui par qui elle jure comme l'on magnifie Allah. Mais si elle cherche à magnifier la créature comme l'on magnifie Allah, alors cela devient du polythéisme majeur.] Rapporté par Tirmidhî</w:t>
      </w:r>
      <w:r w:rsidRPr="001A7016">
        <w:rPr>
          <w:rFonts w:asciiTheme="majorHAnsi" w:hAnsiTheme="majorHAnsi" w:cs="KFGQPC Uthman Taha Naskh"/>
          <w:sz w:val="28"/>
          <w:szCs w:val="28"/>
        </w:rPr>
        <w:t>.</w:t>
      </w:r>
    </w:p>
    <w:p w14:paraId="0351182A" w14:textId="77777777" w:rsidR="007762F9" w:rsidRPr="001A7016" w:rsidRDefault="001A7016" w:rsidP="001A7016">
      <w:pPr>
        <w:pStyle w:val="Heading1"/>
        <w:bidi w:val="0"/>
        <w:rPr>
          <w:rtl/>
        </w:rPr>
      </w:pPr>
      <w:bookmarkStart w:id="31" w:name="_Toc501434406"/>
      <w:r>
        <w:t>Q / Si on te demande : Quels sont les différent types de mécréance</w:t>
      </w:r>
      <w:r w:rsidRPr="001A7016">
        <w:t xml:space="preserve"> ?</w:t>
      </w:r>
      <w:bookmarkEnd w:id="31"/>
    </w:p>
    <w:p w14:paraId="5918AAD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w:t>
      </w:r>
      <w:r w:rsidRPr="001A7016">
        <w:rPr>
          <w:rFonts w:asciiTheme="majorHAnsi" w:hAnsiTheme="majorHAnsi" w:cs="KFGQPC Uthman Taha Naskh"/>
          <w:sz w:val="28"/>
          <w:szCs w:val="28"/>
        </w:rPr>
        <w:t xml:space="preserve"> :</w:t>
      </w:r>
    </w:p>
    <w:p w14:paraId="225E108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 xml:space="preserve">La mécréance majeure : Elle fait sortir son auteur de la religion et constitue ce qui annule la base de celle-ci comme, par exemple, insulter Allah, Gloire et Pureté à Lui, Sa religion ou Son </w:t>
      </w:r>
      <w:r>
        <w:rPr>
          <w:rFonts w:asciiTheme="majorHAnsi" w:hAnsiTheme="majorHAnsi" w:cs="KFGQPC Uthman Taha Naskh"/>
          <w:sz w:val="28"/>
          <w:szCs w:val="28"/>
        </w:rPr>
        <w:lastRenderedPageBreak/>
        <w:t>Prophète (sur lui la paix et le salut). [C’est aussi] se moquer et railler l'un des éléments de la législation islamique, rejeter une information venant d'Allah, Son ordre ou Son interdit, en démentant ainsi ce dont Allah et Son Messager ont informé. [C'est encore] désapprouver ou renier un élément qu'Allah a rendu obligatoire à Ses serviteurs ou rendre licite ce qu'Allah et Son Messager (sur lui la paix et le salut) ont déclaré illicite. Allah, Exalté soit-Il, a dit : {(Dis : « Est-ce d'Allah, de Ses versets et de Son Messager que vous vous moquiez ? Ne vous excusez pas : vous avez bel et bien mécru après avoir cru ! )} [Coran : 9/ 65 à 66</w:t>
      </w:r>
      <w:r w:rsidRPr="001A7016">
        <w:rPr>
          <w:rFonts w:asciiTheme="majorHAnsi" w:hAnsiTheme="majorHAnsi" w:cs="KFGQPC Uthman Taha Naskh"/>
          <w:sz w:val="28"/>
          <w:szCs w:val="28"/>
        </w:rPr>
        <w:t>].</w:t>
      </w:r>
    </w:p>
    <w:p w14:paraId="0DAD24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mécréance mineure : Elle désigne tout péché nommé mécréance par la Loi d'Allah qui n'atteint pas le degré de la mécréance majeure. Elle est aussi appelée : l'ingratitude ou [plus littéralement] la mécréance [vis-à-vis] des bienfaits ou encore :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mécréance mineure, tel que le fait de combattre un musulman, de désavouer sa filiation, de se lamenter exagérément par des cris ou d'autres points qui sont des caractéristiques de la période antéislamique. Le Prophète (sur lui la paix et le salut) a dit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 xml:space="preserve">Insulter le musulman est une perversité, le combattre est de la mécréance. » Rapporté par Al-Bukhârî. Il (sur lui la paix et le salut) a aussi dit : « Deux choses que font les gens sont de la mécréance : La récusation de la filiation et la </w:t>
      </w:r>
      <w:r>
        <w:rPr>
          <w:rFonts w:asciiTheme="majorHAnsi" w:hAnsiTheme="majorHAnsi" w:cs="KFGQPC Uthman Taha Naskh"/>
          <w:sz w:val="28"/>
          <w:szCs w:val="28"/>
        </w:rPr>
        <w:lastRenderedPageBreak/>
        <w:t>lamentation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excessive sur le défunt. » Rapporté par Muslim. Par conséquent, ces œuvres ne font pas sortir son auteur de la religion de l'Islam. Cependant, elles font partie des grands péchés, qu'Allah nous en préserve</w:t>
      </w:r>
      <w:r w:rsidRPr="001A7016">
        <w:rPr>
          <w:rFonts w:asciiTheme="majorHAnsi" w:hAnsiTheme="majorHAnsi" w:cs="KFGQPC Uthman Taha Naskh"/>
          <w:sz w:val="28"/>
          <w:szCs w:val="28"/>
        </w:rPr>
        <w:t xml:space="preserve"> !</w:t>
      </w:r>
    </w:p>
    <w:p w14:paraId="466C5554" w14:textId="77777777" w:rsidR="007762F9" w:rsidRPr="001A7016" w:rsidRDefault="001A7016" w:rsidP="001A7016">
      <w:pPr>
        <w:pStyle w:val="Heading1"/>
        <w:bidi w:val="0"/>
        <w:rPr>
          <w:rtl/>
        </w:rPr>
      </w:pPr>
      <w:bookmarkStart w:id="32" w:name="_Toc501434407"/>
      <w:r>
        <w:t>Q / Si on te demande : Quels sont les différent types d'hypocrisie</w:t>
      </w:r>
      <w:r w:rsidRPr="001A7016">
        <w:t xml:space="preserve"> ?</w:t>
      </w:r>
      <w:bookmarkEnd w:id="32"/>
    </w:p>
    <w:p w14:paraId="45125AF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en a deux : Une hypocrisie majeure et une hypocrisie mineure</w:t>
      </w:r>
      <w:r w:rsidRPr="001A7016">
        <w:rPr>
          <w:rFonts w:asciiTheme="majorHAnsi" w:hAnsiTheme="majorHAnsi" w:cs="KFGQPC Uthman Taha Naskh"/>
          <w:sz w:val="28"/>
          <w:szCs w:val="28"/>
        </w:rPr>
        <w:t>.</w:t>
      </w:r>
    </w:p>
    <w:p w14:paraId="6C37D12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L'hypocrisie majeure : C'est le fait de feindre extérieurement, de manifester la Foi en apparence tout en dissimulant la mécréance en son for intérieur. Et parmi ses plus grands traits, il y a la haine de la religion islamique, la répugnance de la voir victorieuse, la haine de ses adeptes, l'ardeur à les combattre et à corrompre leur religion</w:t>
      </w:r>
      <w:r w:rsidRPr="001A7016">
        <w:rPr>
          <w:rFonts w:asciiTheme="majorHAnsi" w:hAnsiTheme="majorHAnsi" w:cs="KFGQPC Uthman Taha Naskh"/>
          <w:sz w:val="28"/>
          <w:szCs w:val="28"/>
        </w:rPr>
        <w:t>.</w:t>
      </w:r>
    </w:p>
    <w:p w14:paraId="34608E5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L'hypocrisie mineure : C'est le fait d'accomplir des actes semblables à ceux des hypocrites sans pour autant dissimuler la mécréance, comme celui qui ment lorsqu'il parle ; ou qui ne tient pas ses engagements ; ou bien qui trahit les dépôts qu'on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confie. Le Prophète (sur lui la paix et le salut) a dit : « Les signes de l'hypocrite sont au nombre de trois : lorsqu'il parle, il ment ; lorsqu'on lui confie un dépôt, il trahit ; et lorsqu'il promet, il ne tient pas son engagement. » Rapporté par Al-Bukhârî</w:t>
      </w:r>
      <w:r w:rsidRPr="001A7016">
        <w:rPr>
          <w:rFonts w:asciiTheme="majorHAnsi" w:hAnsiTheme="majorHAnsi" w:cs="KFGQPC Uthman Taha Naskh"/>
          <w:sz w:val="28"/>
          <w:szCs w:val="28"/>
        </w:rPr>
        <w:t>.</w:t>
      </w:r>
    </w:p>
    <w:p w14:paraId="77410467" w14:textId="77777777" w:rsidR="007762F9" w:rsidRPr="001A7016" w:rsidRDefault="001A7016" w:rsidP="001A7016">
      <w:pPr>
        <w:pStyle w:val="Heading1"/>
        <w:bidi w:val="0"/>
        <w:rPr>
          <w:rtl/>
        </w:rPr>
      </w:pPr>
      <w:bookmarkStart w:id="33" w:name="_Toc501434408"/>
      <w:r>
        <w:lastRenderedPageBreak/>
        <w:t>Q / Si on te demande : Quels sont les points annulatifs de l'Islam</w:t>
      </w:r>
      <w:r w:rsidRPr="001A7016">
        <w:t xml:space="preserve"> ?</w:t>
      </w:r>
      <w:bookmarkEnd w:id="33"/>
    </w:p>
    <w:p w14:paraId="1452E61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 point annulatif est ce qui nullifie une chose et la rend invalide. Comme, par exemple, les annulatifs des ablutions qui obligent toute personne qui les commet de refaire celles-çi. Et il en est de même pour les annulatifs de l'Islam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lorsque le serviteur les commet, rendent son Islam incorrect et nul. La personne sort ainsi du cercle de l'Islam pour entrer dans celui de la mécréance. Et certes, les savants ont évoqué, dans les chapitres de l'apostasie et le jugement de l'apostat, divers cas où le musulman apostasie et, ce faisant, rend licite son sang ainsi que ses biens. Et les cas les plus dangereux, les plus importants et les plus nombreux sur lesquels les savants se sont mis d'accord, sont au nombre de dix : Le premier est : Le polythéisme ; Allah, Exalté soit-Il, a dit : {(Certes, Allah ne pardonne pas qu'on Lui donne quelque associé. En dehors de cela, Il pardonne à qui Il veut. Et quiconque donne un associé à Allah s'égare, certes, très loin dans l'égarement.)} [Coran : 4/116]</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Il a dit, Exalté soit-Il : {(Quiconque associe à Allah (d’autres divinités), alors Allah lui interdit le Paradis et son refuge sera le Feu. Et pour les injustes, pas de secoureurs !)} [Coran : 5/72]. Et fait partie du polythéisme le fait d'invoquer autre qu'Allah, de demander secours et protection à autre que Lui, de faire un vœu et un sacrifice pour </w:t>
      </w:r>
      <w:r>
        <w:rPr>
          <w:rFonts w:asciiTheme="majorHAnsi" w:hAnsiTheme="majorHAnsi" w:cs="KFGQPC Uthman Taha Naskh"/>
          <w:sz w:val="28"/>
          <w:szCs w:val="28"/>
        </w:rPr>
        <w:lastRenderedPageBreak/>
        <w:t>autre que Lui. [Ceci] à l'instar de celui qui sacrifie une bête pour les Djinns, ou sur une tombe [pour une personne morte et enterrée], ou un saint vivant ou décédé, afin de s'attirer un bienfait ou de repousser un mal. Et effectivement beaucoup de personnes, ignorantes et trompées par les mensonges et les ambiguïtés de charlatans égarés, agissent de la sorte</w:t>
      </w:r>
      <w:r w:rsidRPr="001A7016">
        <w:rPr>
          <w:rFonts w:asciiTheme="majorHAnsi" w:hAnsiTheme="majorHAnsi" w:cs="KFGQPC Uthman Taha Naskh"/>
          <w:sz w:val="28"/>
          <w:szCs w:val="28"/>
        </w:rPr>
        <w:t>.</w:t>
      </w:r>
    </w:p>
    <w:p w14:paraId="4B51F82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deuxième : Celui qui met des intermédiaires entre Allah et lui, en les invoquant, en leur demandant l'intercession et en plaçant sa confiance en eux afin d'obtenir ce qu’il désire ici-bas et dans l'au-delà, devient mécréant pour l’unanimité des savants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Exalté soit-Il, a dit : {(Dis : Je n'invoque que mon Seigneur et je ne Lui associe personne.)} [Coran : 72/20]</w:t>
      </w:r>
      <w:r w:rsidRPr="001A7016">
        <w:rPr>
          <w:rFonts w:asciiTheme="majorHAnsi" w:hAnsiTheme="majorHAnsi" w:cs="KFGQPC Uthman Taha Naskh"/>
          <w:sz w:val="28"/>
          <w:szCs w:val="28"/>
        </w:rPr>
        <w:t>.</w:t>
      </w:r>
    </w:p>
    <w:p w14:paraId="22AA4E1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troisième : Celui qui ne considère pas les polythéistes comme étant des mécréants, ou bien qui doute de leur mécréance, ou valide leur doctrine, devient mécréant. Allah, le Très-Haut, a dit : {(Les Juifs disent : « ʽUzayr est fils d'Allah ! » Et les Chrétiens disent : « Le Christ est fils d'Allah ! » Telle est leur parole, provenant de leurs bouches. Ils imitent le dire des mécréants avant eux. Qu'Allah les anéantisse ! Comment s'écartent-ils (de la vérité) ?)} [Coran : 9/30]. En effet, le fait d'être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satisfait de la mécréance est sans aucun doute une mécréance, et la religion ne peut être </w:t>
      </w:r>
      <w:r>
        <w:rPr>
          <w:rFonts w:asciiTheme="majorHAnsi" w:hAnsiTheme="majorHAnsi" w:cs="KFGQPC Uthman Taha Naskh"/>
          <w:sz w:val="28"/>
          <w:szCs w:val="28"/>
        </w:rPr>
        <w:lastRenderedPageBreak/>
        <w:t>correcte que si l'on mécroit au Tâghût [c'est-à-dire : tout ce par le biais de quoi le serviteur outrepasse ses limites, qu'il s'agisse d'un être adoré, suivi ou obéi] en croyant que toute autre religion, hormis l'Islam, est fausse et en la détestant, la désavouant ainsi que ses adeptes que l'on doit combattre, chacun selon sa capacité</w:t>
      </w:r>
      <w:r w:rsidRPr="001A7016">
        <w:rPr>
          <w:rFonts w:asciiTheme="majorHAnsi" w:hAnsiTheme="majorHAnsi" w:cs="KFGQPC Uthman Taha Naskh"/>
          <w:sz w:val="28"/>
          <w:szCs w:val="28"/>
        </w:rPr>
        <w:t>.</w:t>
      </w:r>
    </w:p>
    <w:p w14:paraId="7A833C6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quatrième : Celui qui a la conviction qu'une voie est plus complète que celle du Prophète (sur lui la paix et le salut) ; ou qu'un jugement autre que le sien est meilleur, comme celui qui préfère le jugement des Tawâghît, les lois humaines et leurs décrets au jugement d'Allah et de Son Messager. Allah, le Très-Haut, a dit : {(Non ! Par ton Seigneur ! Ils ne seront pas croyants aussi longtemps qu'ils ne t'auront demandé de juger dans leurs disputes et qu'ils n'auront éprouvé nulle gêne pour ce que tu auras décidé, et qu'ils se soumettent pleinement [à ta sentence].)} [Coran : 4/65]. Quant à celui qui fait passer les voies de ses maîtres spirituels égarés, leurs inventions non conformes ainsi que leurs innovations avant la Tradition authentique, tout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sachant que c'est une tradition prophétique, il est considéré mécréant pour l'unanimité des savants</w:t>
      </w:r>
      <w:r w:rsidRPr="001A7016">
        <w:rPr>
          <w:rFonts w:asciiTheme="majorHAnsi" w:hAnsiTheme="majorHAnsi" w:cs="KFGQPC Uthman Taha Naskh"/>
          <w:sz w:val="28"/>
          <w:szCs w:val="28"/>
        </w:rPr>
        <w:t>.</w:t>
      </w:r>
    </w:p>
    <w:p w14:paraId="17B0DFB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cinquième : Celui qui déteste une chose venue du Messager (sur lui la paix et le salut) est un mécréant, et ce, même s'il la met en application. </w:t>
      </w:r>
      <w:r>
        <w:rPr>
          <w:rFonts w:asciiTheme="majorHAnsi" w:hAnsiTheme="majorHAnsi" w:cs="KFGQPC Uthman Taha Naskh"/>
          <w:sz w:val="28"/>
          <w:szCs w:val="28"/>
        </w:rPr>
        <w:lastRenderedPageBreak/>
        <w:t>Allah, le Très-Haut, a dit : {(C'est parce qu'ils ont de la répulsion pour ce qu'Allah a fait descendre.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 donc rendu vaines leurs œuvres.)} [Coran : 47/9</w:t>
      </w:r>
      <w:r w:rsidRPr="001A7016">
        <w:rPr>
          <w:rFonts w:asciiTheme="majorHAnsi" w:hAnsiTheme="majorHAnsi" w:cs="KFGQPC Uthman Taha Naskh"/>
          <w:sz w:val="28"/>
          <w:szCs w:val="28"/>
        </w:rPr>
        <w:t>].</w:t>
      </w:r>
    </w:p>
    <w:p w14:paraId="7782131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sixième : Celui qui raille une chose de la religion du Messager (sur lui la paix et le salut) est un mécréant. A l'instar de quelqu'un qui se moque, par exemple, de certains de ses jugements, de ses lois, de ses traditions et de ce dont il a informé</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ou encore, qui tourne en dérision ce au sujet de quoi Allah Lui-même et Son Messager (sur lui la paix et le salut) ont informé concernant ce qu'Il a préparé comme récompense pour Ses serviteurs obéissants et punition pour Ses serviteurs désobéissants.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effet, la preuve de ceci est la Parole du Très-Haut : {(Dis : « Est-ce d'Allah, de Ses versets (le Coran) et de Son messager que vous vous moquiez ? Ne vous excusez pas ! Vous avez bel et bien mécru après avoir cru. »)} [Coran : 9/ 65 à 66]</w:t>
      </w:r>
      <w:r w:rsidRPr="001A7016">
        <w:rPr>
          <w:rFonts w:asciiTheme="majorHAnsi" w:hAnsiTheme="majorHAnsi" w:cs="KFGQPC Uthman Taha Naskh"/>
          <w:sz w:val="28"/>
          <w:szCs w:val="28"/>
        </w:rPr>
        <w:t>.</w:t>
      </w:r>
    </w:p>
    <w:p w14:paraId="542437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septième : La sorcellerie, qui n'est possible qu'à travers l'utilisation des Djinns et des démons, commettant par leur biais le polythéisme et la mécréance afin de gagner leur satisfaction. Fait partie de la sorcellerie : (« Aṣ-Ṣarf »), un sortilège qui pousse deux personnes à se séparer et (« Al-ʽAṭf »), un sortilège qui pousse deux personnes à s'aimer. [Ces deux sortilèges] agissent sur les sensations des gens et leurs sentiments. </w:t>
      </w:r>
      <w:r>
        <w:rPr>
          <w:rFonts w:asciiTheme="majorHAnsi" w:hAnsiTheme="majorHAnsi" w:cs="KFGQPC Uthman Taha Naskh"/>
          <w:sz w:val="28"/>
          <w:szCs w:val="28"/>
        </w:rPr>
        <w:lastRenderedPageBreak/>
        <w:t>Quiconque pratique la sorcellerie ou l’agréée est un mécréant. La preuve de cela est la Parole du Très-Haut : {(Mais ceux-ci n'enseignaient rien à personne sans qu’ils ne disent d’abord : « Nous ne sommes rien qu'une tentation : ne soit donc pas mécréant ! »)} [Coran : 2/102]</w:t>
      </w:r>
      <w:r w:rsidRPr="001A7016">
        <w:rPr>
          <w:rFonts w:asciiTheme="majorHAnsi" w:hAnsiTheme="majorHAnsi" w:cs="KFGQPC Uthman Taha Naskh"/>
          <w:sz w:val="28"/>
          <w:szCs w:val="28"/>
        </w:rPr>
        <w:t>.</w:t>
      </w:r>
    </w:p>
    <w:p w14:paraId="0C80351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huitième : Secourir les polythéistes, les aider et les soutenir dans leur victoire contre les musulmans ; en effet, la preuve de cela est la Parole du Très-Haut : {(Et celui d'entre vous qui les prend pour alliés, devient alors un des leur. Certes, Allah ne guide pas les gens injustes.)} [Coran : 5/51</w:t>
      </w:r>
      <w:r w:rsidRPr="001A7016">
        <w:rPr>
          <w:rFonts w:asciiTheme="majorHAnsi" w:hAnsiTheme="majorHAnsi" w:cs="KFGQPC Uthman Taha Naskh"/>
          <w:sz w:val="28"/>
          <w:szCs w:val="28"/>
        </w:rPr>
        <w:t>].</w:t>
      </w:r>
    </w:p>
    <w:p w14:paraId="2D80727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Le neuvième : Celui qui croit qu’il est permis à certaines personnes de sortir de la législation de Muḥammad (sur lui la paix et le salut), tout comme Al-Khaḍir a pu sortir de la législation de Moïse (paix sur lui), est un mécréant selon la Parole du Très</w:t>
      </w:r>
      <w:r w:rsidRPr="001A7016">
        <w:rPr>
          <w:rFonts w:asciiTheme="majorHAnsi" w:hAnsiTheme="majorHAnsi" w:cs="KFGQPC Uthman Taha Naskh"/>
          <w:sz w:val="28"/>
          <w:szCs w:val="28"/>
        </w:rPr>
        <w:t>-</w:t>
      </w:r>
      <w:r>
        <w:rPr>
          <w:rFonts w:asciiTheme="majorHAnsi" w:hAnsiTheme="majorHAnsi" w:cs="KFGQPC Uthman Taha Naskh"/>
          <w:sz w:val="28"/>
          <w:szCs w:val="28"/>
        </w:rPr>
        <w:t>Haut : {(Et quiconque désire une religion autre que l'Islam ne sera point agrée, et il sera, dans l'au-delà, parmi les perdants.)} [Coran : 3/85]</w:t>
      </w:r>
      <w:r w:rsidRPr="001A7016">
        <w:rPr>
          <w:rFonts w:asciiTheme="majorHAnsi" w:hAnsiTheme="majorHAnsi" w:cs="KFGQPC Uthman Taha Naskh"/>
          <w:sz w:val="28"/>
          <w:szCs w:val="28"/>
        </w:rPr>
        <w:t>.</w:t>
      </w:r>
    </w:p>
    <w:p w14:paraId="33B510C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Le dixième : Se détourner de la religion d'Allah, ne pas l'apprendre ni la pratiquer ; en effet, la preuve de cela est la Parole du Très-Haut : {(Qui est plus injuste que celui à qui les versets d'Allah sont rappelés et qui ensuite s'en détourne ? Nous nous vengerons certes des criminels.)} [Coran : 32/22]. </w:t>
      </w:r>
      <w:r>
        <w:rPr>
          <w:rFonts w:asciiTheme="majorHAnsi" w:hAnsiTheme="majorHAnsi" w:cs="KFGQPC Uthman Taha Naskh"/>
          <w:sz w:val="28"/>
          <w:szCs w:val="28"/>
        </w:rPr>
        <w:lastRenderedPageBreak/>
        <w:t>Se détourner de la religion d'Allah correspond à ne pas apprendre les bases de la religion sans lesquelles la religion de la personne ne saurait être correcte</w:t>
      </w:r>
      <w:r w:rsidRPr="001A7016">
        <w:rPr>
          <w:rFonts w:asciiTheme="majorHAnsi" w:hAnsiTheme="majorHAnsi" w:cs="KFGQPC Uthman Taha Naskh"/>
          <w:sz w:val="28"/>
          <w:szCs w:val="28"/>
        </w:rPr>
        <w:t>.</w:t>
      </w:r>
    </w:p>
    <w:p w14:paraId="4451ADA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Après avoir mentionné ces [points] annulatifs, nous nous devons d'évoquer deux points importants qui sont</w:t>
      </w:r>
      <w:r w:rsidRPr="001A7016">
        <w:rPr>
          <w:rFonts w:asciiTheme="majorHAnsi" w:hAnsiTheme="majorHAnsi" w:cs="KFGQPC Uthman Taha Naskh"/>
          <w:sz w:val="28"/>
          <w:szCs w:val="28"/>
        </w:rPr>
        <w:t xml:space="preserve"> :</w:t>
      </w:r>
    </w:p>
    <w:p w14:paraId="0C80008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w:t>
      </w:r>
      <w:r>
        <w:rPr>
          <w:rFonts w:asciiTheme="majorHAnsi" w:hAnsiTheme="majorHAnsi" w:cs="KFGQPC Uthman Taha Naskh"/>
          <w:sz w:val="28"/>
          <w:szCs w:val="28"/>
        </w:rPr>
        <w:t>Que citer ces annulatifs a deux objectifs : mieux s'en prévenir et mettre en garde les gens contre eux. Ceci car les démons et leurs complices, égareurs et déchaînés, sont à l'affût des musulmans et attendent d'exploiter la moindre de leur distractions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leur ignorance afin de les faire sortir du cercle de la Vérité. Ainsi, ils les font entrer dans le cercle de la fausseté, les détournant de la voie du Paradis vers celle de l'Enfer</w:t>
      </w:r>
      <w:r w:rsidRPr="001A7016">
        <w:rPr>
          <w:rFonts w:asciiTheme="majorHAnsi" w:hAnsiTheme="majorHAnsi" w:cs="KFGQPC Uthman Taha Naskh"/>
          <w:sz w:val="28"/>
          <w:szCs w:val="28"/>
        </w:rPr>
        <w:t>.</w:t>
      </w:r>
    </w:p>
    <w:p w14:paraId="25A1874D" w14:textId="77777777" w:rsidR="007762F9" w:rsidRDefault="001A7016" w:rsidP="001A7016">
      <w:pPr>
        <w:bidi w:val="0"/>
        <w:spacing w:line="240" w:lineRule="auto"/>
        <w:jc w:val="both"/>
        <w:rPr>
          <w:rFonts w:asciiTheme="majorHAnsi" w:hAnsiTheme="majorHAnsi" w:cs="KFGQPC Uthman Taha Naskh"/>
          <w:sz w:val="28"/>
          <w:szCs w:val="28"/>
        </w:rPr>
      </w:pPr>
      <w:r w:rsidRPr="001A7016">
        <w:rPr>
          <w:rFonts w:asciiTheme="majorHAnsi" w:hAnsiTheme="majorHAnsi" w:cs="KFGQPC Uthman Taha Naskh"/>
          <w:sz w:val="28"/>
          <w:szCs w:val="28"/>
        </w:rPr>
        <w:t xml:space="preserve">2) </w:t>
      </w:r>
      <w:r>
        <w:rPr>
          <w:rFonts w:asciiTheme="majorHAnsi" w:hAnsiTheme="majorHAnsi" w:cs="KFGQPC Uthman Taha Naskh"/>
          <w:sz w:val="28"/>
          <w:szCs w:val="28"/>
        </w:rPr>
        <w:t>L’application de ces annulatifs dans la réalité n’est pas du ressort de tout un chacun mais relève plutôt de la responsabilité des savants qui sont ancrés dans la science. En effet, ces derniers connaissent les preuves, les jugements et les principes permettant d'appliquer les lois aux gens</w:t>
      </w:r>
      <w:r w:rsidRPr="001A7016">
        <w:rPr>
          <w:rFonts w:asciiTheme="majorHAnsi" w:hAnsiTheme="majorHAnsi" w:cs="KFGQPC Uthman Taha Naskh"/>
          <w:sz w:val="28"/>
          <w:szCs w:val="28"/>
        </w:rPr>
        <w:t>.</w:t>
      </w:r>
      <w:r>
        <w:rPr>
          <w:rFonts w:asciiTheme="majorHAnsi" w:hAnsiTheme="majorHAnsi" w:cs="KFGQPC Uthman Taha Naskh"/>
          <w:sz w:val="28"/>
          <w:szCs w:val="28"/>
        </w:rPr>
        <w:br w:type="page"/>
      </w:r>
    </w:p>
    <w:p w14:paraId="40D04E4B" w14:textId="77777777" w:rsidR="007762F9" w:rsidRPr="001A7016" w:rsidRDefault="001A7016" w:rsidP="001A7016">
      <w:pPr>
        <w:pStyle w:val="Heading1"/>
        <w:bidi w:val="0"/>
        <w:rPr>
          <w:rtl/>
        </w:rPr>
      </w:pPr>
      <w:bookmarkStart w:id="34" w:name="_Toc501434409"/>
      <w:r>
        <w:lastRenderedPageBreak/>
        <w:t>Q / Si on te demande : Peut-on décréter qu'un musulman fait partie des gens du Paradis ou des gens de l'Enfer</w:t>
      </w:r>
      <w:r w:rsidRPr="001A7016">
        <w:t xml:space="preserve"> ?</w:t>
      </w:r>
      <w:bookmarkEnd w:id="34"/>
    </w:p>
    <w:p w14:paraId="12586B5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n'atteste du Paradis ou de l'Enfer que pour ceux au sujet desquels un texte religieux a été énoncé. Cependant, on espère pour le bienfaisant une récompense et on craint pour le malfaisant un châtiment. En outre, nous disons que toute personne qui décède avec la Foi aura pour destination finale le Paradis et que toute personne qui décède sur le polythéisme et la mécréance fera partie des habitants de l'Enfer, et quel mauvais lieu de séjour</w:t>
      </w:r>
      <w:r w:rsidRPr="001A7016">
        <w:rPr>
          <w:rFonts w:asciiTheme="majorHAnsi" w:hAnsiTheme="majorHAnsi" w:cs="KFGQPC Uthman Taha Naskh"/>
          <w:sz w:val="28"/>
          <w:szCs w:val="28"/>
        </w:rPr>
        <w:t xml:space="preserve"> !</w:t>
      </w:r>
    </w:p>
    <w:p w14:paraId="651B99A3" w14:textId="77777777" w:rsidR="007762F9" w:rsidRPr="001A7016" w:rsidRDefault="001A7016" w:rsidP="001A7016">
      <w:pPr>
        <w:pStyle w:val="Heading1"/>
        <w:bidi w:val="0"/>
        <w:rPr>
          <w:rtl/>
        </w:rPr>
      </w:pPr>
      <w:bookmarkStart w:id="35" w:name="_Toc501434410"/>
      <w:r>
        <w:t>Q / Si on te demande : Peut-on juger de la mécréance d'un musulman à cause d'un acte de désobéissance qu’il aurait commis</w:t>
      </w:r>
      <w:r w:rsidRPr="001A7016">
        <w:t xml:space="preserve"> ?</w:t>
      </w:r>
      <w:bookmarkEnd w:id="35"/>
    </w:p>
    <w:p w14:paraId="6EE1EDA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ne juge pas de la mécréance d'un musulman à cause de péchés et d'actes de désobéissance commis, même si ces derniers font partie des grands péchés. En effet, tant que ces péchés ne sont pas considérés comme des actes de mécréance attestés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par des textes religieux du Coran et de la Tradition Prophètique et approuvés par les Compagnons et les imams, aussi longtemps qu'un musulman ne tombe pas dans la mécréance </w:t>
      </w:r>
      <w:r>
        <w:rPr>
          <w:rFonts w:asciiTheme="majorHAnsi" w:hAnsiTheme="majorHAnsi" w:cs="KFGQPC Uthman Taha Naskh"/>
          <w:sz w:val="28"/>
          <w:szCs w:val="28"/>
        </w:rPr>
        <w:lastRenderedPageBreak/>
        <w:t>majeure, le polythéisme majeur, ou bien l'hypocrisie majeure, alors ce musulman reste sur la Foi mais est considéré comme un monothéiste désobéissant</w:t>
      </w:r>
      <w:r w:rsidRPr="001A7016">
        <w:rPr>
          <w:rFonts w:asciiTheme="majorHAnsi" w:hAnsiTheme="majorHAnsi" w:cs="KFGQPC Uthman Taha Naskh"/>
          <w:sz w:val="28"/>
          <w:szCs w:val="28"/>
        </w:rPr>
        <w:t>.</w:t>
      </w:r>
    </w:p>
    <w:p w14:paraId="6C67585D" w14:textId="77777777" w:rsidR="007762F9" w:rsidRPr="001A7016" w:rsidRDefault="001A7016" w:rsidP="001A7016">
      <w:pPr>
        <w:pStyle w:val="Heading1"/>
        <w:bidi w:val="0"/>
        <w:rPr>
          <w:rtl/>
        </w:rPr>
      </w:pPr>
      <w:bookmarkStart w:id="36" w:name="_Toc501434411"/>
      <w:r>
        <w:t>Q / Si on te demande : Les écarts de langage et les mauvaises paroles influent-ils sur [ce que l'on atteste de] l'Unicité ? Cela éloigne-t-il du droit chemin celui qui les prononce, ou bien font-ils partie des petits péchés</w:t>
      </w:r>
      <w:r w:rsidRPr="001A7016">
        <w:t xml:space="preserve"> ?</w:t>
      </w:r>
      <w:bookmarkEnd w:id="36"/>
    </w:p>
    <w:p w14:paraId="53B5DE3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 cas de la langue est grave car, par une parole, l'individu entre dans l'Islam de même que, par une parole, il peut en sortir, qu'Allah nous en protège ! En effet, les écarts de langage et les dégâts des mots diffèrent : il y a parmi eux des paroles de mécréance qui annulent la Foi et rendent vaines les œuvres comme le fait d'insulter Allah ou Son Messager (sur lui la paix et le salut), de décrire de grandes personnalités et des saints par des caractéristiques de la Seigneurie, solliciter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auprès d'eux le secours et leur imputer le bien ainsi que tout ce qui arrive à l'individu. Il y aussi, par exemple, [le fait de prononcer] des paroles d'éloges exagérées [à leur sujet], le fait de les placer au-dessus des êtres humains, jurer par eux. [Aussi, il y a le fait de] se moquer de la législation islamique, de ses jugements ainsi que de détester </w:t>
      </w:r>
      <w:r>
        <w:rPr>
          <w:rFonts w:asciiTheme="majorHAnsi" w:hAnsiTheme="majorHAnsi" w:cs="KFGQPC Uthman Taha Naskh"/>
          <w:sz w:val="28"/>
          <w:szCs w:val="28"/>
        </w:rPr>
        <w:lastRenderedPageBreak/>
        <w:t>les jugements légaux d'Allah ou de s'irriter et s'opposer à ce qui nous a été décrété de douloureux du Destin ici-bas, comme les drames physiques, financiers, familiaux et autres</w:t>
      </w:r>
      <w:r w:rsidRPr="001A7016">
        <w:rPr>
          <w:rFonts w:asciiTheme="majorHAnsi" w:hAnsiTheme="majorHAnsi" w:cs="KFGQPC Uthman Taha Naskh"/>
          <w:sz w:val="28"/>
          <w:szCs w:val="28"/>
        </w:rPr>
        <w:t>.</w:t>
      </w:r>
    </w:p>
    <w:p w14:paraId="031BF77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même, parmi les grands péchés qui portent préjudice à la Foi et qui la diminuent, on trouve la médisance et la calomnie, d'où la nécessité de faire très attention à cela et de préserver nos langues contre toute parole opposée à la législation d'Allah et à la Tradition de Son Prophète (sur lui la paix et le salut). Le Messager d'Allah (sur lui la paix et le salut) a dit : « Certes, le serviteur prononce une parole qui provoque la satisfaction d'Allah, et à laquelle il n'a prêté aucune importance. Puis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l'élève de plusieurs degrés grâce à cette parole. Et certes, il arrive que le serviteur prononce une parole qui provoque la colère d'Allah, et à laquelle il n'a prêté aucune importance, jusqu'à ce qu'elle le précipite en Enfer. » Rapporté par Al-Bukhârî</w:t>
      </w:r>
      <w:r w:rsidRPr="001A7016">
        <w:rPr>
          <w:rFonts w:asciiTheme="majorHAnsi" w:hAnsiTheme="majorHAnsi" w:cs="KFGQPC Uthman Taha Naskh"/>
          <w:sz w:val="28"/>
          <w:szCs w:val="28"/>
        </w:rPr>
        <w:t>.</w:t>
      </w:r>
    </w:p>
    <w:p w14:paraId="62F1959A" w14:textId="77777777" w:rsidR="007762F9" w:rsidRPr="001A7016" w:rsidRDefault="001A7016" w:rsidP="001A7016">
      <w:pPr>
        <w:pStyle w:val="Heading1"/>
        <w:bidi w:val="0"/>
        <w:rPr>
          <w:rtl/>
        </w:rPr>
      </w:pPr>
      <w:bookmarkStart w:id="37" w:name="_Toc501434412"/>
      <w:r>
        <w:t>Q / Si on te demande : Quand cesse l'œuvre du croyant</w:t>
      </w:r>
      <w:r w:rsidRPr="001A7016">
        <w:t xml:space="preserve"> ?</w:t>
      </w:r>
      <w:bookmarkEnd w:id="37"/>
    </w:p>
    <w:p w14:paraId="69051B1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L'œuvre du croyant ne cesse qu'au moment de la mort, et la preuve de cela est la Parole du Très-Haut : {(Et adore ton Seigneur jusqu'à ce que te vienne la certitude.)} [Coran : 15/99]. Dans ce verset, la certitude signifie la mort, comme cela a été indiqué par la parole du </w:t>
      </w:r>
      <w:r>
        <w:rPr>
          <w:rFonts w:asciiTheme="majorHAnsi" w:hAnsiTheme="majorHAnsi" w:cs="KFGQPC Uthman Taha Naskh"/>
          <w:sz w:val="28"/>
          <w:szCs w:val="28"/>
        </w:rPr>
        <w:lastRenderedPageBreak/>
        <w:t>Prophète (sur lui la paix et le salut) lorsque ʽUthmân ibn Maẓʽûn décéda : « Quant à ʽUthmân, certes, je le jure au nom d'Allah que la certitude lui est parvenue ! » Rapporté par Al-Bukhârî. En outre, le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n'a jamais cessé d'œuvrer de son vivant. Et ici, la signification de la certitude ne correspond pas à un degré de Foi censé dispenser le croyant d'œuvrer, comme le prétendent certaines personnes déviantes et égarées</w:t>
      </w:r>
      <w:r w:rsidRPr="001A7016">
        <w:rPr>
          <w:rFonts w:asciiTheme="majorHAnsi" w:hAnsiTheme="majorHAnsi" w:cs="KFGQPC Uthman Taha Naskh"/>
          <w:sz w:val="28"/>
          <w:szCs w:val="28"/>
        </w:rPr>
        <w:t>.</w:t>
      </w:r>
    </w:p>
    <w:p w14:paraId="03EC887D" w14:textId="77777777" w:rsidR="007762F9" w:rsidRPr="001A7016" w:rsidRDefault="001A7016" w:rsidP="001A7016">
      <w:pPr>
        <w:pStyle w:val="Heading1"/>
        <w:bidi w:val="0"/>
        <w:rPr>
          <w:rtl/>
        </w:rPr>
      </w:pPr>
      <w:bookmarkStart w:id="38" w:name="_Toc501434413"/>
      <w:r>
        <w:t>Q / Si on te demande : Qui gère les cieux et la Terre et ce qu'ils renferment</w:t>
      </w:r>
      <w:r w:rsidRPr="001A7016">
        <w:t xml:space="preserve"> ?</w:t>
      </w:r>
      <w:bookmarkEnd w:id="38"/>
    </w:p>
    <w:p w14:paraId="243CDC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Celui qui gère le cas des cieux et de la Terre, de ce qu'ils renferment et ce qu'il y a entre eux n'est autre qu'Allah, Seul, sans aucun associé à Lui, ni Possesseur autre que Lui, ni aide, ni assistant avec Lui, Gloire et Pureté à Louange à</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Lui. Le Très-Haut a dit : {(Dis : « Invoquez ceux qu'en dehors d'Allah vous prétendez [être des divinités]. Ils ne possèdent même pas le poids d'un atome, ni dans les cieux ni sur la Terre. Et ils n'ont jamais été associés à leur création et Il n'a personne parmi eux pour Le soutenir. »)} [Coran : 34/22</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4DD2EB36" w14:textId="77777777" w:rsidR="007762F9" w:rsidRPr="001A7016" w:rsidRDefault="001A7016" w:rsidP="001A7016">
      <w:pPr>
        <w:pStyle w:val="Heading1"/>
        <w:bidi w:val="0"/>
        <w:rPr>
          <w:rtl/>
        </w:rPr>
      </w:pPr>
      <w:bookmarkStart w:id="39" w:name="_Toc501434414"/>
      <w:r>
        <w:lastRenderedPageBreak/>
        <w:t>Q / Si on te demande : Quel est le jugement de celui qui croit que l'univers est géré par quatre ou sept « pôles », ou bien qu'il y a des saints considérés comme des soutiens et des aides vers lesquels on se dirige en dehors d'Allah ou avec Lui</w:t>
      </w:r>
      <w:r w:rsidRPr="001A7016">
        <w:t xml:space="preserve"> ?</w:t>
      </w:r>
      <w:bookmarkEnd w:id="39"/>
    </w:p>
    <w:p w14:paraId="2F96669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Quiconque croit en ceci aura certes mécru, à l'unanimité des savants, car cette personne aura cru en l'existence d'un associé à Allah dans Sa Seigneurie</w:t>
      </w:r>
      <w:r w:rsidRPr="001A7016">
        <w:rPr>
          <w:rFonts w:asciiTheme="majorHAnsi" w:hAnsiTheme="majorHAnsi" w:cs="KFGQPC Uthman Taha Naskh"/>
          <w:sz w:val="28"/>
          <w:szCs w:val="28"/>
        </w:rPr>
        <w:t>.</w:t>
      </w:r>
    </w:p>
    <w:p w14:paraId="37E96407" w14:textId="77777777" w:rsidR="007762F9" w:rsidRPr="001A7016" w:rsidRDefault="001A7016" w:rsidP="001A7016">
      <w:pPr>
        <w:pStyle w:val="Heading1"/>
        <w:bidi w:val="0"/>
        <w:rPr>
          <w:rtl/>
        </w:rPr>
      </w:pPr>
      <w:bookmarkStart w:id="40" w:name="_Toc501434415"/>
      <w:r>
        <w:t>Q / Si on te demande : Les saints connaissent-ils l'Invisible et peuvent-ils ressusciter les morts</w:t>
      </w:r>
      <w:r w:rsidRPr="001A7016">
        <w:t xml:space="preserve"> ?</w:t>
      </w:r>
      <w:bookmarkEnd w:id="40"/>
    </w:p>
    <w:p w14:paraId="0FAF1F7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Seul Allah connait l'Invisible et Lui Seul ressuscite les morts ; la preuve de cela est la Parole du Très-Haut : {(Dis : Et si je connaissais l'Invisible j'aurais eu des biens en abondance, et aucun mal ne m'aurait touché.)} [Coran : 7/188]</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si le Messager d'Allah (sur lui la paix et le salut), qui était la meilleure des créatures, ne connaissait pas l'Invisible, ceux qui lui sont inférieurs ne le connaissent pas non plus, et à plus forte raison</w:t>
      </w:r>
      <w:r w:rsidRPr="001A7016">
        <w:rPr>
          <w:rFonts w:asciiTheme="majorHAnsi" w:hAnsiTheme="majorHAnsi" w:cs="KFGQPC Uthman Taha Naskh"/>
          <w:sz w:val="28"/>
          <w:szCs w:val="28"/>
        </w:rPr>
        <w:t>.</w:t>
      </w:r>
    </w:p>
    <w:p w14:paraId="4C57A1B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En effet, les quatre imams sont unanimes sur le fait que quiconque croit que le Messager d'Allah (sur lui la paix et le salut) connaissait l'Invisible ou </w:t>
      </w:r>
      <w:r>
        <w:rPr>
          <w:rFonts w:asciiTheme="majorHAnsi" w:hAnsiTheme="majorHAnsi" w:cs="KFGQPC Uthman Taha Naskh"/>
          <w:sz w:val="28"/>
          <w:szCs w:val="28"/>
        </w:rPr>
        <w:lastRenderedPageBreak/>
        <w:t>pouvait ressusciter les morts, est un apostat car il a certes, par cela, démenti Allah qui a ordonné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à Son Messager (sur lui la paix et le salut) de dire aux êtres humains et aux Djinns : {(Dis-[leur] : Je ne vous dis pas que je détiens les trésors d'Allah, ni que je connais l'Inconnaissable, et je ne vous dis pas que je suis un Ange. Je ne fais que suivre ce qui m'est révélé.)} [Coran : 6/50]. Et le Très-Haut a dit : {(La connaissance de l'Heure est auprès d'Allah ; et c'est Lui qui fait tomber la pluie salvatrice ; et Il sait ce qu'il y a dans les matrices. Et personne ne sait ce qu'il acquerra demain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personne ne sait dans quelle terre il mourra. Certes, Allah est Omniscient et Parfaitement Informé.)} [Coran : 31/34]. Donc, le Prophète (sur lui la paix et le salut) ne connait de l'Invisible que ce qu'Allah lui en a révélé et [ce au sujet de quoi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instruit. [Étant donné que] le Messager d'Allah (sur lui la paix et le salut) n'a jamais prétendu avoir un jour ressuscité l'un de ses Compagnons ou l'un de ses enfants qui décédèrent avant lui, comment ceux qui sont inférieurs au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peuvent-ils prétendre cela</w:t>
      </w:r>
      <w:r w:rsidRPr="001A7016">
        <w:rPr>
          <w:rFonts w:asciiTheme="majorHAnsi" w:hAnsiTheme="majorHAnsi" w:cs="KFGQPC Uthman Taha Naskh"/>
          <w:sz w:val="28"/>
          <w:szCs w:val="28"/>
        </w:rPr>
        <w:t xml:space="preserve"> ?</w:t>
      </w:r>
    </w:p>
    <w:p w14:paraId="58E33F12" w14:textId="77777777" w:rsidR="007762F9" w:rsidRPr="001A7016" w:rsidRDefault="001A7016" w:rsidP="001A7016">
      <w:pPr>
        <w:pStyle w:val="Heading1"/>
        <w:bidi w:val="0"/>
        <w:rPr>
          <w:rtl/>
        </w:rPr>
      </w:pPr>
      <w:bookmarkStart w:id="41" w:name="_Toc501434416"/>
      <w:r>
        <w:t>Q / Si on te demande : Le statut de saint est-il réservé à certains croyants au détriment des autres</w:t>
      </w:r>
      <w:r w:rsidRPr="001A7016">
        <w:t xml:space="preserve"> ?</w:t>
      </w:r>
      <w:bookmarkEnd w:id="41"/>
    </w:p>
    <w:p w14:paraId="20F776B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Toute personne croyante et pieuse est un saint auprès d'Allah ; la preuve de cela est la </w:t>
      </w:r>
      <w:r>
        <w:rPr>
          <w:rFonts w:asciiTheme="majorHAnsi" w:hAnsiTheme="majorHAnsi" w:cs="KFGQPC Uthman Taha Naskh"/>
          <w:sz w:val="28"/>
          <w:szCs w:val="28"/>
        </w:rPr>
        <w:lastRenderedPageBreak/>
        <w:t>Parole du Très-Haut : {(En vérité, les bien-aimés d'Allah seront à l'abri de toute crainte et ils ne seront point affligés : ceux qui auront cru et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craignaient [Allah].)} [Coran : 10/62 à 63]. La sainteté n'est donc pas réservée à un croyant en particulier au détriment d’un autre. Toutefois, ses niveaux diffèrent. Quant à la piété, elle correspond à l'accomplissement de ce qu'Allah et Son Messager (sur lui la paix et le salut) ont ordonnés, ainsi qu'à éviter ce qu'Ils ont interdit. Ensuite, tout croyant possède une part de sainteté, proportionnellement au niveau de sa Foi et de son obéissance</w:t>
      </w:r>
      <w:r w:rsidRPr="001A7016">
        <w:rPr>
          <w:rFonts w:asciiTheme="majorHAnsi" w:hAnsiTheme="majorHAnsi" w:cs="KFGQPC Uthman Taha Naskh"/>
          <w:sz w:val="28"/>
          <w:szCs w:val="28"/>
        </w:rPr>
        <w:t>.</w:t>
      </w:r>
    </w:p>
    <w:p w14:paraId="5092613C" w14:textId="77777777" w:rsidR="007762F9" w:rsidRPr="001A7016" w:rsidRDefault="001A7016" w:rsidP="001A7016">
      <w:pPr>
        <w:pStyle w:val="Heading1"/>
        <w:bidi w:val="0"/>
        <w:rPr>
          <w:rtl/>
        </w:rPr>
      </w:pPr>
      <w:bookmarkStart w:id="42" w:name="_Toc501434417"/>
      <w:r>
        <w:t>Q / Si on te demande : La Parole du Très-Haut : {(En vérité, les bien-aimés d'Allah seront à l'abri de toute crainte et ils ne seront point affligés.)} signifie-t-elle la permission d'invoquer les saints</w:t>
      </w:r>
      <w:r w:rsidRPr="001A7016">
        <w:t xml:space="preserve"> ?</w:t>
      </w:r>
      <w:bookmarkEnd w:id="42"/>
    </w:p>
    <w:p w14:paraId="1AA9265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verset ne signifie nullement qu'il est permis de les invoquer, ou de leur demander secours ou protection. Plutôt, il clarifie leur rang et le fait qu'ils seront à l'abri de toute crainte ici-bas et dans l'au-delà, mais aussi qu'ils ne seront point affligés. En outre, ce verset encourage à se comporter à la manière des saints [dans leur façon de concrétiser dans leur vie la croyance en] </w:t>
      </w:r>
      <w:r>
        <w:rPr>
          <w:rFonts w:asciiTheme="majorHAnsi" w:hAnsiTheme="majorHAnsi" w:cs="KFGQPC Uthman Taha Naskh"/>
          <w:sz w:val="28"/>
          <w:szCs w:val="28"/>
        </w:rPr>
        <w:lastRenderedPageBreak/>
        <w:t>l'Unicité d'Allah et d'obéir à Son Messager (sur lui la paix et le salut) afin d'obtenir la bonne nouvelle annoncée par la Parole du Très-Haut : {(En vérité, les bien-aimés d'Allah seront à l'abri de toute crainte et ils ne seront point affligés.)} [Coran : 10/62]. Par ailleurs, nous avons expliqué qu'invoquer autre qu'Allah est un [acte de] polythéisme majeur</w:t>
      </w:r>
      <w:r w:rsidRPr="001A7016">
        <w:rPr>
          <w:rFonts w:asciiTheme="majorHAnsi" w:hAnsiTheme="majorHAnsi" w:cs="KFGQPC Uthman Taha Naskh"/>
          <w:sz w:val="28"/>
          <w:szCs w:val="28"/>
        </w:rPr>
        <w:t>.</w:t>
      </w:r>
    </w:p>
    <w:p w14:paraId="662FE45D" w14:textId="77777777" w:rsidR="007762F9" w:rsidRPr="001A7016" w:rsidRDefault="001A7016" w:rsidP="001A7016">
      <w:pPr>
        <w:pStyle w:val="Heading1"/>
        <w:bidi w:val="0"/>
        <w:rPr>
          <w:rtl/>
        </w:rPr>
      </w:pPr>
      <w:bookmarkStart w:id="43" w:name="_Toc501434418"/>
      <w:r>
        <w:t>Q / Si on te demande : Y a-t-il des saints, hormis les Prophètes, qui sont préservés de commettre des grands et petits péchés</w:t>
      </w:r>
      <w:r w:rsidRPr="001A7016">
        <w:t xml:space="preserve"> ?</w:t>
      </w:r>
      <w:bookmarkEnd w:id="43"/>
    </w:p>
    <w:p w14:paraId="5658B60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Une personne sainte qui n’est pas Prophète n'est pas préservée de tomber dans les petits ni même dans les grands péchés. En effet, plusieurs personnes parmi les grands saints et les vertueux ont commis des écarts, des faux pas et des bévues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Cependant, elles se sont empressées de se repentir et de revenir à Allah qui les leur a ensuite pardonnés</w:t>
      </w:r>
      <w:r w:rsidRPr="001A7016">
        <w:rPr>
          <w:rFonts w:asciiTheme="majorHAnsi" w:hAnsiTheme="majorHAnsi" w:cs="KFGQPC Uthman Taha Naskh"/>
          <w:sz w:val="28"/>
          <w:szCs w:val="28"/>
        </w:rPr>
        <w:t>.</w:t>
      </w:r>
    </w:p>
    <w:p w14:paraId="244CEAA3" w14:textId="77777777" w:rsidR="007762F9" w:rsidRPr="001A7016" w:rsidRDefault="001A7016" w:rsidP="001A7016">
      <w:pPr>
        <w:pStyle w:val="Heading1"/>
        <w:bidi w:val="0"/>
        <w:rPr>
          <w:rtl/>
        </w:rPr>
      </w:pPr>
      <w:bookmarkStart w:id="44" w:name="_Toc501434419"/>
      <w:r>
        <w:t>Q / Si on te demande : Al-Khaḍir (paix sur lui) est-il toujours vivant</w:t>
      </w:r>
      <w:r w:rsidRPr="001A7016">
        <w:t xml:space="preserve"> ?</w:t>
      </w:r>
      <w:bookmarkEnd w:id="44"/>
    </w:p>
    <w:p w14:paraId="35D247D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vérité est qu'Al-Khaḍir était bien un Prophète d'Allah, et qu’il est décédé avant la naissance du Prophète Muḥammad (sur lui la paix et le salut) car Allah, Exalté soit-Il, a certes dit : {(Et Nous n'avons attribué l'immortalité à nul homme </w:t>
      </w:r>
      <w:r>
        <w:rPr>
          <w:rFonts w:asciiTheme="majorHAnsi" w:hAnsiTheme="majorHAnsi" w:cs="KFGQPC Uthman Taha Naskh"/>
          <w:sz w:val="28"/>
          <w:szCs w:val="28"/>
        </w:rPr>
        <w:lastRenderedPageBreak/>
        <w:t>avant toi. Est-ce que si tu meurs, toi, ils seront, eux éternels ?)} [Coran : 21/34]. Donc, s'il était vivant, il aurait certes suivi le Messager (sur lui la paix et le salut) et combattu à ses côtés car notre Prophète Muḥammad (sur lui la paix et le salut) a été envoyé pour l'ensemble des deux mondes [les Djinns et les êtres humains]. Allah, le Très-Haut, a dit : {(Dis : « Ô hommes ! Je suis pour vous tous le Messager d’Allah ! »)} [Coran : 7/158] ; et le Prophète (sur lui la paix et le salut) a dit aussi : « Avez-vous vu cette nuit qui est la vôtre ? A partir d'elle et au bout de cent ans, il ne restera plus personne de ceux qui sont sur cette terre aujourd'hui ! » Rapporté par Al-Bukhârî. Et ceci est une preuve qu’Al-Khaḍir est du nombre des morts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ne peut donc ni entendre les appels de ceux qui l'invoquent, ni guider ceux qui se sont égarés de la voie s'ils l'implorent. Enfin, les récits qui racontent que certaines personnes l'ont rencontré, ou les histoires évoquant qu'il aurait été aperçu et qu’on se serait assis avec lui et pris de lui des informations ne sont que le produit de l’imagination de certains ou des mensonges évidents. Et ils ne peuvent se propager chez ceux à qui Allah a donné la science, la raison et la clairvoyance</w:t>
      </w:r>
      <w:r w:rsidRPr="001A7016">
        <w:rPr>
          <w:rFonts w:asciiTheme="majorHAnsi" w:hAnsiTheme="majorHAnsi" w:cs="KFGQPC Uthman Taha Naskh"/>
          <w:sz w:val="28"/>
          <w:szCs w:val="28"/>
        </w:rPr>
        <w:t>.</w:t>
      </w:r>
    </w:p>
    <w:p w14:paraId="5F1B71D3" w14:textId="77777777" w:rsidR="007762F9" w:rsidRPr="001A7016" w:rsidRDefault="001A7016" w:rsidP="001A7016">
      <w:pPr>
        <w:pStyle w:val="Heading1"/>
        <w:bidi w:val="0"/>
        <w:rPr>
          <w:rtl/>
        </w:rPr>
      </w:pPr>
      <w:bookmarkStart w:id="45" w:name="_Toc501434420"/>
      <w:r>
        <w:lastRenderedPageBreak/>
        <w:t>Q / Si on te demande : les morts entendent-ils et exaucent-ils ceux qui les invoquent</w:t>
      </w:r>
      <w:r w:rsidRPr="001A7016">
        <w:t xml:space="preserve"> ?</w:t>
      </w:r>
      <w:bookmarkEnd w:id="45"/>
    </w:p>
    <w:p w14:paraId="3AEAA09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morts n'entendent pas. Allah, le Très-Haut, a dit : {(Quant à toi [Muḥammad], tu ne peux faire entendre ceux qui sont dans les tombeaux.)} [Coran : 35/22]. Et Il a dit, Exalté soit-Il : {(Et certes, tu ne peux faire entendre les morts.)}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[Coran : 27/</w:t>
      </w:r>
      <w:r w:rsidR="00163E6D">
        <w:rPr>
          <w:rFonts w:asciiTheme="majorHAnsi" w:hAnsiTheme="majorHAnsi" w:cs="KFGQPC Uthman Taha Naskh"/>
          <w:sz w:val="28"/>
          <w:szCs w:val="28"/>
        </w:rPr>
        <w:t>8</w:t>
      </w:r>
      <w:r>
        <w:rPr>
          <w:rFonts w:asciiTheme="majorHAnsi" w:hAnsiTheme="majorHAnsi" w:cs="KFGQPC Uthman Taha Naskh"/>
          <w:sz w:val="28"/>
          <w:szCs w:val="28"/>
        </w:rPr>
        <w:t>0]. Les morts n'exaucent pas ceux qui les invoquent. Le Très-Haut, a dit : {(Tandis que ceux que vous invoquez, en dehors de Lui, ne possèdent même pas la pellicule d'un noyau de datte. Et si vous les invoquez, ils n'entendent pas votre invocation ; et même s'ils entendaient, ils ne sauraient vous répondre. Et le Jour de la Résurrection, ils vont nier votre association. Et nul ne peut te donner des nouvelles comme Celui qui est parfaitement informé.)} [Coran : 35/13 à 14]. Le Très-Haut a également dit : {(Et qui est plus égaré que celui qui invoque en dehors d'Allah celui qui ne saurait lui répondre jusqu'au Jour de la Résurrection ? Et elles [leurs divinités] sont indifférentes à leur invocation.)} [Coran : 46/5]</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562095A1" w14:textId="77777777" w:rsidR="007762F9" w:rsidRPr="001A7016" w:rsidRDefault="001A7016" w:rsidP="001A7016">
      <w:pPr>
        <w:pStyle w:val="Heading1"/>
        <w:bidi w:val="0"/>
        <w:rPr>
          <w:rtl/>
        </w:rPr>
      </w:pPr>
      <w:bookmarkStart w:id="46" w:name="_Toc501434421"/>
      <w:r>
        <w:lastRenderedPageBreak/>
        <w:t>Q / Si on te demande : Qu'entend-on parfois auprès des tombes de certains morts qui sont vénérés par des ignorants</w:t>
      </w:r>
      <w:r w:rsidRPr="001A7016">
        <w:t xml:space="preserve"> ?</w:t>
      </w:r>
      <w:bookmarkEnd w:id="46"/>
    </w:p>
    <w:p w14:paraId="3B191F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 sont les voix des démons parmi les Djinns qui trompent les ignorants et leur font croire que c'est la voix du défunt enterré afin de les tenter, de les embrouiller dans leur religion et de les égarer. En effet, les défunts enterrés dans leur tombe ne peuvent pas entendre ni exaucer ceux qui les invoquent ou les implorent comme le confirment les textes du Saint Coran. Allah, le Très-Haut, a dit : {(Certes, tu ne peux faire entendre les morts.)} [Coran : 27/80]. Et Il a dit, Exalté soit-Il</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{(Et si vous les invoquez, ils n'entendent pas votre invocation.)} [Coran : 35/14]. Il a dit aussi : {(Alors que toi [Muḥammad], tu ne peux faire entendre ceux qui sont dans les tombeaux.)} [Coran : 35/22]. Comment donc peuvent-ils leur répondre alors qu'ils se trouvent dans le monde intermédiaire du Barzakh [c'est-à-dire : le monde intermédiaire entre la vie d’ici-bas et celle de l'au-delà] n'ayant ainsi aucun contact avec les gens de ce monde. Le Très-Haut a également dit : {(Et elles [leurs divinités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sont indifférentes à leur invocation.)} [Coran : 46/5</w:t>
      </w:r>
      <w:r w:rsidRPr="001A7016">
        <w:rPr>
          <w:rFonts w:asciiTheme="majorHAnsi" w:hAnsiTheme="majorHAnsi" w:cs="KFGQPC Uthman Taha Naskh"/>
          <w:sz w:val="28"/>
          <w:szCs w:val="28"/>
        </w:rPr>
        <w:t>].</w:t>
      </w:r>
    </w:p>
    <w:p w14:paraId="4DCFB076" w14:textId="77777777" w:rsidR="007762F9" w:rsidRPr="001A7016" w:rsidRDefault="001A7016" w:rsidP="001A7016">
      <w:pPr>
        <w:pStyle w:val="Heading1"/>
        <w:bidi w:val="0"/>
        <w:rPr>
          <w:rtl/>
        </w:rPr>
      </w:pPr>
      <w:bookmarkStart w:id="47" w:name="_Toc501434422"/>
      <w:r>
        <w:lastRenderedPageBreak/>
        <w:t>Q / Si on te demande : Les morts en général, saints ou pas, exaucent-ils ceux qui implorent leur secours et demandent leur assistance</w:t>
      </w:r>
      <w:r w:rsidRPr="001A7016">
        <w:t xml:space="preserve"> ?</w:t>
      </w:r>
      <w:bookmarkEnd w:id="47"/>
    </w:p>
    <w:p w14:paraId="33B1882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Non, ils n'exaucent pas ceux qui les implorent et ils ne peuvent ni répondre à leurs requêtes, ni à leurs demandes d'assistance. Allah, le Très-Haut, a dit : {(Tandis que ceux que vous invoquez, en dehors de Lui, ne possèdent même pas la pellicule d'un noyau de datte. Et si vous les invoquez, ils n'entendent pas votre invocation ; et même s'ils entendaient, ils ne sauraient vous répondre. Et le Jour de la Résurrection, ils vont nier votre association. Et nul ne peut te donner des nouvelles comme Celui qui est parfaitement informé.)} [Coran : 35/13 à 14]. Quelle cruelle désillusion pour celui qui a été trompé par les démons et les prêcheurs de l'égarement qui lui ont embelli l'invocation des morts et des personnes enterrées parmi les Prophètes, les saints et les vertueux ! Le Très-Haut a dit {(Et qui est plus égaré que celui qui invoque en dehors d'Allah celui qui ne saurait lui répondre jusqu'au Jour de la Résurrection ? Et elles [leurs divinités] sont indifférentes à leur invocation.)} [Coran : 46/5</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3CC0AEC9" w14:textId="77777777" w:rsidR="007762F9" w:rsidRPr="001A7016" w:rsidRDefault="001A7016" w:rsidP="001A7016">
      <w:pPr>
        <w:pStyle w:val="Heading1"/>
        <w:bidi w:val="0"/>
        <w:rPr>
          <w:rtl/>
        </w:rPr>
      </w:pPr>
      <w:bookmarkStart w:id="48" w:name="_Toc501434423"/>
      <w:r>
        <w:lastRenderedPageBreak/>
        <w:t>Q / Si on te demande : Quelle est la signification du mot (vivants) dans la Parole du Très-Haut : {(Et ne pense pas que ceux qui ont été tués dans le sentier d'Allah soient morts. Au contraire, ils sont vivants auprès de leur Seigneur, bien pourvus.)} [Coran : 3/169</w:t>
      </w:r>
      <w:r w:rsidRPr="001A7016">
        <w:t>] ?</w:t>
      </w:r>
      <w:bookmarkEnd w:id="48"/>
    </w:p>
    <w:p w14:paraId="46FE2977" w14:textId="77777777" w:rsidR="007762F9" w:rsidRDefault="001A7016" w:rsidP="001A701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R / Réponds : Certes, le sens du mot : « vivants » dans ce verset signifie qu'ils vivent une vie de bienfaits, dans le monde du Barzakh, qui n'est pas semblable à la vie ici-bas. Car les âmes des martyrs sont certes comblées de bienfaits au Paradis. Voilà</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pourquoi Allah, Gloire et Pureté à Lui, a dit : {(... auprès de leur Seigneur, bien pourvus.)} [Coran : 3/169]. Ils sont donc dans une autre demeure, vivants et dans des situations différentes de celles de la vie ici-bas. Donc ils n'entendent pas ceux qui les invoquent et ils ne les exaucent pas comme cela a été expliqué auparavant à travers les versets du Coran mentionnés. Par conséquent, il n'y a aucune contradiction entre les versets et, de plus le verset stipule : {(...bien pourvus...)} et non pas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ils pourviennent</w:t>
      </w:r>
      <w:r w:rsidRPr="001A7016">
        <w:rPr>
          <w:rFonts w:asciiTheme="majorHAnsi" w:hAnsiTheme="majorHAnsi" w:cs="KFGQPC Uthman Taha Naskh"/>
          <w:sz w:val="28"/>
          <w:szCs w:val="28"/>
        </w:rPr>
        <w:t>...)}.</w:t>
      </w:r>
    </w:p>
    <w:p w14:paraId="1F8988E8" w14:textId="77777777" w:rsidR="001A7016" w:rsidRPr="001A7016" w:rsidRDefault="001A7016" w:rsidP="001A7016">
      <w:pPr>
        <w:bidi w:val="0"/>
        <w:spacing w:line="240" w:lineRule="auto"/>
        <w:jc w:val="both"/>
        <w:rPr>
          <w:rFonts w:asciiTheme="majorHAnsi" w:hAnsiTheme="majorHAnsi" w:cs="KFGQPC Uthman Taha Naskh"/>
          <w:sz w:val="28"/>
          <w:szCs w:val="28"/>
          <w:rtl/>
        </w:rPr>
      </w:pPr>
    </w:p>
    <w:p w14:paraId="7A55FB7A" w14:textId="77777777" w:rsidR="007762F9" w:rsidRPr="001A7016" w:rsidRDefault="001A7016" w:rsidP="001A7016">
      <w:pPr>
        <w:pStyle w:val="Heading1"/>
        <w:bidi w:val="0"/>
        <w:rPr>
          <w:rtl/>
        </w:rPr>
      </w:pPr>
      <w:bookmarkStart w:id="49" w:name="_Toc501434424"/>
      <w:r>
        <w:lastRenderedPageBreak/>
        <w:t>Q / Si on te demande : Quel est le jugement du sacrifice adressé à autre qu'Allah dans un but de se rapprocher de celui pour qui on sacrifie</w:t>
      </w:r>
      <w:r w:rsidRPr="001A7016">
        <w:t xml:space="preserve"> ?</w:t>
      </w:r>
      <w:bookmarkEnd w:id="49"/>
    </w:p>
    <w:p w14:paraId="4F9D774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du polythéisme majeur d'après la Parole du Très-Haut : {(Accomplis la prière pour ton Seigneur et sacrifie.)} [Coran : 108/2] et aussi Sa Parole suivante : {(Dis : « En vérité, ma prière, mes actes de dévotion, ma vie et ma mort appartiennent à Allah, Seigneur de l'Univers. Nul associé à Lui ! Et voilà ce qu'il m'a été ordonné, et je suis le premier à me soumettre. »)} [Coran : 6/162 à 163]. De même, la parole du Prophète (sur lui la paix et le salut) : « Qu'Allah maudisse quiconque sacrifie pour un autre qu'Allah ! » Rapporté par Muslim</w:t>
      </w:r>
      <w:r w:rsidRPr="001A7016">
        <w:rPr>
          <w:rFonts w:asciiTheme="majorHAnsi" w:hAnsiTheme="majorHAnsi" w:cs="KFGQPC Uthman Taha Naskh"/>
          <w:sz w:val="28"/>
          <w:szCs w:val="28"/>
        </w:rPr>
        <w:t>.</w:t>
      </w:r>
    </w:p>
    <w:p w14:paraId="66F681B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plus, la règle dit : « Toute chose qui, vouée à Allah, est une adoration, la vouer à autre qu'Allah est du polythéisme [majeur]</w:t>
      </w:r>
      <w:r w:rsidRPr="001A7016">
        <w:rPr>
          <w:rFonts w:asciiTheme="majorHAnsi" w:hAnsiTheme="majorHAnsi" w:cs="KFGQPC Uthman Taha Naskh"/>
          <w:sz w:val="28"/>
          <w:szCs w:val="28"/>
        </w:rPr>
        <w:t>. »</w:t>
      </w:r>
    </w:p>
    <w:p w14:paraId="19DC156A" w14:textId="77777777" w:rsidR="007762F9" w:rsidRPr="001A7016" w:rsidRDefault="001A7016" w:rsidP="001A7016">
      <w:pPr>
        <w:pStyle w:val="Heading1"/>
        <w:bidi w:val="0"/>
        <w:rPr>
          <w:rtl/>
        </w:rPr>
      </w:pPr>
      <w:bookmarkStart w:id="50" w:name="_Toc501434425"/>
      <w:r>
        <w:t>Q / Si on te demande : Quel est le jugement du vœu adressé à un autre qu'Allah, Exalté soit-Il</w:t>
      </w:r>
      <w:r w:rsidRPr="001A7016">
        <w:t xml:space="preserve"> ?</w:t>
      </w:r>
      <w:bookmarkEnd w:id="50"/>
    </w:p>
    <w:p w14:paraId="2B2E509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Cela fait partie du polythéisme majeur d'après la parole du Prophète (sur lui la paix et le salut) : « Quiconque a fait le vœu d'obéir à Allah, qu'il Lui obéisse ; et quiconque a fait le vœu de Lui désobéir, qu'il ne Lui désobéisse pas. » </w:t>
      </w:r>
      <w:r>
        <w:rPr>
          <w:rFonts w:asciiTheme="majorHAnsi" w:hAnsiTheme="majorHAnsi" w:cs="KFGQPC Uthman Taha Naskh"/>
          <w:sz w:val="28"/>
          <w:szCs w:val="28"/>
        </w:rPr>
        <w:lastRenderedPageBreak/>
        <w:t>Rapporté par Al-Bukhârî. En effet, le vœu (« An-Nadhr ») est une adoration langagière, pécuniaire ou physique selon le souhait de la personne qui le prononce. Il s’agit de s'engager à accomplir ce qui n'est pas obligatoire dans la législation islamique en espérant l'obtention d'une chose recherchée ou l'éloignement d'une chose redoutée. C’est aussi un moyen de remercier d'un bienfait qui nous a été octroyé ou d'un préjudice qui s'est dissipé. Par ailleurs, le vœu est l'une des adorations qu'il est formellement interdit de vouer à autre qu'Allah, Exalté soit-Il, car Il a fait l'éloge de ceux qui respectent leurs vœux. Le Très-Haut a dit : {(Ils respectent leurs vœux et ils redoutent un Jour dont le mal s'étendra partout.)} [Coran : 76/7]</w:t>
      </w:r>
      <w:r w:rsidRPr="001A7016">
        <w:rPr>
          <w:rFonts w:asciiTheme="majorHAnsi" w:hAnsiTheme="majorHAnsi" w:cs="KFGQPC Uthman Taha Naskh"/>
          <w:sz w:val="28"/>
          <w:szCs w:val="28"/>
        </w:rPr>
        <w:t>.</w:t>
      </w:r>
    </w:p>
    <w:p w14:paraId="2AD746F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plus, la règle dit : « Tout acte dont Allah, à Lui la Grandeur et l’Élévation, a fait l'éloge de celui qui l'accomplit est considéré comme une adoration ; et toute adoration vouée à autre qu'Allah est du polythéisme [majeur]</w:t>
      </w:r>
      <w:r w:rsidRPr="001A7016">
        <w:rPr>
          <w:rFonts w:asciiTheme="majorHAnsi" w:hAnsiTheme="majorHAnsi" w:cs="KFGQPC Uthman Taha Naskh"/>
          <w:sz w:val="28"/>
          <w:szCs w:val="28"/>
        </w:rPr>
        <w:t>. »</w:t>
      </w:r>
    </w:p>
    <w:p w14:paraId="1FCB3B58" w14:textId="77777777" w:rsidR="007762F9" w:rsidRPr="001A7016" w:rsidRDefault="001A7016" w:rsidP="001A7016">
      <w:pPr>
        <w:pStyle w:val="Heading1"/>
        <w:bidi w:val="0"/>
        <w:rPr>
          <w:rtl/>
        </w:rPr>
      </w:pPr>
      <w:bookmarkStart w:id="51" w:name="_Toc501434426"/>
      <w:r>
        <w:t>Q / Si on te demande : Pouvons-nous chercher protection auprès d'un autre qu'Allah,Exalté soit-Il</w:t>
      </w:r>
      <w:r w:rsidRPr="001A7016">
        <w:t xml:space="preserve"> ?</w:t>
      </w:r>
      <w:bookmarkEnd w:id="51"/>
    </w:p>
    <w:p w14:paraId="52B053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réponse sera clarifiée à travers la connaissance des trois types de demande de protection qui sont</w:t>
      </w:r>
      <w:r w:rsidRPr="001A7016">
        <w:rPr>
          <w:rFonts w:asciiTheme="majorHAnsi" w:hAnsiTheme="majorHAnsi" w:cs="KFGQPC Uthman Taha Naskh"/>
          <w:sz w:val="28"/>
          <w:szCs w:val="28"/>
        </w:rPr>
        <w:t xml:space="preserve"> :</w:t>
      </w:r>
    </w:p>
    <w:p w14:paraId="518E4EA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lastRenderedPageBreak/>
        <w:t xml:space="preserve">1 - </w:t>
      </w:r>
      <w:r>
        <w:rPr>
          <w:rFonts w:asciiTheme="majorHAnsi" w:hAnsiTheme="majorHAnsi" w:cs="KFGQPC Uthman Taha Naskh"/>
          <w:sz w:val="28"/>
          <w:szCs w:val="28"/>
        </w:rPr>
        <w:t>La demande de protection par le biais de laquelle on voue un culte exclusif [à Allah Seul] : C'est demander à Allah la protection contre tout ce qui te fait peur. Allah, Exalté soit-Il, a dit : {(Dis : « Je cherche protection auprès du Seigneur de l'aube naissante, contre le mal des êtres qu'Il a créés. »)} [Coran : 113/1 et 2]. Et le Très-Haut a aussi dit : {(Dis : « Je cherche protection auprès du Seigneur des hommes, le Souverain des hommes, Dieu des hommes, contre le mal du mauvais conseiller, furtif. »} [Coran : 114/1 à 4</w:t>
      </w:r>
      <w:r w:rsidRPr="001A7016">
        <w:rPr>
          <w:rFonts w:asciiTheme="majorHAnsi" w:hAnsiTheme="majorHAnsi" w:cs="KFGQPC Uthman Taha Naskh"/>
          <w:sz w:val="28"/>
          <w:szCs w:val="28"/>
        </w:rPr>
        <w:t>].</w:t>
      </w:r>
    </w:p>
    <w:p w14:paraId="5B6B4E4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La demande de protection permise : C'est la demande de protection faite à une créature vivante, présente et capable de faire ce qu’on lui demande. Le Prophète (sur lui la paix et le salut) a dit : « Quiconque trouve un asile ou un abri, alors qu'il s</w:t>
      </w:r>
      <w:r w:rsidRPr="001A7016">
        <w:rPr>
          <w:rFonts w:asciiTheme="majorHAnsi" w:hAnsiTheme="majorHAnsi" w:cs="KFGQPC Uthman Taha Naskh"/>
          <w:sz w:val="28"/>
          <w:szCs w:val="28"/>
        </w:rPr>
        <w:t>’</w:t>
      </w:r>
      <w:r>
        <w:rPr>
          <w:rFonts w:asciiTheme="majorHAnsi" w:hAnsiTheme="majorHAnsi" w:cs="KFGQPC Uthman Taha Naskh"/>
          <w:sz w:val="28"/>
          <w:szCs w:val="28"/>
        </w:rPr>
        <w:t>y réfugie ! » Rapporté par Muslim</w:t>
      </w:r>
      <w:r w:rsidRPr="001A7016">
        <w:rPr>
          <w:rFonts w:asciiTheme="majorHAnsi" w:hAnsiTheme="majorHAnsi" w:cs="KFGQPC Uthman Taha Naskh"/>
          <w:sz w:val="28"/>
          <w:szCs w:val="28"/>
        </w:rPr>
        <w:t>.</w:t>
      </w:r>
    </w:p>
    <w:p w14:paraId="3EA7DBA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La demande de protection polythéiste : C'est demander à autre qu'Allah de protéger d'une chose contre laquelle Seul Allah est capable de te protéger. Allah, Exalté soit-Il, a dit : {(Or, il y avait parmi les humains, des hommes qui cherchaient protection auprès des hommes parmi les djinns mais cela ne fit qu'accroître leur détresse.)} [Coran : 72/ 6</w:t>
      </w:r>
      <w:r w:rsidRPr="001A7016">
        <w:rPr>
          <w:rFonts w:asciiTheme="majorHAnsi" w:hAnsiTheme="majorHAnsi" w:cs="KFGQPC Uthman Taha Naskh"/>
          <w:sz w:val="28"/>
          <w:szCs w:val="28"/>
        </w:rPr>
        <w:t>].</w:t>
      </w:r>
    </w:p>
    <w:p w14:paraId="48A377C7" w14:textId="77777777" w:rsidR="007762F9" w:rsidRPr="001A7016" w:rsidRDefault="001A7016" w:rsidP="001A7016">
      <w:pPr>
        <w:pStyle w:val="Heading1"/>
        <w:bidi w:val="0"/>
        <w:rPr>
          <w:rtl/>
        </w:rPr>
      </w:pPr>
      <w:bookmarkStart w:id="52" w:name="_Toc501434427"/>
      <w:r>
        <w:lastRenderedPageBreak/>
        <w:t>Q / Si on te demande : Que dis-tu lorsque tu fais halte quelque part</w:t>
      </w:r>
      <w:r w:rsidRPr="001A7016">
        <w:t xml:space="preserve"> ?</w:t>
      </w:r>
      <w:bookmarkEnd w:id="52"/>
    </w:p>
    <w:p w14:paraId="4236F7C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prononce ce que le Messager d'Allah (sur lui la paix et le salut) m'a indiqué par ces mots : « Celui qui fait halte à un endroit, puis dit : « Je cherche protection auprès des Paroles parfaites d'Allah contre le mal de ce qu'Il a créé</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rien ne lui nuira jusqu'à ce qu'il quitte cet endroit ! » Rapporté par Muslim</w:t>
      </w:r>
      <w:r w:rsidRPr="001A7016">
        <w:rPr>
          <w:rFonts w:asciiTheme="majorHAnsi" w:hAnsiTheme="majorHAnsi" w:cs="KFGQPC Uthman Taha Naskh"/>
          <w:sz w:val="28"/>
          <w:szCs w:val="28"/>
        </w:rPr>
        <w:t>.</w:t>
      </w:r>
    </w:p>
    <w:p w14:paraId="51CBF850" w14:textId="77777777" w:rsidR="007762F9" w:rsidRPr="001A7016" w:rsidRDefault="001A7016" w:rsidP="001A7016">
      <w:pPr>
        <w:pStyle w:val="Heading1"/>
        <w:bidi w:val="0"/>
        <w:rPr>
          <w:rtl/>
        </w:rPr>
      </w:pPr>
      <w:bookmarkStart w:id="53" w:name="_Toc501434428"/>
      <w:r>
        <w:t>Q / Si on te demande : Peut-on demander de l'aide à autre qu'Allah pour attirer un bien ou repousser un mal au sujet d'une chose dont Seul Allah est capable</w:t>
      </w:r>
      <w:r w:rsidRPr="001A7016">
        <w:t xml:space="preserve"> ?</w:t>
      </w:r>
      <w:bookmarkEnd w:id="53"/>
    </w:p>
    <w:p w14:paraId="1901F44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du polythéisme majeur qui rend vain les œuvres, fait sortir son auteur de l'Islam et le conduit à une perdition éternelle s'il ne se repent pas avant sa mort, comme cela a été mentionné par le Très-Haut : {(N'est-ce pas Lui qui répond</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à l'angoissé quand il L'invoque et qui enlève le mal ?)} [Coran : 27/ 62]. C'est-à-dire : Seul Allah l'exauce (et lui répond) et Lui Seul dissipe son mal. En effet, Allah, Gloire et Pureté à Lui, a fustigé, en employant la forme interrogative, ceux qui demandent de l'aide à autre que Lui car la demande d'aide auprès d'Allah est certes un acte d'adoration et une requête. Allah, Exalté soit-Il, a </w:t>
      </w:r>
      <w:r>
        <w:rPr>
          <w:rFonts w:asciiTheme="majorHAnsi" w:hAnsiTheme="majorHAnsi" w:cs="KFGQPC Uthman Taha Naskh"/>
          <w:sz w:val="28"/>
          <w:szCs w:val="28"/>
        </w:rPr>
        <w:lastRenderedPageBreak/>
        <w:t>dit : {(Et rappelez-vous le moment où vous imploriez le secours de votre Seigneur.)} [Coran : 8/9]. Et il été confirmé dans le recueil authentique de Al-Bukhârî, d'après Abû Hurayrah (qu'Allah l'agrée) que le Prophète (sur lui la paix et le salut) a dit : « Que je ne rencontre pas l'un de vous, le Jour de la Résurrection, portant sur la nuque un chameau qui blatère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en disant : « Ô Messager d'Allah ! Sauve-moi ! » Je répondrai alors : « Je ne peux rien pour toi auprès d'Allah ! Je t'ai transmis le message. » Que je ne rencontre pas l'un de vous, le Jour de la Résurrection, portant sur la nuque un cheval qui hennit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en disant : « Ô Messager d'Allah ! Sauve-moi ! » Je répondrai alors : « Je ne peux rien pour toi auprès d'Allah ! Je t'ai transmis le message. » Rapporté par Al-Bukhârî et Muslim. En outre, il est connu qu'il nous est permis de demander de l'aide à une personne vivante et présente devant nous pour une chose qu'elle est capable d'accomplir. En effet, le fait de demander de l'aide à une créature vivante signifie demander son assistance pour une chose que l'être humain est apte à effectuer, comme l'a fait l</w:t>
      </w:r>
      <w:r w:rsidRPr="001A7016">
        <w:rPr>
          <w:rFonts w:asciiTheme="majorHAnsi" w:hAnsiTheme="majorHAnsi" w:cs="KFGQPC Uthman Taha Naskh"/>
          <w:sz w:val="28"/>
          <w:szCs w:val="28"/>
        </w:rPr>
        <w:t>'</w:t>
      </w:r>
      <w:r>
        <w:rPr>
          <w:rFonts w:asciiTheme="majorHAnsi" w:hAnsiTheme="majorHAnsi" w:cs="KFGQPC Uthman Taha Naskh"/>
          <w:sz w:val="28"/>
          <w:szCs w:val="28"/>
        </w:rPr>
        <w:t>ami de Moïse lorsqu'il demanda à ce dernier (paix sur lui) de l'aider contre leur ennemi. Allah, Exalté soit-Il, a dit : {(L'homme de son parti l'appela au secours contre son ennemi.)} (Coran : 28/15]. Par contre, la demande d'aide aux absents parmi les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êtres humains, les Djinns et les personnes mortes et </w:t>
      </w:r>
      <w:r>
        <w:rPr>
          <w:rFonts w:asciiTheme="majorHAnsi" w:hAnsiTheme="majorHAnsi" w:cs="KFGQPC Uthman Taha Naskh"/>
          <w:sz w:val="28"/>
          <w:szCs w:val="28"/>
        </w:rPr>
        <w:lastRenderedPageBreak/>
        <w:t>enterrées est vaine, illicite et constitue incontestablement du polythéisme majeur d'après l'unanimité des imams</w:t>
      </w:r>
      <w:r w:rsidRPr="001A7016">
        <w:rPr>
          <w:rFonts w:asciiTheme="majorHAnsi" w:hAnsiTheme="majorHAnsi" w:cs="KFGQPC Uthman Taha Naskh"/>
          <w:sz w:val="28"/>
          <w:szCs w:val="28"/>
        </w:rPr>
        <w:t>.</w:t>
      </w:r>
    </w:p>
    <w:p w14:paraId="7B05DC46" w14:textId="77777777" w:rsidR="007762F9" w:rsidRPr="001A7016" w:rsidRDefault="001A7016" w:rsidP="001A7016">
      <w:pPr>
        <w:pStyle w:val="Heading1"/>
        <w:bidi w:val="0"/>
        <w:rPr>
          <w:rtl/>
        </w:rPr>
      </w:pPr>
      <w:bookmarkStart w:id="54" w:name="_Toc501434429"/>
      <w:r>
        <w:t>Q / Si on te demande : Est-il permis d'utiliser des noms composés de telle sorte qu’ils font de leur porteur l'esclave d'un autre qu'Allah comme : (« 'Abd An-Nabî »), le serviteur du Prophète ; ou : (« 'Abd Al-Ḥusayn »), le serviteur de Ḥusayn etc</w:t>
      </w:r>
      <w:r w:rsidRPr="001A7016">
        <w:t>. ?</w:t>
      </w:r>
      <w:bookmarkEnd w:id="54"/>
    </w:p>
    <w:p w14:paraId="2AE0736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n'est pas permis ; en effet, les imams sont unanimes sur l'illicéité de porter un nom qui indique qu’un autre qu'Allah est adoré comme : (« ʽAbd An-Nabî »), le serviteur du Prophète ; (« ʽAbd Ar-Rasûl »), le serviteur du Messager ; (« ʽAbd Al-Ḥusayn »), le serviteur de Ḥusayn, (« ʽAbd Al Ka'bah »), le serviteur de la Maison sacrée, etc. Dans un tel cas, il est obligatoire de changer de nom. Et les noms les plus aimés d'Allah sont : (« ʽAbdallâh »), le serviteur d'Allah et (« ʽAbd Ar-Raḥmân »), le serviteur du Miséricordieux comme cela a été évoqué dans une parole du Messager d'Allah (sur lui la paix et le salut) : « Certes, les noms les plus aimés d'Allah sont « ʽAbdallâh » et « ʽAbd Ar-Raḥmân. » Rapporté par Muslim</w:t>
      </w:r>
      <w:r w:rsidRPr="001A7016">
        <w:rPr>
          <w:rFonts w:asciiTheme="majorHAnsi" w:hAnsiTheme="majorHAnsi" w:cs="KFGQPC Uthman Taha Naskh"/>
          <w:sz w:val="28"/>
          <w:szCs w:val="28"/>
        </w:rPr>
        <w:t>.</w:t>
      </w:r>
    </w:p>
    <w:p w14:paraId="7FB6ECC8" w14:textId="77777777" w:rsidR="007762F9" w:rsidRPr="001A7016" w:rsidRDefault="001A7016" w:rsidP="001A7016">
      <w:pPr>
        <w:pStyle w:val="Heading1"/>
        <w:bidi w:val="0"/>
        <w:rPr>
          <w:rtl/>
        </w:rPr>
      </w:pPr>
      <w:bookmarkStart w:id="55" w:name="_Toc501434430"/>
      <w:r>
        <w:lastRenderedPageBreak/>
        <w:t>Q / Si on te demande : Quel est le jugement de porter un anneau ou un fil autour de la main, du cou, ou bien attaché à la monture (exemple : chameau, voiture, etc.), ou à autre chose dans le but de repousser [ou dissiper] le mauvais œil, l'envie, un malheur ou un mal</w:t>
      </w:r>
      <w:r w:rsidRPr="001A7016">
        <w:t xml:space="preserve"> ?</w:t>
      </w:r>
      <w:bookmarkEnd w:id="55"/>
    </w:p>
    <w:p w14:paraId="27A6BCB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Ceci fait partie du polythéisme ; en effet, le Prophète (sur lui la paix et le salut) a dit : « Quiconque porte une amulette (« At-Tamîmah ») commet un acte de polythéisme. » Rapporté par Aḥmad dans son ouvrage Al-Musnad. Le Prophète (sur lui la paix et le salut) a aussi dit : « Qu'il ne subsiste au cou d'aucun chameau de collier en corde d'arc - ou de collier - sans qu'il ne soit coupé ! » Rapporté par Al-Boukhârî. Et il a dit de même : « Quiconque tresse sa barbe, ou accroche une corde en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boyau [contre le mauvais œil], ou se nettoie [après un besoin] à l'aide d'un crottin d'animal ou d'un os, qu'il sache que Muḥammad le désavoue ! » Rapporté par Aḥmad. Il a encore dit : « Certes, les formules de conjuration (« Ar-Ruqâ »), les amulettes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At-Tamâ'im ») et la sorcellerie contre le mari (« At-Tiwalah ») sont du polythéisme ! » Rapporté par Abû Dâwud. Le Prophète (sur lui la paix et le salut) a également dit : « Quiconque s'attache une amulette, qu'Allah fasse en sorte que </w:t>
      </w:r>
      <w:r>
        <w:rPr>
          <w:rFonts w:asciiTheme="majorHAnsi" w:hAnsiTheme="majorHAnsi" w:cs="KFGQPC Uthman Taha Naskh"/>
          <w:sz w:val="28"/>
          <w:szCs w:val="28"/>
        </w:rPr>
        <w:lastRenderedPageBreak/>
        <w:t>ses projets n'aboutissent pas. » Rapporté par Ibn Ḥibbân dans son ouvrage « Aṣ-Ṣaḥîḥ ». En effet, quiconque s'est accroché à des illusions a échoué et ne réussira jamais. Il est dit dans un hadith [rapporté par Abû Dâwud] : « Quiconque s'attache [à] une chose, y sera voué</w:t>
      </w:r>
      <w:r w:rsidRPr="001A7016">
        <w:rPr>
          <w:rFonts w:asciiTheme="majorHAnsi" w:hAnsiTheme="majorHAnsi" w:cs="KFGQPC Uthman Taha Naskh"/>
          <w:sz w:val="28"/>
          <w:szCs w:val="28"/>
        </w:rPr>
        <w:t>. »</w:t>
      </w:r>
    </w:p>
    <w:p w14:paraId="42A3000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At-Tiwalah » : sorcellerie que les gens pratiquent en croyant qu'elle suscitera l'amour du mari pour son épouse ou bien leur séparation. Ils la pratiquent aussi afin de susciter l’animosité entre les amis et les proches</w:t>
      </w:r>
      <w:r w:rsidRPr="001A7016">
        <w:rPr>
          <w:rFonts w:asciiTheme="majorHAnsi" w:hAnsiTheme="majorHAnsi" w:cs="KFGQPC Uthman Taha Naskh"/>
          <w:sz w:val="28"/>
          <w:szCs w:val="28"/>
        </w:rPr>
        <w:t>.</w:t>
      </w:r>
    </w:p>
    <w:p w14:paraId="0244682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At-Tamâ'im » : Amulettes que l’on accroche au cou des enfants afin de repousser le mauvais œil et l'envie</w:t>
      </w:r>
      <w:r w:rsidRPr="001A7016">
        <w:rPr>
          <w:rFonts w:asciiTheme="majorHAnsi" w:hAnsiTheme="majorHAnsi" w:cs="KFGQPC Uthman Taha Naskh"/>
          <w:sz w:val="28"/>
          <w:szCs w:val="28"/>
        </w:rPr>
        <w:t>.</w:t>
      </w:r>
    </w:p>
    <w:p w14:paraId="155B893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Al-Mundhirî a dit au sujet de la signification [du mot] « At-Tamîmah » : « Perles que les gens accrochaient pensant qu'elles leur permettaient d'être protégés des malheurs. » C'est de l'ignorance et un égarement car cet objet n'est en aucun cas une cause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liée au décret religieux ou à la prédestination. En outre, le terme : (« At-Tamâ'im »), les amulettes, englobe les bracelets, les tissus et les protections portés par l'individu ou accrochés sur la monture, dans la voiture et à la maison</w:t>
      </w:r>
      <w:r w:rsidRPr="001A7016">
        <w:rPr>
          <w:rFonts w:asciiTheme="majorHAnsi" w:hAnsiTheme="majorHAnsi" w:cs="KFGQPC Uthman Taha Naskh"/>
          <w:sz w:val="28"/>
          <w:szCs w:val="28"/>
        </w:rPr>
        <w:t>.</w:t>
      </w:r>
    </w:p>
    <w:p w14:paraId="73AAD00D" w14:textId="77777777" w:rsidR="007762F9" w:rsidRPr="001A7016" w:rsidRDefault="001A7016" w:rsidP="001A7016">
      <w:pPr>
        <w:pStyle w:val="Heading1"/>
        <w:bidi w:val="0"/>
        <w:rPr>
          <w:rtl/>
        </w:rPr>
      </w:pPr>
      <w:bookmarkStart w:id="56" w:name="_Toc501434431"/>
      <w:r>
        <w:lastRenderedPageBreak/>
        <w:t>Q / Si on te demande : Que signifie le fait de rechercher la bénédiction (« At-Tabarruk »)</w:t>
      </w:r>
      <w:r w:rsidRPr="001A7016">
        <w:t xml:space="preserve"> ?</w:t>
      </w:r>
      <w:bookmarkEnd w:id="56"/>
    </w:p>
    <w:p w14:paraId="7AFC7CD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signifie rechercher la bénédiction et le bien à l'aide de causes que l'individu accomplit dans l'espoir que le bien lui parvienne et qu'il obtienne ce à quoi il aspire</w:t>
      </w:r>
      <w:r w:rsidRPr="001A7016">
        <w:rPr>
          <w:rFonts w:asciiTheme="majorHAnsi" w:hAnsiTheme="majorHAnsi" w:cs="KFGQPC Uthman Taha Naskh"/>
          <w:sz w:val="28"/>
          <w:szCs w:val="28"/>
        </w:rPr>
        <w:t>.</w:t>
      </w:r>
    </w:p>
    <w:p w14:paraId="434EBA65" w14:textId="77777777" w:rsidR="007762F9" w:rsidRPr="001A7016" w:rsidRDefault="001A7016" w:rsidP="001A7016">
      <w:pPr>
        <w:pStyle w:val="Heading1"/>
        <w:bidi w:val="0"/>
        <w:rPr>
          <w:rtl/>
        </w:rPr>
      </w:pPr>
      <w:bookmarkStart w:id="57" w:name="_Toc501434432"/>
      <w:r>
        <w:t>Q / Si on te demande : Y a-t-il un seul type de recherche de la bénédiction ou plusieurs</w:t>
      </w:r>
      <w:r w:rsidRPr="001A7016">
        <w:t xml:space="preserve"> ?</w:t>
      </w:r>
      <w:bookmarkEnd w:id="57"/>
    </w:p>
    <w:p w14:paraId="3E5190A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a deux formes de recherche de la bénédiction</w:t>
      </w:r>
      <w:r w:rsidRPr="001A7016">
        <w:rPr>
          <w:rFonts w:asciiTheme="majorHAnsi" w:hAnsiTheme="majorHAnsi" w:cs="KFGQPC Uthman Taha Naskh"/>
          <w:sz w:val="28"/>
          <w:szCs w:val="28"/>
        </w:rPr>
        <w:t>.</w:t>
      </w:r>
    </w:p>
    <w:p w14:paraId="5A26457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La recherche de bénédiction légiférée, attestée et légalisée à travers le Coran et la Tradition (« As-Sunnah »). Elle est profitable pour celui qui l'utilise. Et il n'est permis de croire en la bénédiction d'une chose que si elle a été prouvée par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Coran et la Sunnah car la raison et l'assentiment n’ont pas la capacité d'accéder à ce genre d'information. En effet, on ne peut savoir si une chose est bénie ou si elle contient une bénédiction que par une information du Sage Créateur, Béni et Exalté soit-Il, ou de Son Messager (sur lui la paix et le salut). De plus, la bénédiction et tout le bien se trouvent dans le suivi du Coran et de la Sunnah, et c'est à partir de ceci que nous connaissons les entités bénies et de quelle manière nous devons les </w:t>
      </w:r>
      <w:r>
        <w:rPr>
          <w:rFonts w:asciiTheme="majorHAnsi" w:hAnsiTheme="majorHAnsi" w:cs="KFGQPC Uthman Taha Naskh"/>
          <w:sz w:val="28"/>
          <w:szCs w:val="28"/>
        </w:rPr>
        <w:lastRenderedPageBreak/>
        <w:t>utiliser afin de profiter de leur bénédiction, comme [ce fut le cas] avec le corps du Messager (sur lui la paix et le salut) et ce qui se détachait de lui comme sa salive, ses cheveux ainsi que les choses qui étaient en contact avec son corps comme ses vêtements. Il va sans dire que ceci est spécifique au Prophète (sur lui la paix et le salut) et à ce qui était lié à lui ou provenant de lui de façon attestée comme : ses cheveux, ses vêtements et autres. Cependant, des charlatans mentent et prétendent qu'ils possèdent certains de ses cheveux et de ses vêtements, et tout ceci dans le but de manipuler et tromper certains musulmans, de corrompre leur religion et d'extorquer leurs biens ici-bas</w:t>
      </w:r>
      <w:r w:rsidRPr="001A7016">
        <w:rPr>
          <w:rFonts w:asciiTheme="majorHAnsi" w:hAnsiTheme="majorHAnsi" w:cs="KFGQPC Uthman Taha Naskh"/>
          <w:sz w:val="28"/>
          <w:szCs w:val="28"/>
        </w:rPr>
        <w:t>.</w:t>
      </w:r>
    </w:p>
    <w:p w14:paraId="0943729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 xml:space="preserve">La recherche de la bénédiction interdite, illicite et qui conduit au polythéisme. C’est le fait, par exemple, de rechercher la bénédiction dans le corps de personnes vertueuses et ce qui se détache d'elles. C'est aussi la recherche de la bénédiction par la prière et l'invocation au pied des tombeaux et par leur sable dont on croit qu'il est un médicament. Il en est de même de la recherche de bénédiction, de la circumambulation (« Aṭ-Ṭawâf »), ou le fait d'attacher un tissu autour d'un terrain, d'un lieu, d'une pierre, ou d'un arbre en croyant à son influence bienfaisante. Certes, il est connu qu'il n'y a rien que la législation ne permette d'embrasser et d'essuyer excepté la pierre noire de </w:t>
      </w:r>
      <w:r>
        <w:rPr>
          <w:rFonts w:asciiTheme="majorHAnsi" w:hAnsiTheme="majorHAnsi" w:cs="KFGQPC Uthman Taha Naskh"/>
          <w:sz w:val="28"/>
          <w:szCs w:val="28"/>
        </w:rPr>
        <w:lastRenderedPageBreak/>
        <w:t>la Maison Sacrée ainsi que son coin yéménite. Hormis cela,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interdit d'essuyer, d'embrasser, ou de tourner autour de quoique ce soit car c'est un acte de polythéisme majeur pour quiconque pense que cette chose procure elle-même de la bénédiction ; ou bien c'est un acte de polythéisme mineur pour quiconque prétend que cette chose est seulement une cause de bénédiction</w:t>
      </w:r>
      <w:r w:rsidRPr="001A7016">
        <w:rPr>
          <w:rFonts w:asciiTheme="majorHAnsi" w:hAnsiTheme="majorHAnsi" w:cs="KFGQPC Uthman Taha Naskh"/>
          <w:sz w:val="28"/>
          <w:szCs w:val="28"/>
        </w:rPr>
        <w:t>.</w:t>
      </w:r>
    </w:p>
    <w:p w14:paraId="7B9009EE" w14:textId="77777777" w:rsidR="007762F9" w:rsidRPr="001A7016" w:rsidRDefault="001A7016" w:rsidP="001A7016">
      <w:pPr>
        <w:pStyle w:val="Heading1"/>
        <w:bidi w:val="0"/>
        <w:rPr>
          <w:rtl/>
        </w:rPr>
      </w:pPr>
      <w:bookmarkStart w:id="58" w:name="_Toc501434433"/>
      <w:r>
        <w:t>Q / Si on te demande : Le fait de suivre les traces des vertueux et de tirer bénédiction de leurs personnes ou de leurs vestiges est-ce une œuvre légiférée ou une innovation et un égarement</w:t>
      </w:r>
      <w:r w:rsidRPr="001A7016">
        <w:t xml:space="preserve"> ?</w:t>
      </w:r>
      <w:bookmarkEnd w:id="58"/>
    </w:p>
    <w:p w14:paraId="5FD9F2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C'est une croyance et une œuvre inventées ainsi qu'une innovation. En effet, les Compagnons de notre Prophète Muḥammad (sur lui la paix et le salut) étaient certainement les gens les plus savants de la communauté musulmane, les meilleurs après les Prophètes, ceux qui ont le mieux compris le sens des textes religieux, qui désiraient le plus faire le bien et qui connaissaient mieux le mérite des gens dignes et vertueux. Malgré cela, ils n'ont pas utilisé comme bénédiction les vestiges d'Abû Bakr, de ʽUmar, de ʽUthmân et de ʽAli (qu'Allah les agrée), ni même cherché à les obtenir. En effet, ils savaient très bien </w:t>
      </w:r>
      <w:r>
        <w:rPr>
          <w:rFonts w:asciiTheme="majorHAnsi" w:hAnsiTheme="majorHAnsi" w:cs="KFGQPC Uthman Taha Naskh"/>
          <w:sz w:val="28"/>
          <w:szCs w:val="28"/>
        </w:rPr>
        <w:lastRenderedPageBreak/>
        <w:t>que cela était spécifique au Prophète (sur lui la paix et le salut), et c'est pourquoi ʽUmar (qu'Allah l'agrée) a coupé l'arbre sous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lequel le serment d'allégeance avait eu lieu car il craignait qu’on exagérât à son sujet. De plus, les pieux prédécesseurs, qui étaient les personnes les plus désireuses d'accomplir le bien, nous auraient certes devancés s'ils avaient pensé que le fait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suivre leurs traces et leurs vestiges était réellement une bonne chose</w:t>
      </w:r>
      <w:r w:rsidRPr="001A7016">
        <w:rPr>
          <w:rFonts w:asciiTheme="majorHAnsi" w:hAnsiTheme="majorHAnsi" w:cs="KFGQPC Uthman Taha Naskh"/>
          <w:sz w:val="28"/>
          <w:szCs w:val="28"/>
        </w:rPr>
        <w:t>.</w:t>
      </w:r>
    </w:p>
    <w:p w14:paraId="47281A5E" w14:textId="77777777" w:rsidR="007762F9" w:rsidRPr="001A7016" w:rsidRDefault="001A7016" w:rsidP="001A7016">
      <w:pPr>
        <w:pStyle w:val="Heading1"/>
        <w:bidi w:val="0"/>
        <w:rPr>
          <w:rtl/>
        </w:rPr>
      </w:pPr>
      <w:bookmarkStart w:id="59" w:name="_Toc501434434"/>
      <w:r>
        <w:t>Q / Si on te demande : Est-il permis de rechercher la bénédiction dans les arbres, les pierres ou la terre</w:t>
      </w:r>
      <w:r w:rsidRPr="001A7016">
        <w:t xml:space="preserve"> ?</w:t>
      </w:r>
      <w:bookmarkEnd w:id="59"/>
    </w:p>
    <w:p w14:paraId="688857B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Cela fait partie du polythéisme. L'imam Aḥmad et At-Tirmidhî ont effectivement rapporté qu’Abû Wâqid Al-Laythî (qu'Allah l'agrée) a dit : « Nous sommes sortis avec le Messager d'Allah (sur lui la paix et le salut) pour Ḥunayn, alors que nous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n’avions quitté la mécréance que peu de temps auparavant. Les polythéistes avaient un jujubier auprès duquel ils se retiraient, auquel ils accrochaient leurs armes et que l'on appelait : l'arbre aux objets suspendus (« Dhât Anwât »). Nous sommes alors passés devant ce jujubier et nous avons dit : « Ô Messager d'Allah ! Donne-nous un arbre aux objets suspendus, comme ils en ont un ! » Le Messager d'Allah (sur lui la paix et le salut) dit alors : « Allah est plus Grand ! Telles sont les </w:t>
      </w:r>
      <w:r>
        <w:rPr>
          <w:rFonts w:asciiTheme="majorHAnsi" w:hAnsiTheme="majorHAnsi" w:cs="KFGQPC Uthman Taha Naskh"/>
          <w:sz w:val="28"/>
          <w:szCs w:val="28"/>
        </w:rPr>
        <w:lastRenderedPageBreak/>
        <w:t>traditions ! Par Celui qui tient mon âme dans Sa main, vous avez dit la même chose que les fils d'Israël ont dite à Moïse : « Donne-nous un dieu, comme ils en ont un ! » et il leur a répondu : {(Certes, vous êtes des gens qui font preuve d'ignorance.)} [Coran : 7/138]. Vous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suivrez assurément les traditions de ceux qui vous ont précédés</w:t>
      </w:r>
      <w:r w:rsidRPr="001A7016">
        <w:rPr>
          <w:rFonts w:asciiTheme="majorHAnsi" w:hAnsiTheme="majorHAnsi" w:cs="KFGQPC Uthman Taha Naskh"/>
          <w:sz w:val="28"/>
          <w:szCs w:val="28"/>
        </w:rPr>
        <w:t xml:space="preserve"> ! »</w:t>
      </w:r>
    </w:p>
    <w:p w14:paraId="519A2A4D" w14:textId="77777777" w:rsidR="007762F9" w:rsidRPr="001A7016" w:rsidRDefault="001A7016" w:rsidP="001A7016">
      <w:pPr>
        <w:pStyle w:val="Heading1"/>
        <w:bidi w:val="0"/>
        <w:rPr>
          <w:rtl/>
        </w:rPr>
      </w:pPr>
      <w:bookmarkStart w:id="60" w:name="_Toc501434435"/>
      <w:r>
        <w:t>Q / Si on te demande : Quel est le jugement concernant le fait de jurer par un autre qu'Allah</w:t>
      </w:r>
      <w:r w:rsidRPr="001A7016">
        <w:t xml:space="preserve"> ?</w:t>
      </w:r>
      <w:bookmarkEnd w:id="60"/>
    </w:p>
    <w:p w14:paraId="22559A8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jurer par un autre qu'Allah, Exalté soit-ll. Le Prophète (sur lui la paix et le salut) a dit : « Quiconque veut jurer, qu'il jure par Allah ou qu'il se taise ! » Rapporté par Al-Bukhârî. En outre, le Prophète (sur lui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paix et le salut) a interdit le fait de jurer par autre qu'Allah en disant : « Ne jurez ni par vos pères, ni par les idoles (« At-Tawâghît ») ! » Rapporté par Muslim. Et « At-Tawâghît » est le pluriel du mot « Tâghût ». Par ailleurs, le Prophète (sur lui la paix et le salut) a jugé que cela faisait partie du polythéisme ; il a dit : « Quiconque jure par autre qu'Allah a mécru ou commis un acte de polythéisme. » Et il a également dit : « Quiconque jure par le dépôt (« Al-Amânah ») n'est pas des nôtres</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Rapporté par l'imam Aḥmad, Ibn Ḥibbân et Al-Ḥâkim avec une chaîne [de rapporteurs] authentique</w:t>
      </w:r>
      <w:r w:rsidRPr="001A7016">
        <w:rPr>
          <w:rFonts w:asciiTheme="majorHAnsi" w:hAnsiTheme="majorHAnsi" w:cs="KFGQPC Uthman Taha Naskh"/>
          <w:sz w:val="28"/>
          <w:szCs w:val="28"/>
        </w:rPr>
        <w:t>.</w:t>
      </w:r>
    </w:p>
    <w:p w14:paraId="4914E1C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Que le musulman prenne donc garde à ne pas jurer par le Prophète, par un saint, par l'honneur, par le dépôt, par la Maison sacrée (« Al-Ka'bah ») ou par toute autre créature</w:t>
      </w:r>
      <w:r w:rsidRPr="001A7016">
        <w:rPr>
          <w:rFonts w:asciiTheme="majorHAnsi" w:hAnsiTheme="majorHAnsi" w:cs="KFGQPC Uthman Taha Naskh"/>
          <w:sz w:val="28"/>
          <w:szCs w:val="28"/>
        </w:rPr>
        <w:t xml:space="preserve"> !</w:t>
      </w:r>
    </w:p>
    <w:p w14:paraId="4125D7B2" w14:textId="77777777" w:rsidR="007762F9" w:rsidRPr="001A7016" w:rsidRDefault="001A7016" w:rsidP="001A7016">
      <w:pPr>
        <w:pStyle w:val="Heading1"/>
        <w:bidi w:val="0"/>
        <w:rPr>
          <w:rtl/>
        </w:rPr>
      </w:pPr>
      <w:bookmarkStart w:id="61" w:name="_Toc501434436"/>
      <w:r>
        <w:t>Q / Si on te demande : Est-il permis de croire que les étoiles et les astres agissent et produisent un effet sur l'univers et sur les gens dans le fait d'apporter le bien, la réussite et le bonheur ou de repousser le mal, les choses désagréables et le malheur</w:t>
      </w:r>
      <w:r w:rsidRPr="001A7016">
        <w:t xml:space="preserve"> ?</w:t>
      </w:r>
      <w:bookmarkEnd w:id="61"/>
    </w:p>
    <w:p w14:paraId="63D0AA0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croire cela car ils n'ont vraiment aucun effet sur ces choses et que seuls les faibles d’esprit et les illuminés croient ceux qui professent de telles sornettes. De plus, le fait d'y croire est un acte de polythéisme</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en effet, la parole du Prophète (sur lui la paix et le salut) dans le hadith divin : « Certes, Allah a dit : « Quiconque dit : « Nous avons reçu la pluie par la grâce d'Allah et Sa miséricorde ! », celui-ci croit en Moi et renie l'étoile. Mais quiconque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déclare : « Nous avons reçu la pluie grâce à telle et telle étoile ! », celui-ci M'a renié et a cru en l'étoile. » Rapporté par Al-Bukhârî et Muslim. Et effectivement, durant la période préislamique, les gens croyaient que les étoiles agissaient et produisaient un effet sur la venue de la pluie</w:t>
      </w:r>
      <w:r w:rsidRPr="001A7016">
        <w:rPr>
          <w:rFonts w:asciiTheme="majorHAnsi" w:hAnsiTheme="majorHAnsi" w:cs="KFGQPC Uthman Taha Naskh"/>
          <w:sz w:val="28"/>
          <w:szCs w:val="28"/>
        </w:rPr>
        <w:t>.</w:t>
      </w:r>
    </w:p>
    <w:p w14:paraId="571854CA" w14:textId="77777777" w:rsidR="007762F9" w:rsidRPr="001A7016" w:rsidRDefault="001A7016" w:rsidP="001A7016">
      <w:pPr>
        <w:pStyle w:val="Heading1"/>
        <w:bidi w:val="0"/>
        <w:rPr>
          <w:rtl/>
        </w:rPr>
      </w:pPr>
      <w:bookmarkStart w:id="62" w:name="_Toc501434437"/>
      <w:r>
        <w:lastRenderedPageBreak/>
        <w:t>Q / Si on te demande : Est-il permis de croire que les constellations comme celle du Verseau ou autres, ou bien que les astres et les étoiles agissent et influent, en bien ou en mal, sur la vie de l'individu ? Et est-t-il possible grâce à elles de prédire</w:t>
      </w:r>
      <w:r w:rsidRPr="001A7016">
        <w:t xml:space="preserve"> </w:t>
      </w:r>
      <w:r>
        <w:t>l’avenir</w:t>
      </w:r>
      <w:r w:rsidRPr="001A7016">
        <w:t xml:space="preserve"> ?</w:t>
      </w:r>
      <w:bookmarkEnd w:id="62"/>
    </w:p>
    <w:p w14:paraId="5B79BFB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croire que les constellations, les astres et les étoiles agissent et influent sur la vie de l'individu ou peuvent être utilisés dans la connaissance du futur. Ceci, car Seul Allah connait, de manière spécifique, l'Invisible. Il a dit, Exalté soit-Il : {(Dis : « Nul de ceux qui sont dans les cieux et sur la Terre ne connaît l'Invisible, à part Allah. »)} [Coran : 27/65]. En outre, Allah est le Seul à procurer le bien et à repousser le mal. Quiconque croit que ces astres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permettent de dévoiler l'inconnaissable, qu'ils agissent [et ont un impact sur] la félicité ou l'adversité de celui qui nait sous leur signe, ou au moment de l'apparition de tel astre, ou que les étoiles opèrent au niveau de sa félicité ou son adversité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aura certes donné à Allah un associé dans l'un de Ses droits et dans les spécificités de Sa Seigneurie. Par conséquent, quiconque commet cet acte aura mécru. Qu'Allah nous en protège</w:t>
      </w:r>
      <w:r w:rsidRPr="001A7016">
        <w:rPr>
          <w:rFonts w:asciiTheme="majorHAnsi" w:hAnsiTheme="majorHAnsi" w:cs="KFGQPC Uthman Taha Naskh"/>
          <w:sz w:val="28"/>
          <w:szCs w:val="28"/>
        </w:rPr>
        <w:t xml:space="preserve"> !</w:t>
      </w:r>
    </w:p>
    <w:p w14:paraId="68BBE23C" w14:textId="77777777" w:rsidR="007762F9" w:rsidRPr="001A7016" w:rsidRDefault="001A7016" w:rsidP="001A7016">
      <w:pPr>
        <w:pStyle w:val="Heading1"/>
        <w:bidi w:val="0"/>
        <w:rPr>
          <w:rtl/>
        </w:rPr>
      </w:pPr>
      <w:bookmarkStart w:id="63" w:name="_Toc501434438"/>
      <w:r>
        <w:lastRenderedPageBreak/>
        <w:t>Q / Si on te demande : Sommes-nous obligés de juger avec les lois qu'Allah, Exalté soit-Il, a révélées</w:t>
      </w:r>
      <w:r w:rsidRPr="001A7016">
        <w:t xml:space="preserve"> ?</w:t>
      </w:r>
      <w:bookmarkEnd w:id="63"/>
    </w:p>
    <w:p w14:paraId="0AE2F8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musulmans ont tous l'obligation de juger avec les lois qu'Allah a révélées. Le Très-Haut a dit : {(Juge alors parmi eux d'après ce qu'Allah a fait descendre et ne suis pas leurs passions ! Et prends garde qu'ils ne tentent de t'éloigner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d'une partie de ce qu’Allah t'a révélé. Et puis, s'ils se détournent [du jugement révélé], alors sache qu'Allah veut les affliger [ici-bas] pour une partie de leurs péchés. Et, certes, beaucoup de gens sont des pervers.)} [Coran : 5/49]. De plus, Allah, Exalté soit-Il, a fustigé ceux qui suivent les lois humaines en disant : {(Est-ce donc le jugement du temps de l'Ignorance qu'ils recherchent ? Et qui y a-t-il de meilleur qu'Allah en matière de jugement pour des gens qui ont la certitude ?)} [Coran : 5/50</w:t>
      </w:r>
      <w:r w:rsidRPr="001A7016">
        <w:rPr>
          <w:rFonts w:asciiTheme="majorHAnsi" w:hAnsiTheme="majorHAnsi" w:cs="KFGQPC Uthman Taha Naskh"/>
          <w:sz w:val="28"/>
          <w:szCs w:val="28"/>
        </w:rPr>
        <w:t>].</w:t>
      </w:r>
    </w:p>
    <w:p w14:paraId="405400C4" w14:textId="77777777" w:rsidR="007762F9" w:rsidRPr="001A7016" w:rsidRDefault="001A7016" w:rsidP="001A7016">
      <w:pPr>
        <w:pStyle w:val="Heading1"/>
        <w:bidi w:val="0"/>
        <w:rPr>
          <w:rtl/>
        </w:rPr>
      </w:pPr>
      <w:bookmarkStart w:id="64" w:name="_Toc501434439"/>
      <w:r>
        <w:t>Q / Si on te demande : Qu'est-ce que l'Intercession (« Ash-Shafâʽah »)</w:t>
      </w:r>
      <w:r w:rsidRPr="001A7016">
        <w:t xml:space="preserve"> ?</w:t>
      </w:r>
      <w:bookmarkEnd w:id="64"/>
    </w:p>
    <w:p w14:paraId="71AE2F73"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L'Intercession est l'intervention en faveur d'autrui afin de lui procurer un bien ou repousser de lui un mal</w:t>
      </w:r>
      <w:r w:rsidRPr="001A7016">
        <w:rPr>
          <w:rFonts w:asciiTheme="majorHAnsi" w:hAnsiTheme="majorHAnsi" w:cs="KFGQPC Uthman Taha Naskh"/>
          <w:sz w:val="28"/>
          <w:szCs w:val="28"/>
        </w:rPr>
        <w:t>.</w:t>
      </w:r>
    </w:p>
    <w:p w14:paraId="425F3D3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Q / Si on te demande : Quelles sont les différent types d'Intercession</w:t>
      </w:r>
      <w:r w:rsidRPr="001A7016">
        <w:rPr>
          <w:rFonts w:asciiTheme="majorHAnsi" w:hAnsiTheme="majorHAnsi" w:cs="KFGQPC Uthman Taha Naskh"/>
          <w:sz w:val="28"/>
          <w:szCs w:val="28"/>
        </w:rPr>
        <w:t xml:space="preserve"> ?</w:t>
      </w:r>
    </w:p>
    <w:p w14:paraId="5ABC83A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lastRenderedPageBreak/>
        <w:t>R / Réponds : Il y en a trois types</w:t>
      </w:r>
      <w:r w:rsidRPr="001A7016">
        <w:rPr>
          <w:rFonts w:asciiTheme="majorHAnsi" w:hAnsiTheme="majorHAnsi" w:cs="KFGQPC Uthman Taha Naskh"/>
          <w:sz w:val="28"/>
          <w:szCs w:val="28"/>
        </w:rPr>
        <w:t xml:space="preserve"> :</w:t>
      </w:r>
    </w:p>
    <w:p w14:paraId="0D13969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L'intercession confirmée [par les textes et] qui ne peut être sollicitée qu'auprès d'Allah. Allah, le Très-Haut, a dit : {(Dis : « L'intercession toute entière appartient à Allah.)} [Coran : 39/44]. C'est l'intercession destinée à sauver les gens du châtiment du Feu et à leur faire gagner les délices du Paradis ; elle a deux conditions</w:t>
      </w:r>
      <w:r w:rsidRPr="001A7016">
        <w:rPr>
          <w:rFonts w:asciiTheme="majorHAnsi" w:hAnsiTheme="majorHAnsi" w:cs="KFGQPC Uthman Taha Naskh"/>
          <w:sz w:val="28"/>
          <w:szCs w:val="28"/>
        </w:rPr>
        <w:t xml:space="preserve"> :</w:t>
      </w:r>
    </w:p>
    <w:p w14:paraId="4385723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La permission donnée [par Allah] à l'intercesseur d'intercéder ; Allah, Exalté soit-il, a dit : {(Qui peut intercéder auprès de Lui sans Sa permission ?)} [Coran : 2/255]</w:t>
      </w:r>
      <w:r w:rsidRPr="001A7016">
        <w:rPr>
          <w:rFonts w:asciiTheme="majorHAnsi" w:hAnsiTheme="majorHAnsi" w:cs="KFGQPC Uthman Taha Naskh"/>
          <w:sz w:val="28"/>
          <w:szCs w:val="28"/>
        </w:rPr>
        <w:t>.</w:t>
      </w:r>
    </w:p>
    <w:p w14:paraId="717C049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La satisfaction d'Allah à l'égard de la personne pour laquelle on intercède ; le Très-Haut a dit : {(Et Ils n'intercèdent qu'en faveur de ceux qu'Il a agréés.)} [Coran : 21/28]. En outre, Allah, Gloire et Pureté à Lui et qu'Il soit Exalté, a réuni ces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deux conditions dans Sa Parole : {(Et que d'Anges dans les cieux dont l'intercession ne sert à rien excepté après qu'Allah l'aura permis, et cela en faveur de qui Il veut et qu'Il agrée.)} [Coran : 53/26]. Donc quiconque souhaite obtenir l'intercession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qu'il la demande à Allah, Exalté soit-Il, car c'est Lui Seul qui la possède et c'est Lui Seul qui est en mesure de l'accorder, et qu'il ne la demande à personne d'autre. Ceci, afin de se conformer à la parole du Prophète (sur lui la paix et le salut) qui</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dit : « </w:t>
      </w:r>
      <w:r>
        <w:rPr>
          <w:rFonts w:asciiTheme="majorHAnsi" w:hAnsiTheme="majorHAnsi" w:cs="KFGQPC Uthman Taha Naskh"/>
          <w:sz w:val="28"/>
          <w:szCs w:val="28"/>
        </w:rPr>
        <w:lastRenderedPageBreak/>
        <w:t>Lorsque tu demandes, demande à Allah ! » Rapporté par Tirmidhî. Alors dis : « Ô Allah ! Fais que je fasse partie des gens en faveur desquels Ton Prophète (sur lui la paix et le salut) intercèdera au Jour de la Résurrection</w:t>
      </w:r>
      <w:r w:rsidRPr="001A7016">
        <w:rPr>
          <w:rFonts w:asciiTheme="majorHAnsi" w:hAnsiTheme="majorHAnsi" w:cs="KFGQPC Uthman Taha Naskh"/>
          <w:sz w:val="28"/>
          <w:szCs w:val="28"/>
        </w:rPr>
        <w:t xml:space="preserve"> ! »</w:t>
      </w:r>
    </w:p>
    <w:p w14:paraId="3DC8254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L'intercession proscrite ; c'est celle qui est sollicitée auprès d'autre qu'Allah pour une chose que Seul Allah peut accomplir ; elle est aussi appelée : L'intercession polythéiste</w:t>
      </w:r>
      <w:r w:rsidRPr="001A7016">
        <w:rPr>
          <w:rFonts w:asciiTheme="majorHAnsi" w:hAnsiTheme="majorHAnsi" w:cs="KFGQPC Uthman Taha Naskh"/>
          <w:sz w:val="28"/>
          <w:szCs w:val="28"/>
        </w:rPr>
        <w:t>.</w:t>
      </w:r>
    </w:p>
    <w:p w14:paraId="424B500A" w14:textId="77777777" w:rsidR="007762F9" w:rsidRPr="001A7016" w:rsidRDefault="001A7016" w:rsidP="001A7016">
      <w:pPr>
        <w:bidi w:val="0"/>
        <w:spacing w:line="240" w:lineRule="auto"/>
        <w:jc w:val="both"/>
        <w:rPr>
          <w:rFonts w:asciiTheme="majorHAnsi" w:hAnsiTheme="majorHAnsi" w:cs="KFGQPC Uthman Taha Naskh"/>
          <w:sz w:val="28"/>
          <w:szCs w:val="28"/>
        </w:rPr>
      </w:pPr>
      <w:r w:rsidRPr="001A7016">
        <w:rPr>
          <w:rFonts w:asciiTheme="majorHAnsi" w:hAnsiTheme="majorHAnsi" w:cs="KFGQPC Uthman Taha Naskh"/>
          <w:sz w:val="28"/>
          <w:szCs w:val="28"/>
        </w:rPr>
        <w:t xml:space="preserve">3 - </w:t>
      </w:r>
      <w:r>
        <w:rPr>
          <w:rFonts w:asciiTheme="majorHAnsi" w:hAnsiTheme="majorHAnsi" w:cs="KFGQPC Uthman Taha Naskh"/>
          <w:sz w:val="28"/>
          <w:szCs w:val="28"/>
        </w:rPr>
        <w:t>L'intercession entre les créatures concernant les choses de ce bas monde. C’est l'intercession entre les créatures vivantes dans ce bas monde au sujet de choses qu’elles sont capables de faire et dont les gens ont un besoin mutuel. Cette intercession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est recommandée dans le cadre où elle concerne le bien, et elle est interdite dans le cadre où elle concerne le mal, comme Allah le Très-Haut a dit : {(Quiconque intercède d'une bonne intercession en aura une part ; et quiconque intercède d'une mauvaise intercession en portera une part de responsabilité.)} [Coran : 4/85</w:t>
      </w:r>
      <w:r w:rsidRPr="001A7016">
        <w:rPr>
          <w:rFonts w:asciiTheme="majorHAnsi" w:hAnsiTheme="majorHAnsi" w:cs="KFGQPC Uthman Taha Naskh"/>
          <w:sz w:val="28"/>
          <w:szCs w:val="28"/>
        </w:rPr>
        <w:t>].</w:t>
      </w:r>
      <w:r>
        <w:rPr>
          <w:rFonts w:asciiTheme="majorHAnsi" w:hAnsiTheme="majorHAnsi" w:cs="KFGQPC Uthman Taha Naskh"/>
          <w:sz w:val="28"/>
          <w:szCs w:val="28"/>
        </w:rPr>
        <w:br w:type="page"/>
      </w:r>
    </w:p>
    <w:p w14:paraId="5E4A6666" w14:textId="77777777" w:rsidR="007762F9" w:rsidRPr="001A7016" w:rsidRDefault="001A7016" w:rsidP="001A7016">
      <w:pPr>
        <w:pStyle w:val="Heading1"/>
        <w:bidi w:val="0"/>
        <w:rPr>
          <w:rtl/>
        </w:rPr>
      </w:pPr>
      <w:bookmarkStart w:id="65" w:name="_Toc501434440"/>
      <w:r>
        <w:lastRenderedPageBreak/>
        <w:t>Q / Si on te demande : Puisque le Messager (sur lui la paix et le salut), les Prophètes, les vertueux et les martyrs vont intercéder au Jour de la Résurrection, peut-on solliciter leur Intercession</w:t>
      </w:r>
      <w:r w:rsidRPr="001A7016">
        <w:t xml:space="preserve"> ?</w:t>
      </w:r>
      <w:bookmarkEnd w:id="65"/>
    </w:p>
    <w:p w14:paraId="67473DE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L'intercession appartient à Allah, le Très-Haut, comme Il l'a affirmé à travers Sa Parole : {(Dis : « L'intercession toute entière appartient à Allah. »)} [Coran : 39/ 44]. Par conséquent, nous demandons l'intercession à Allah, qui est le Seul à la posséder ainsi que le Seul à pouvoir l'accorder, et cela par obéissance à Son Messager (sur lui la paix et le salut) qui a dit : « Lorsque tu demandes, demande à Allah ! » Rapporté par At-Tirmidhî. Nous disons donc : « Ô Allah ! Fais que nous fassions partie des gens en faveur desquels Ton Prophète (sur lui la paix et le salut) intercèdera au Jour de la Résurrection</w:t>
      </w:r>
      <w:r w:rsidRPr="001A7016">
        <w:rPr>
          <w:rFonts w:asciiTheme="majorHAnsi" w:hAnsiTheme="majorHAnsi" w:cs="KFGQPC Uthman Taha Naskh"/>
          <w:sz w:val="28"/>
          <w:szCs w:val="28"/>
        </w:rPr>
        <w:t xml:space="preserve"> ! »</w:t>
      </w:r>
    </w:p>
    <w:p w14:paraId="331FBC5D" w14:textId="77777777" w:rsidR="007762F9" w:rsidRPr="001A7016" w:rsidRDefault="001A7016" w:rsidP="001A7016">
      <w:pPr>
        <w:pStyle w:val="Heading1"/>
        <w:bidi w:val="0"/>
        <w:rPr>
          <w:rtl/>
        </w:rPr>
      </w:pPr>
      <w:bookmarkStart w:id="66" w:name="_Toc501434441"/>
      <w:r>
        <w:t>Q / Si on te demande : Quel est le jugement de celui qui prend les morts comme intercesseurs entre lui et Allah, Exalté soit-Il, pour réaliser ses désirs</w:t>
      </w:r>
      <w:r w:rsidRPr="001A7016">
        <w:t xml:space="preserve"> ?</w:t>
      </w:r>
      <w:bookmarkEnd w:id="66"/>
    </w:p>
    <w:p w14:paraId="6389FAA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Ceci fait partie du polythéisme majeur car Allah, le Très-Haut, a blâmé ceux qui mettent des intercesseurs entre Lui et eux, disant </w:t>
      </w:r>
      <w:r>
        <w:rPr>
          <w:rFonts w:asciiTheme="majorHAnsi" w:hAnsiTheme="majorHAnsi" w:cs="KFGQPC Uthman Taha Naskh"/>
          <w:sz w:val="28"/>
          <w:szCs w:val="28"/>
        </w:rPr>
        <w:lastRenderedPageBreak/>
        <w:t>à leur sujet : {(Et ils adorent en dehors d'Allah ce qui ne peut ni leur nuire ni leur profiter et disent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Ceux-ci sont nos intercesseurs auprès d'Allah. » Dis : « Informerez-vous Allah de ce qu'Il ignore dans les cieux et sur la Terre ? Gloire à Lui ! Il est bien au-dessus de ce qu'ils Lui associent ! »)} [Coran : 10/18] Et Il les a fustigés à cause de leur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polythéisme en disant : {(...Gloire à Lui ! Il est bien au-dessus de ce qu'ils Lui associent !)} [Coran : 10/18]. Puis, Il les a considérés comme mécréants en disant : {(Certes, Allah ne guide pas quiconque est menteur et grand ingrat.)} [Coran : 39/3]. Et le Très-Haut rapporte qu'ils déclaraient au sujet de leurs intercesseurs : {(Et ceux qui prennent des protecteurs en dehors de Lui (disent): « Nous ne les adorons que pour qu'ils nous rapprochent davantage d'Allah ! »)} [Coran : 39/3]</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3F619B5B" w14:textId="77777777" w:rsidR="007762F9" w:rsidRPr="001A7016" w:rsidRDefault="001A7016" w:rsidP="001A7016">
      <w:pPr>
        <w:pStyle w:val="Heading1"/>
        <w:bidi w:val="0"/>
        <w:rPr>
          <w:rtl/>
        </w:rPr>
      </w:pPr>
      <w:bookmarkStart w:id="67" w:name="_Toc501434442"/>
      <w:r>
        <w:lastRenderedPageBreak/>
        <w:t>Q / Si on te demande : Est-ce qu'il faut comprendre de la Parole d'Allah, Exalté soit-Il : {(Si, lorsqu'ils ont fait du tort à leurs propres personnes ils venaient à toi en implorant le pardon d'Allah et si le Messager demandait pardon pour eux, ils trouveraient, certes, Allah, Très Accueillant au repentir, Miséricordieux.)} [Coran : 4/64] que l'on doit demander le pardon par l'intermédiaire du Messager (sur lui la paix et le salut) même après sa mort</w:t>
      </w:r>
      <w:r w:rsidRPr="001A7016">
        <w:t xml:space="preserve"> ?</w:t>
      </w:r>
      <w:bookmarkEnd w:id="67"/>
    </w:p>
    <w:p w14:paraId="1E91BED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En vérité, la demande de pardon par l'intermédiaire du Prophète (sur lui la paix et le salut) était possible de son vivant, elle ne doit pas être faite après sa mort. De plus, il n'a été établit par aucune information authentique que ses Compagnons (qu'Allah les agrée) ou que l'une des personnes ayant vécu durant les meilleurs siècles de l'Islam, aient sollicité sa demande de pardon après son décès. En effet, lorsque ʽÂ‘ishah (qu'Allah l'agrée) réclama au Prophète (sur lui la paix et le salut) d'invoquer Allah pour elle et d'implorer Son pardon si elle venait à mourir, celui-ci répondit : « Si cela devait arriver de mon vivant, j'implorerais sur toi le pardon d'Allah et je prierais </w:t>
      </w:r>
      <w:r>
        <w:rPr>
          <w:rFonts w:asciiTheme="majorHAnsi" w:hAnsiTheme="majorHAnsi" w:cs="KFGQPC Uthman Taha Naskh"/>
          <w:sz w:val="28"/>
          <w:szCs w:val="28"/>
        </w:rPr>
        <w:lastRenderedPageBreak/>
        <w:t>pour toi. » Rapporté par Al-Bukhârî. Par conséquent, ce hadith explique le verset cité auparavant et prouve certainement que la demande de pardon au Messager (sur lui la paix et le salut) doit se faire uniquement de son vivant et non après sa mort. Les seules personnes à avoir sollicité sa demande de pardon après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son décès sont apparues bien plus tard, après les meilleures générations de l'Islam, aidées en cela par la prédominance de l’ignorance et la propagation des innovations et leur prédominance. Ainsi, elles ont effectué cette supplication contraire à la voie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des pieux prédécesseurs enracinés dans la science, de celle des imams bien guidés parmi les Compagnons et leurs successeurs qui les ont suivis vertueusement</w:t>
      </w:r>
      <w:r w:rsidRPr="001A7016">
        <w:rPr>
          <w:rFonts w:asciiTheme="majorHAnsi" w:hAnsiTheme="majorHAnsi" w:cs="KFGQPC Uthman Taha Naskh"/>
          <w:sz w:val="28"/>
          <w:szCs w:val="28"/>
        </w:rPr>
        <w:t>.</w:t>
      </w:r>
    </w:p>
    <w:p w14:paraId="5853DEBA" w14:textId="77777777" w:rsidR="007762F9" w:rsidRPr="001A7016" w:rsidRDefault="001A7016" w:rsidP="001A7016">
      <w:pPr>
        <w:pStyle w:val="Heading1"/>
        <w:bidi w:val="0"/>
        <w:rPr>
          <w:rtl/>
        </w:rPr>
      </w:pPr>
      <w:bookmarkStart w:id="68" w:name="_Toc501434443"/>
      <w:r>
        <w:t>Q / Si on te demande : Quelle est la signification de la Parole du Très-Haut : {(Ô les croyants ! Craignez Allah ! Et cherchez le moyen de vous rapprocher de Lui et luttez dans Sa voie ! Peut-être serez-vous de ceux qui réussissent ! )} [Coran : 5/35]</w:t>
      </w:r>
      <w:r w:rsidRPr="001A7016">
        <w:t xml:space="preserve"> ?</w:t>
      </w:r>
      <w:bookmarkEnd w:id="68"/>
    </w:p>
    <w:p w14:paraId="2494797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Cette parole signifie qu’il faut se rapprocher d’Allah en Lui obéissant et en se conformant à l'enseignement de Son Messager (sur lui la paix et le salut). En effet, ceci correspond </w:t>
      </w:r>
      <w:r>
        <w:rPr>
          <w:rFonts w:asciiTheme="majorHAnsi" w:hAnsiTheme="majorHAnsi" w:cs="KFGQPC Uthman Taha Naskh"/>
          <w:sz w:val="28"/>
          <w:szCs w:val="28"/>
        </w:rPr>
        <w:lastRenderedPageBreak/>
        <w:t>au moyen (« Al-Wasîlah ») qu'Allah a ordonné d'utiliser afin de se rapprocher de Lui, Exalté soit-Il. « Al-Wasîlah » est le fait d'employer une chose pour parvenir à ce qu'on désire, et on ne peut atteindre cet objectif qu'avec ce qu'Allah et Son Messager (sur lui la paix et le salut) ont légiféré tel [qu'à travers la concrétisation de] l'Unicité (« At-Tawḥîd ») et l'accomplissement des actes d'obéissance. Et certes, le fait d'invoquer des saints morts et enterrés comme intermédiaires n'est pas du tout [ce qui a été désigné comme « moyen » (« Al-Wasîlah »). Au contraire, cela consiste à inverser le sens des mots ; et nul doute que ceci est une ruse des démons, humains et Djinns, qui veulent égarer les gens de la voie de la guidée conduisant au Paradis</w:t>
      </w:r>
      <w:r w:rsidRPr="001A7016">
        <w:rPr>
          <w:rFonts w:asciiTheme="majorHAnsi" w:hAnsiTheme="majorHAnsi" w:cs="KFGQPC Uthman Taha Naskh"/>
          <w:sz w:val="28"/>
          <w:szCs w:val="28"/>
        </w:rPr>
        <w:t>.</w:t>
      </w:r>
    </w:p>
    <w:p w14:paraId="6F0563CF" w14:textId="77777777" w:rsidR="007762F9" w:rsidRPr="001A7016" w:rsidRDefault="001A7016" w:rsidP="001A7016">
      <w:pPr>
        <w:pStyle w:val="Heading1"/>
        <w:bidi w:val="0"/>
        <w:rPr>
          <w:rtl/>
        </w:rPr>
      </w:pPr>
      <w:bookmarkStart w:id="69" w:name="_Toc501434444"/>
      <w:r>
        <w:t>Q / Si on te demande : Qu'est-ce que la supplication (« At-Tawassul »)</w:t>
      </w:r>
      <w:r w:rsidRPr="001A7016">
        <w:t xml:space="preserve"> ?</w:t>
      </w:r>
      <w:bookmarkEnd w:id="69"/>
    </w:p>
    <w:p w14:paraId="3CD2ED4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L'origine linguistique du mot : « At-Tawassul » est le rapprochement ; et dans la terminologie religieuse, c'est le fait de se rapprocher d'Allah, Exalté soit-Il, parle fait de Lui obéir, de l'adorer et de suivre Son Prophète (sur lui la paix et le salut) ainsi que d'accomplir toute œuvre qu'Allah aime et agrée</w:t>
      </w:r>
      <w:r w:rsidRPr="001A7016">
        <w:rPr>
          <w:rFonts w:asciiTheme="majorHAnsi" w:hAnsiTheme="majorHAnsi" w:cs="KFGQPC Uthman Taha Naskh"/>
          <w:sz w:val="28"/>
          <w:szCs w:val="28"/>
        </w:rPr>
        <w:t>.</w:t>
      </w:r>
    </w:p>
    <w:p w14:paraId="02E5274B" w14:textId="77777777" w:rsidR="007762F9" w:rsidRPr="001A7016" w:rsidRDefault="001A7016" w:rsidP="001A7016">
      <w:pPr>
        <w:pStyle w:val="Heading1"/>
        <w:bidi w:val="0"/>
        <w:rPr>
          <w:rtl/>
        </w:rPr>
      </w:pPr>
      <w:bookmarkStart w:id="70" w:name="_Toc501434445"/>
      <w:r>
        <w:lastRenderedPageBreak/>
        <w:t>Q / Si on te demande : Combien y-a-t-il de types de supplication (« At-Tawassul »)</w:t>
      </w:r>
      <w:r w:rsidRPr="001A7016">
        <w:t xml:space="preserve"> ?</w:t>
      </w:r>
      <w:bookmarkEnd w:id="70"/>
    </w:p>
    <w:p w14:paraId="2C2116B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La supplication est de deux sortes : une supplication légiférée et une supplication interdite</w:t>
      </w:r>
      <w:r w:rsidRPr="001A7016">
        <w:rPr>
          <w:rFonts w:asciiTheme="majorHAnsi" w:hAnsiTheme="majorHAnsi" w:cs="KFGQPC Uthman Taha Naskh"/>
          <w:sz w:val="28"/>
          <w:szCs w:val="28"/>
        </w:rPr>
        <w:t>.</w:t>
      </w:r>
    </w:p>
    <w:p w14:paraId="0C70C28D" w14:textId="77777777" w:rsidR="007762F9" w:rsidRPr="001A7016" w:rsidRDefault="001A7016" w:rsidP="001A7016">
      <w:pPr>
        <w:pStyle w:val="Heading1"/>
        <w:bidi w:val="0"/>
        <w:rPr>
          <w:rtl/>
        </w:rPr>
      </w:pPr>
      <w:bookmarkStart w:id="71" w:name="_Toc501434446"/>
      <w:r>
        <w:t>Q / Si on te demande : Qu'est-ce que la supplication légiférée</w:t>
      </w:r>
      <w:r w:rsidRPr="001A7016">
        <w:t xml:space="preserve"> ?</w:t>
      </w:r>
      <w:bookmarkEnd w:id="71"/>
    </w:p>
    <w:p w14:paraId="5CE44674"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w:t>
      </w:r>
      <w:r w:rsidRPr="001A7016">
        <w:rPr>
          <w:rFonts w:asciiTheme="majorHAnsi" w:hAnsiTheme="majorHAnsi" w:cs="KFGQPC Uthman Taha Naskh"/>
          <w:sz w:val="28"/>
          <w:szCs w:val="28"/>
        </w:rPr>
        <w:t xml:space="preserve"> :</w:t>
      </w:r>
    </w:p>
    <w:p w14:paraId="3C6FC8E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C'est la supplication d'Allah par Ses noms. Allah, Exalté soit-Il, a dit : {(C'est à Allah qu'appartiennent les noms les plus beaux. Invoquez-Le par ces noms !)} [Coran : 7/180] et par Ses attributs, comme l’indique la parole du Prophète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(sur lui la paix et le salut) : « Ô Vivant ! Ô Celui qui subsiste par Lui-même et par qui tout subsiste ! Par Ta miséricorde, j'implore Ton secours ! » En effet, ceci est une manière de supplier Allah par l'attribut de la miséricorde</w:t>
      </w:r>
      <w:r w:rsidRPr="001A7016">
        <w:rPr>
          <w:rFonts w:asciiTheme="majorHAnsi" w:hAnsiTheme="majorHAnsi" w:cs="KFGQPC Uthman Taha Naskh"/>
          <w:sz w:val="28"/>
          <w:szCs w:val="28"/>
        </w:rPr>
        <w:t>.</w:t>
      </w:r>
    </w:p>
    <w:p w14:paraId="277BFE7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La supplication d'Allah par l'évocation des œuvres pieuses faites sincèrement pour Lui et conformes à la Tradition de Son Messager (sur lui la paix et le salut) comme pour celui qui dit : « Ô Allah ! Par ma sincérité envers Toi et par mon suivi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Tradition de Ton Prophète (sur lui la paix et le salut), guéris-moi et donne-moi ma subsistance ! » </w:t>
      </w:r>
      <w:r>
        <w:rPr>
          <w:rFonts w:asciiTheme="majorHAnsi" w:hAnsiTheme="majorHAnsi" w:cs="KFGQPC Uthman Taha Naskh"/>
          <w:sz w:val="28"/>
          <w:szCs w:val="28"/>
        </w:rPr>
        <w:lastRenderedPageBreak/>
        <w:t>De même que par la Foi en Allah, Gloire et Pureté à Lui, et en Son Messager (sur lui la paix et le salut). Le Très-Haut a dit : {(Notre Seigneur ! Nous avons entendu l'appel de celui qui a appelé ainsi à la foi : « Croyez en votre Seigneur ! » Alors nous avons cru. Notre Seigneur ! Pardonne-nous nos péchés, expie-nous nos mauvaises actions, et fais-nous mourir en compagnie des gens de bien.)} [Coran : 3/193</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après cette supplication, ils ont invoqué Allah en disant : {(Notre Seigneur ! Donne-nous ce que Tu nous as promis par le biais de Tes messagers. Et ne nous couvre pas d'ignominie le Jour de la Résurrection. Car Toi, Tu ne manques pas à Ta promesse</w:t>
      </w:r>
      <w:r w:rsidRPr="001A7016">
        <w:rPr>
          <w:rFonts w:asciiTheme="majorHAnsi" w:hAnsiTheme="majorHAnsi" w:cs="KFGQPC Uthman Taha Naskh"/>
          <w:sz w:val="28"/>
          <w:szCs w:val="28"/>
        </w:rPr>
        <w:t>.)} [</w:t>
      </w:r>
      <w:r>
        <w:rPr>
          <w:rFonts w:asciiTheme="majorHAnsi" w:hAnsiTheme="majorHAnsi" w:cs="KFGQPC Uthman Taha Naskh"/>
          <w:sz w:val="28"/>
          <w:szCs w:val="28"/>
        </w:rPr>
        <w:t>Coran : 3/194]. Pareillement, les gens bloqués [dans la grotte] par le rocher ont supplié Allah en se rapprochant de Lui par l'évocation de leurs œuvres pieuses afin qu'Il les délivrât de la situation dans laquelle ils se trouvaient, comme cela a été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mentionné dans les deux recueils authentiques (Al-Bukhârî et Muslim). D'après Ibn ʽUmar (qu'Allah l'agrée, lui et son père), le Prophète (sur lui la paix et le salut) raconta aux gens l'histoire de trois personnes qui, bloquées par un rocher, invoquèrent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Allah en évoquant leurs œuvres pieuses afin qu'Il les délivrât de ce rocher et cela jusqu'à ce qu'elles furent libérées</w:t>
      </w:r>
      <w:r w:rsidRPr="001A7016">
        <w:rPr>
          <w:rFonts w:asciiTheme="majorHAnsi" w:hAnsiTheme="majorHAnsi" w:cs="KFGQPC Uthman Taha Naskh"/>
          <w:sz w:val="28"/>
          <w:szCs w:val="28"/>
        </w:rPr>
        <w:t>.</w:t>
      </w:r>
    </w:p>
    <w:p w14:paraId="5ADD26C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C - La supplication d'Allah par l'intermédiaire de l'invocation d'un serviteur pieux présent et apte, </w:t>
      </w:r>
      <w:r>
        <w:rPr>
          <w:rFonts w:asciiTheme="majorHAnsi" w:hAnsiTheme="majorHAnsi" w:cs="KFGQPC Uthman Taha Naskh"/>
          <w:sz w:val="28"/>
          <w:szCs w:val="28"/>
        </w:rPr>
        <w:lastRenderedPageBreak/>
        <w:t>comme celui qui demande à un homme pieux d'invoquer Allah en sa faveur, comme lorsque les Compagnons (qu'Allah les agrée) sollicitèrent Al-ʽAbbâs [l'oncle du Prophète] afin qu'il invoquât Allah de faire tomber la pluie sur eux, ou encore ʽUmar ibn Al-Khaṭṭâb (qu'Allah l'agrée) lorsqu'il sollicita d’Uways Al-Qaranî afin qu'il invoquât Allah pour lui. Il en est encore de même de la demande des enfants de Ya</w:t>
      </w:r>
      <w:r w:rsidRPr="001A7016">
        <w:rPr>
          <w:rFonts w:asciiTheme="majorHAnsi" w:hAnsiTheme="majorHAnsi" w:cs="KFGQPC Uthman Taha Naskh"/>
          <w:sz w:val="28"/>
          <w:szCs w:val="28"/>
        </w:rPr>
        <w:t>'</w:t>
      </w:r>
      <w:r>
        <w:rPr>
          <w:rFonts w:asciiTheme="majorHAnsi" w:hAnsiTheme="majorHAnsi" w:cs="KFGQPC Uthman Taha Naskh"/>
          <w:sz w:val="28"/>
          <w:szCs w:val="28"/>
        </w:rPr>
        <w:t>qûb (paix sur lui) [à leur père] comme Allah, le Très-Haut, a mentionné : {(Ils dirent : « Ô notre père ! Implore pour nous le pardon de nos péchés ! Certes, nous avons été vraiment fautifs ! »)} [Coran : 12/97]</w:t>
      </w:r>
      <w:r w:rsidRPr="001A7016">
        <w:rPr>
          <w:rFonts w:asciiTheme="majorHAnsi" w:hAnsiTheme="majorHAnsi" w:cs="KFGQPC Uthman Taha Naskh"/>
          <w:sz w:val="28"/>
          <w:szCs w:val="28"/>
        </w:rPr>
        <w:t>.</w:t>
      </w:r>
    </w:p>
    <w:p w14:paraId="7126093E" w14:textId="77777777" w:rsidR="007762F9" w:rsidRPr="001A7016" w:rsidRDefault="001A7016" w:rsidP="001A7016">
      <w:pPr>
        <w:pStyle w:val="Heading1"/>
        <w:bidi w:val="0"/>
        <w:rPr>
          <w:rtl/>
        </w:rPr>
      </w:pPr>
      <w:bookmarkStart w:id="72" w:name="_Toc501434447"/>
      <w:r>
        <w:t>Q / Si on te demande : Qu'est-ce que la supplication interdite</w:t>
      </w:r>
      <w:r w:rsidRPr="001A7016">
        <w:t xml:space="preserve"> ?</w:t>
      </w:r>
      <w:bookmarkEnd w:id="72"/>
    </w:p>
    <w:p w14:paraId="5B3D850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Réponds : C'est la supplication que la Législation islamique a rendue nulle [et interdite] comme le fait de supplier Allah par l'intermédiaire des morts en leur demandant le secours et l'intercession ; en effet, c'est une supplication païenne selon l'unanimité des imams même si celui qui est supplié est un Prophète ou un saint. Allah, Exalté soit-Il, a dit : {(Tandis que ceux qui prennent des protecteurs en dehors de Lui (disent) : « Nous ne les adorons que pour qu'ils nous rapprochent davantage d’Allah. »)} [Coran : 39/3]. Puis, Il a mentionné leur jugement après leur description en disant : {(En vérité, Allah jugera entre eux sur ce en </w:t>
      </w:r>
      <w:r>
        <w:rPr>
          <w:rFonts w:asciiTheme="majorHAnsi" w:hAnsiTheme="majorHAnsi" w:cs="KFGQPC Uthman Taha Naskh"/>
          <w:sz w:val="28"/>
          <w:szCs w:val="28"/>
        </w:rPr>
        <w:lastRenderedPageBreak/>
        <w:t>quoi ils divergent. Certes, Allah ne guide pas quiconque est menteur et grand ingrat.)} [Coran : 39/3]. Il les a donc considérés comme étant mécréants et étant sortis de la religion. De même, fait partie de la supplication interdite ce que la Législation islamique s'est abstenue de mentionner comme : la supplication par le droit du rang d'une personne, ou par cette personne elle-même ou par autre chose, car la supplication est une adoration, et toute adoration est arrêtée, fixée et limitée aux preuves juridiques [on dit qu’elle est : « Tawqîfiyah »]. Par conséquent, la parole de certaines personnes : « Ô Allah ! Pardonne-moi par le droit du rang de Ton bien-aimé ! » ou « Ô Allah ! Nous T'implorons par Ton Prophète, ou par le droit du rang des vertueux, ou par telle terre, etc. ! » Certes, tout ceci n'a été légiféré ni par Allah, Exalté soit-Il ni par Son Messager (sur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lui la paix et le salut) ; c'est donc une innovation (« Bid'ah ») qui doit être impérativement évitée. Et cette forme de supplication ainsi que celle évoquée juste auparavant, n'ont jamais été pratiquées par les pieux prédécesseurs. Qu’il s’agisse des Compagnons (« Aṣ-Ṣaḥabah »), de leurs successeurs (« At-Tabi'în ») ainsi que les imams de la guidée, qu'Allah les agrée tous</w:t>
      </w:r>
      <w:r w:rsidRPr="001A7016">
        <w:rPr>
          <w:rFonts w:asciiTheme="majorHAnsi" w:hAnsiTheme="majorHAnsi" w:cs="KFGQPC Uthman Taha Naskh"/>
          <w:sz w:val="28"/>
          <w:szCs w:val="28"/>
        </w:rPr>
        <w:t>.</w:t>
      </w:r>
    </w:p>
    <w:p w14:paraId="622496BC" w14:textId="77777777" w:rsidR="007762F9" w:rsidRPr="001A7016" w:rsidRDefault="001A7016" w:rsidP="001A7016">
      <w:pPr>
        <w:pStyle w:val="Heading1"/>
        <w:bidi w:val="0"/>
        <w:rPr>
          <w:rtl/>
        </w:rPr>
      </w:pPr>
      <w:bookmarkStart w:id="73" w:name="_Toc501434448"/>
      <w:r>
        <w:lastRenderedPageBreak/>
        <w:t>Q / Si on te demande : Quelles sont les différent types de visite des tombes pour les hommes</w:t>
      </w:r>
      <w:r w:rsidRPr="001A7016">
        <w:t xml:space="preserve"> ?</w:t>
      </w:r>
      <w:bookmarkEnd w:id="73"/>
    </w:p>
    <w:p w14:paraId="30B7918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y a deux types de visites</w:t>
      </w:r>
      <w:r w:rsidRPr="001A7016">
        <w:rPr>
          <w:rFonts w:asciiTheme="majorHAnsi" w:hAnsiTheme="majorHAnsi" w:cs="KFGQPC Uthman Taha Naskh"/>
          <w:sz w:val="28"/>
          <w:szCs w:val="28"/>
        </w:rPr>
        <w:t xml:space="preserve"> :</w:t>
      </w:r>
      <w:r w:rsidRPr="001A7016">
        <w:rPr>
          <w:rFonts w:asciiTheme="majorHAnsi" w:hAnsiTheme="majorHAnsi" w:cs="KFGQPC Uthman Taha Naskh"/>
          <w:sz w:val="28"/>
          <w:szCs w:val="28"/>
          <w:rtl/>
        </w:rPr>
        <w:t xml:space="preserve"> </w:t>
      </w:r>
      <w:r w:rsidRPr="001A7016">
        <w:rPr>
          <w:rFonts w:asciiTheme="majorHAnsi" w:hAnsiTheme="majorHAnsi" w:cs="KFGQPC Uthman Taha Naskh"/>
          <w:sz w:val="28"/>
          <w:szCs w:val="28"/>
        </w:rPr>
        <w:t xml:space="preserve">1 - </w:t>
      </w:r>
      <w:r>
        <w:rPr>
          <w:rFonts w:asciiTheme="majorHAnsi" w:hAnsiTheme="majorHAnsi" w:cs="KFGQPC Uthman Taha Naskh"/>
          <w:sz w:val="28"/>
          <w:szCs w:val="28"/>
        </w:rPr>
        <w:t>Une visite légiférée. Celui qui l'accomplit est récompensé pour deux raisons qui sont</w:t>
      </w:r>
      <w:r w:rsidRPr="001A7016">
        <w:rPr>
          <w:rFonts w:asciiTheme="majorHAnsi" w:hAnsiTheme="majorHAnsi" w:cs="KFGQPC Uthman Taha Naskh"/>
          <w:sz w:val="28"/>
          <w:szCs w:val="28"/>
        </w:rPr>
        <w:t xml:space="preserve"> :</w:t>
      </w:r>
    </w:p>
    <w:p w14:paraId="0D578D3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 - Le rappel de l'au-delà selon la parole du Prophète (sur lui la paix et le salut) : « Je vous avais interdit de visiter les tombes ; maintenant, visitez-les ! Car celles-ci rappellent certes l'au-delà. » Rapporté par Muslim</w:t>
      </w:r>
      <w:r w:rsidRPr="001A7016">
        <w:rPr>
          <w:rFonts w:asciiTheme="majorHAnsi" w:hAnsiTheme="majorHAnsi" w:cs="KFGQPC Uthman Taha Naskh"/>
          <w:sz w:val="28"/>
          <w:szCs w:val="28"/>
        </w:rPr>
        <w:t>.</w:t>
      </w:r>
    </w:p>
    <w:p w14:paraId="72D22DC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B - Le salut aux morts et l'invocation en leur faveur en disant : « Que le salut soit sur vous, ô habitants de ces demeures parmi les croyants.... » Ainsi, aussi bien le visiteur que le défunt visité profitent de cette invocation</w:t>
      </w:r>
      <w:r w:rsidRPr="001A7016">
        <w:rPr>
          <w:rFonts w:asciiTheme="majorHAnsi" w:hAnsiTheme="majorHAnsi" w:cs="KFGQPC Uthman Taha Naskh"/>
          <w:sz w:val="28"/>
          <w:szCs w:val="28"/>
        </w:rPr>
        <w:t>.</w:t>
      </w:r>
    </w:p>
    <w:p w14:paraId="04333C9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2 - </w:t>
      </w:r>
      <w:r>
        <w:rPr>
          <w:rFonts w:asciiTheme="majorHAnsi" w:hAnsiTheme="majorHAnsi" w:cs="KFGQPC Uthman Taha Naskh"/>
          <w:sz w:val="28"/>
          <w:szCs w:val="28"/>
        </w:rPr>
        <w:t xml:space="preserve">Une visite non légiférée et pour laquelle le visiteur commet un péché ; c'est la visite dont le but est de faire des invocations auprès des tombes de [ceux qui y sont enterrés] ou de se rapprocher d'Allah par leur intermédiaire. En effet, c'est une innovation qui fait glisser son auteur dans l'imploration du secours auprès des morts, ainsi que leur demande d'intercession et leur assistance, donc dans le polythéisme majeur comme l’a dit Allah, Exalté soit-Il : {(Tel est Allah, votre Seigneur : à Lui appartient la royauté, tandis </w:t>
      </w:r>
      <w:r>
        <w:rPr>
          <w:rFonts w:asciiTheme="majorHAnsi" w:hAnsiTheme="majorHAnsi" w:cs="KFGQPC Uthman Taha Naskh"/>
          <w:sz w:val="28"/>
          <w:szCs w:val="28"/>
        </w:rPr>
        <w:lastRenderedPageBreak/>
        <w:t>que ceux que vous invoquez, en dehors de Lui, ne sont même pas maîtres de la pellicule d'un noyau de datte. Si vous les invoquez, ils n'entendent pas votre invocation ; et même s'ils entendaient, ils ne sauraient vous répondre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 Jour de la Résurrection, ils vont nier votre association. Nul ne peut te donner des nouvelles comme Celui qui est parfaitement Informé.)} [Coran : 35/13 à 14</w:t>
      </w:r>
      <w:r w:rsidRPr="001A7016">
        <w:rPr>
          <w:rFonts w:asciiTheme="majorHAnsi" w:hAnsiTheme="majorHAnsi" w:cs="KFGQPC Uthman Taha Naskh"/>
          <w:sz w:val="28"/>
          <w:szCs w:val="28"/>
        </w:rPr>
        <w:t>].</w:t>
      </w:r>
    </w:p>
    <w:p w14:paraId="3CA7DB66" w14:textId="77777777" w:rsidR="007762F9" w:rsidRPr="001A7016" w:rsidRDefault="001A7016" w:rsidP="001A7016">
      <w:pPr>
        <w:pStyle w:val="Heading1"/>
        <w:bidi w:val="0"/>
        <w:rPr>
          <w:rtl/>
        </w:rPr>
      </w:pPr>
      <w:bookmarkStart w:id="74" w:name="_Toc501434449"/>
      <w:r>
        <w:t>Q / Si on te demande : Que dis-tu lors de la visite des cimetières</w:t>
      </w:r>
      <w:r w:rsidRPr="001A7016">
        <w:t xml:space="preserve"> ?</w:t>
      </w:r>
      <w:bookmarkEnd w:id="74"/>
    </w:p>
    <w:p w14:paraId="0E98A58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Je dis ce que le Prophète (sur lui la paix et le salut) a indiqué à ses Compagnons de dire lorsqu'ils visitaient les cimetières : « Que le salut soit sur vous, ô croyants de cette demeure ! Ce qui vous est promis vous parviendra demain, cela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vous est reporté. Et nous sommes, si Allah le veut, voués à vous rejoindre. » Rapporté par Muslim. Puis, j'invoque Allah en leur faveur afin qu'Il leur fasse miséricorde, leur pardonne, élève leurs degrés et bien d'autres choses parmi les bonnes invocations</w:t>
      </w:r>
      <w:r w:rsidRPr="001A7016">
        <w:rPr>
          <w:rFonts w:asciiTheme="majorHAnsi" w:hAnsiTheme="majorHAnsi" w:cs="KFGQPC Uthman Taha Naskh"/>
          <w:sz w:val="28"/>
          <w:szCs w:val="28"/>
        </w:rPr>
        <w:t>.</w:t>
      </w:r>
    </w:p>
    <w:p w14:paraId="11132535" w14:textId="77777777" w:rsidR="007762F9" w:rsidRPr="001A7016" w:rsidRDefault="001A7016" w:rsidP="001A7016">
      <w:pPr>
        <w:pStyle w:val="Heading1"/>
        <w:bidi w:val="0"/>
        <w:rPr>
          <w:rtl/>
        </w:rPr>
      </w:pPr>
      <w:bookmarkStart w:id="75" w:name="_Toc501434450"/>
      <w:r>
        <w:t>Q / Si on te demande : Est-ce que nous nous rapprochons d'Allah par le biais d'invocations auprès des tombes de gens vertueux</w:t>
      </w:r>
      <w:r w:rsidRPr="001A7016">
        <w:t xml:space="preserve"> ?</w:t>
      </w:r>
      <w:bookmarkEnd w:id="75"/>
    </w:p>
    <w:p w14:paraId="26870AB8"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Certes, le fait d'invoquer Allah auprès des tombes de gens vertueux est une innovation et c'est aussi un moyen de tomber dans le </w:t>
      </w:r>
      <w:r>
        <w:rPr>
          <w:rFonts w:asciiTheme="majorHAnsi" w:hAnsiTheme="majorHAnsi" w:cs="KFGQPC Uthman Taha Naskh"/>
          <w:sz w:val="28"/>
          <w:szCs w:val="28"/>
        </w:rPr>
        <w:lastRenderedPageBreak/>
        <w:t>polythéisme. Il a été rapporté que ʽAlî ibn Al-Ḥusayn (qu'Allah l'agrée) a vu un homme invoquer Allah auprès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tombe du Prophète (sur lui la paix et le salut). Il lui a alors interdit un tel acte en mentionnant que le Messager d'Allah (sur lui la paix et le salut) a dit : « Ne prenez pas ma tombe pour [un lieu de] célébration ! » Rapporté par Ad-Diyâʽ Al-Maqdisî dans son ouvrage : « Al-Mukhtârah » (428). Et la meilleure des tombes est celle qui abrite le plus pur et le plus noble des corps, le meilleur homme, la créature la plus noble : le Messager d'Allah (sur lui la paix et le salut). De plus, il ne nous est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jamais parvenu, par une chaine de transmission authentique, que l'un des Compagnons (qu'Allah les agrée) venait auprès de sa tombe afin d'y invoquer Allah. De même, leurs successeurs (« At-Tabiʽûn ») en toute vertu ne recherchaient jamais à faire des invocations auprès des tombes des Compagnons et des grands hommes de la communauté ; ceci n'est rien d'autre qu'une incitation satanique par laquelle il s’est joué de certaines personnes, venues bien plus tard, qui ont jugé convenable cette chose que leurs pieux prédécesseurs, qui connaissaient parfaitement son mal et son issue fâcheuse, avaient jugé vile, avaient évitée et même interdite. Puis, le manque de science, de raison, de compréhension et de mérite a rendu les générations ultérieures inattentives à cela ; elles sont ainsi tombées dans les filets de </w:t>
      </w:r>
      <w:r>
        <w:rPr>
          <w:rFonts w:asciiTheme="majorHAnsi" w:hAnsiTheme="majorHAnsi" w:cs="KFGQPC Uthman Taha Naskh"/>
          <w:sz w:val="28"/>
          <w:szCs w:val="28"/>
        </w:rPr>
        <w:lastRenderedPageBreak/>
        <w:t>Satan qui les a ensuite trainées vers l'abîme du polythéisme en leur faisant paraître les innovations convenables. Qu'Allah nous en protège</w:t>
      </w:r>
      <w:r w:rsidRPr="001A7016">
        <w:rPr>
          <w:rFonts w:asciiTheme="majorHAnsi" w:hAnsiTheme="majorHAnsi" w:cs="KFGQPC Uthman Taha Naskh"/>
          <w:sz w:val="28"/>
          <w:szCs w:val="28"/>
        </w:rPr>
        <w:t xml:space="preserve"> !</w:t>
      </w:r>
    </w:p>
    <w:p w14:paraId="25B2EB9E" w14:textId="77777777" w:rsidR="007762F9" w:rsidRPr="001A7016" w:rsidRDefault="001A7016" w:rsidP="001A7016">
      <w:pPr>
        <w:pStyle w:val="Heading1"/>
        <w:bidi w:val="0"/>
        <w:rPr>
          <w:rtl/>
        </w:rPr>
      </w:pPr>
      <w:bookmarkStart w:id="76" w:name="_Toc501434451"/>
      <w:r>
        <w:t>Q / Si on te demande : Quelle est la signification de l'exagération (« Al-Ghuluw ») et a-t-elle plusieurs formes</w:t>
      </w:r>
      <w:r w:rsidRPr="001A7016">
        <w:t xml:space="preserve"> ?</w:t>
      </w:r>
      <w:bookmarkEnd w:id="76"/>
    </w:p>
    <w:p w14:paraId="5C05DDC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L'exagération (« Al-Ghuluw ») est le fait de dépasser la limite légiférée en outrepassant et transgressant ce qu'Allah a ordonné. Elle se manifeste aussi bien en faisant plus que ce qui est légiféré et autorisé par Allah, qu'en y renonçant par adoration</w:t>
      </w:r>
      <w:r w:rsidRPr="001A7016">
        <w:rPr>
          <w:rFonts w:asciiTheme="majorHAnsi" w:hAnsiTheme="majorHAnsi" w:cs="KFGQPC Uthman Taha Naskh"/>
          <w:sz w:val="28"/>
          <w:szCs w:val="28"/>
        </w:rPr>
        <w:t>.</w:t>
      </w:r>
    </w:p>
    <w:p w14:paraId="6819B27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Parmi les formes de l'exagération destructrice, il y a l'exagération envers les Prophètes et les vertueux. Elle s’exprime par le fait d'élever ces derniers au-dessus de leur position, de leur donner plus d’amour et de respect qu'ils n'en méritent [en tant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que créatures], de leur attribuer des caractéristiques spécifiques à la Seigneurie ou de leur vouer certaines adorations et d'exagérer démesurément dans leur éloge et leur glorification au point de les élever au rang de Divinité</w:t>
      </w:r>
      <w:r w:rsidRPr="001A7016">
        <w:rPr>
          <w:rFonts w:asciiTheme="majorHAnsi" w:hAnsiTheme="majorHAnsi" w:cs="KFGQPC Uthman Taha Naskh"/>
          <w:sz w:val="28"/>
          <w:szCs w:val="28"/>
        </w:rPr>
        <w:t>.</w:t>
      </w:r>
    </w:p>
    <w:p w14:paraId="3CDF9E2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Fait également partie de l'exagération, le fait de renoncer définitivement, par adoration d’Allah aux choses permises qu'Allah, Gloire et Pureté à Lui et qu’Il soit Exalté, a créées pour les gens comme : la </w:t>
      </w:r>
      <w:r>
        <w:rPr>
          <w:rFonts w:asciiTheme="majorHAnsi" w:hAnsiTheme="majorHAnsi" w:cs="KFGQPC Uthman Taha Naskh"/>
          <w:sz w:val="28"/>
          <w:szCs w:val="28"/>
        </w:rPr>
        <w:lastRenderedPageBreak/>
        <w:t>nourriture, la boisson ainsi que tout ce dont l</w:t>
      </w:r>
      <w:r w:rsidRPr="001A7016">
        <w:rPr>
          <w:rFonts w:asciiTheme="majorHAnsi" w:hAnsiTheme="majorHAnsi" w:cs="KFGQPC Uthman Taha Naskh"/>
          <w:sz w:val="28"/>
          <w:szCs w:val="28"/>
        </w:rPr>
        <w:t>'</w:t>
      </w:r>
      <w:r>
        <w:rPr>
          <w:rFonts w:asciiTheme="majorHAnsi" w:hAnsiTheme="majorHAnsi" w:cs="KFGQPC Uthman Taha Naskh"/>
          <w:sz w:val="28"/>
          <w:szCs w:val="28"/>
        </w:rPr>
        <w:t>individu a besoin comme : sommeil, relations conjugales, etc</w:t>
      </w:r>
      <w:r w:rsidRPr="001A7016">
        <w:rPr>
          <w:rFonts w:asciiTheme="majorHAnsi" w:hAnsiTheme="majorHAnsi" w:cs="KFGQPC Uthman Taha Naskh"/>
          <w:sz w:val="28"/>
          <w:szCs w:val="28"/>
        </w:rPr>
        <w:t>.</w:t>
      </w:r>
    </w:p>
    <w:p w14:paraId="69C1FB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parmi l'exagération détestable, on trouve le fait de considérer les musulmans mécréants et ses corollaires que sont : le fait de les désavouer, de les frapper d’ostracisme, de les combattre, de les haïr et de rendre leurs biens licites, ainsi que leur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honneur et leur sang</w:t>
      </w:r>
      <w:r w:rsidRPr="001A7016">
        <w:rPr>
          <w:rFonts w:asciiTheme="majorHAnsi" w:hAnsiTheme="majorHAnsi" w:cs="KFGQPC Uthman Taha Naskh"/>
          <w:sz w:val="28"/>
          <w:szCs w:val="28"/>
        </w:rPr>
        <w:t>.</w:t>
      </w:r>
    </w:p>
    <w:p w14:paraId="51E8C0CD" w14:textId="77777777" w:rsidR="007762F9" w:rsidRPr="001A7016" w:rsidRDefault="001A7016" w:rsidP="001A7016">
      <w:pPr>
        <w:pStyle w:val="Heading1"/>
        <w:bidi w:val="0"/>
        <w:rPr>
          <w:rtl/>
        </w:rPr>
      </w:pPr>
      <w:bookmarkStart w:id="77" w:name="_Toc501434452"/>
      <w:r>
        <w:t>Q / Si on te demande : Peux-tu citer des textes religieux qui mettent en garde contre l'exagération</w:t>
      </w:r>
      <w:r w:rsidRPr="001A7016">
        <w:t xml:space="preserve"> ?</w:t>
      </w:r>
      <w:bookmarkEnd w:id="77"/>
    </w:p>
    <w:p w14:paraId="69395F0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Certes, les preuves interdisant et mettant en garde contre l'exagération sont nombreuses dans le Coran et la Tradition ; Allah, Exalté soit-Il, a dit : {(Et je ne m'impose rien qui ne m'ait été confié.)} [Coran : 38/86] ; et Il, à Lui la Puissance et la Grandeur, a interdit aux enfants d'Israël l'exagération dans la religion à travers Sa Parole : {(Ô gens du Livre ! [Chrétiens et Juifs] N'exagérez pas dans votre religion !)} [Coran : 4/171]. De plus, le Prophète (sur lui la paix et le salut)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 dit : « Méfiez-vous de l'exagération en matière religieuse ! Car, certes, ce qui a anéanti les communautés d'avant vous n'est autre que l'exagération. » Rapporté par Aḥmad. Et il a aussi dit (sur lui la paix et le salut) : « Les exagérateurs </w:t>
      </w:r>
      <w:r>
        <w:rPr>
          <w:rFonts w:asciiTheme="majorHAnsi" w:hAnsiTheme="majorHAnsi" w:cs="KFGQPC Uthman Taha Naskh"/>
          <w:sz w:val="28"/>
          <w:szCs w:val="28"/>
        </w:rPr>
        <w:lastRenderedPageBreak/>
        <w:t>ont péri</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Les exagérateurs ont péri ! Les exagérateurs ont péri ! » Rapporté par Muslim</w:t>
      </w:r>
      <w:r w:rsidRPr="001A7016">
        <w:rPr>
          <w:rFonts w:asciiTheme="majorHAnsi" w:hAnsiTheme="majorHAnsi" w:cs="KFGQPC Uthman Taha Naskh"/>
          <w:sz w:val="28"/>
          <w:szCs w:val="28"/>
        </w:rPr>
        <w:t>.</w:t>
      </w:r>
    </w:p>
    <w:p w14:paraId="590042BF" w14:textId="77777777" w:rsidR="007762F9" w:rsidRPr="001A7016" w:rsidRDefault="001A7016" w:rsidP="001A7016">
      <w:pPr>
        <w:pStyle w:val="Heading1"/>
        <w:bidi w:val="0"/>
        <w:rPr>
          <w:rtl/>
        </w:rPr>
      </w:pPr>
      <w:bookmarkStart w:id="78" w:name="_Toc501434453"/>
      <w:r>
        <w:t>Q / Si on te demande : Est-il permis de faire la circumambulation (« Aṭ-Ṭawâf ») autour d'autre chose que la Ka'bah [la Maison Sacrée à la Mecque]</w:t>
      </w:r>
      <w:r w:rsidRPr="001A7016">
        <w:t xml:space="preserve"> ?</w:t>
      </w:r>
      <w:bookmarkEnd w:id="78"/>
    </w:p>
    <w:p w14:paraId="7A0D8F19" w14:textId="77777777" w:rsidR="007762F9" w:rsidRDefault="001A7016" w:rsidP="001A7016">
      <w:pPr>
        <w:bidi w:val="0"/>
        <w:spacing w:line="240" w:lineRule="auto"/>
        <w:jc w:val="both"/>
        <w:rPr>
          <w:rFonts w:asciiTheme="majorHAnsi" w:hAnsiTheme="majorHAnsi" w:cs="KFGQPC Uthman Taha Naskh"/>
          <w:sz w:val="28"/>
          <w:szCs w:val="28"/>
        </w:rPr>
      </w:pPr>
      <w:r>
        <w:rPr>
          <w:rFonts w:asciiTheme="majorHAnsi" w:hAnsiTheme="majorHAnsi" w:cs="KFGQPC Uthman Taha Naskh"/>
          <w:sz w:val="28"/>
          <w:szCs w:val="28"/>
        </w:rPr>
        <w:t>R / Réponds : Il n'est absolument pas permis de faire « Aṭ-Ṭawâf » autour d'autre chose que la Ka'bah car Allah, à Lui la Puissance et la Grandeur, a distingué Sa Maison par la circumambulation (« Aṭ-Ṭawâf ») en disant : {(Et qu'ils tournent autour de l'Antique Maison.)} [Coran : 22/29]. En effet, notre Seigneur ne nous a pas autorisé à tourner autour d'autre chose que la Ka'bah car, certes, le Ṭawâf est un acte d'adoration et Il nous a mis en garde contre toute adoration innovée. De ce fait, on ne peut accomplir une adoration qu'en s'appuyant sur une preuve authentique du Coran et de la Tradition et le fait d'inventer une adoration sans aucune preuve légale c'est s'y opposer, et la dévouer à autre qu'Allah est un acte de polythéisme qui rend vain toute œuvre et fait sortir son auteur de la voie monothéiste pure vers la mécréance. Qu'Allah nous en protège</w:t>
      </w:r>
      <w:r w:rsidRPr="001A7016">
        <w:rPr>
          <w:rFonts w:asciiTheme="majorHAnsi" w:hAnsiTheme="majorHAnsi" w:cs="KFGQPC Uthman Taha Naskh"/>
          <w:sz w:val="28"/>
          <w:szCs w:val="28"/>
        </w:rPr>
        <w:t xml:space="preserve"> !</w:t>
      </w:r>
    </w:p>
    <w:p w14:paraId="753799A1" w14:textId="77777777" w:rsidR="001A7016" w:rsidRPr="001A7016" w:rsidRDefault="001A7016" w:rsidP="001A7016">
      <w:pPr>
        <w:bidi w:val="0"/>
        <w:spacing w:line="240" w:lineRule="auto"/>
        <w:jc w:val="both"/>
        <w:rPr>
          <w:rFonts w:asciiTheme="majorHAnsi" w:hAnsiTheme="majorHAnsi" w:cs="KFGQPC Uthman Taha Naskh"/>
          <w:sz w:val="28"/>
          <w:szCs w:val="28"/>
          <w:rtl/>
        </w:rPr>
      </w:pPr>
    </w:p>
    <w:p w14:paraId="710DB6E3" w14:textId="77777777" w:rsidR="007762F9" w:rsidRPr="001A7016" w:rsidRDefault="001A7016" w:rsidP="001A7016">
      <w:pPr>
        <w:pStyle w:val="Heading1"/>
        <w:bidi w:val="0"/>
        <w:rPr>
          <w:rtl/>
        </w:rPr>
      </w:pPr>
      <w:bookmarkStart w:id="79" w:name="_Toc501434454"/>
      <w:r>
        <w:lastRenderedPageBreak/>
        <w:t>Q / Si on te demande : Est-il permis de voyager dans le seul but de vénérer une terre ou un endroit autre que les trois mosquées (la mosquée Sacrée, la mosquée du Prophète (sur lui la paix et le salut) et la mosquée d'Al-Aqṣâ)</w:t>
      </w:r>
      <w:r w:rsidRPr="001A7016">
        <w:t xml:space="preserve"> ?</w:t>
      </w:r>
      <w:bookmarkEnd w:id="79"/>
    </w:p>
    <w:p w14:paraId="362E16F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n'est pas permis de voyager dans le seul but de vénérer une terre ou un endroit, croyant à son mérite propre et à celui d'y effectuer un voyage, à l'exception des trois mosquées. Ceci, conformément à la parole du Prophète (sur lui la paix</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 salut) : « Ne faites pas de préparatifs de voyage à l'exception de trois destinations : La mosquée Sacrée (« Al-Masjid Al-Ḥarâm »), ma mosquée que voici (« Al-Masjid An-Nabawî ») et la mosquée La plus éloignée [située à Jérusalem] (« Al-Masjid Al-Aqṣâ »). » Rapporté par Muslim</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2134600B" w14:textId="77777777" w:rsidR="007762F9" w:rsidRPr="001A7016" w:rsidRDefault="001A7016" w:rsidP="001A7016">
      <w:pPr>
        <w:pStyle w:val="Heading1"/>
        <w:bidi w:val="0"/>
        <w:jc w:val="both"/>
        <w:rPr>
          <w:spacing w:val="-8"/>
          <w:w w:val="95"/>
          <w:rtl/>
        </w:rPr>
      </w:pPr>
      <w:bookmarkStart w:id="80" w:name="_Toc501434455"/>
      <w:r w:rsidRPr="001A7016">
        <w:rPr>
          <w:spacing w:val="-8"/>
          <w:w w:val="95"/>
        </w:rPr>
        <w:lastRenderedPageBreak/>
        <w:t>Q / Si on te demande : Les propos suivants sont-ils des hadiths authentiques du Prophète (sur lui la paix et le salut) ou des mensonges qu’on lui attribue : « Si vos affaires vous rendent à l'étroit dans votre propre personne, visitez les tombes ! » Et « Quiconque accomplit le pèlerinage et ne me visite pas m'a délaissé. » Et « Quiconque me visite et visite mon père Abraham durant la même année, je lui garantis auprès d'Allah le Paradis. » Et « Quiconque me rend visite après ma mort, c'est comme s'il m'avait rendu visite de mon vivant. » Et « Quiconque croit fermement en une chose, celle-ci lui sera alors profitable. » Et « Faites le Tawassul (Rapprochez-vous d’Allah avec la supplication) par le biais de mon rang, car certes mon rang est important auprès d'Allah. » Et « Mon serviteur ! Obéis-moi et Je ferai de toi l’une des personnes qui, lorsqu'elle dit à une chose : « soit ! », elle est. » Et « Certes, Allah a créé la création avec la lumière de Son Prophète Muḥammad (sur lui la paix et le salut). »</w:t>
      </w:r>
      <w:bookmarkEnd w:id="80"/>
    </w:p>
    <w:p w14:paraId="71555D0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Tous ces hadiths sont de purs mensonges sur le Prophète (sur lui la paix et le </w:t>
      </w:r>
      <w:r>
        <w:rPr>
          <w:rFonts w:asciiTheme="majorHAnsi" w:hAnsiTheme="majorHAnsi" w:cs="KFGQPC Uthman Taha Naskh"/>
          <w:sz w:val="28"/>
          <w:szCs w:val="28"/>
        </w:rPr>
        <w:lastRenderedPageBreak/>
        <w:t>salut). En effet, ce sont uniquement les gens de l'innovation et les adorateurs des tombeaux qui les répandent. Allah est le Seul à dire à une chose : « soit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et elle est ; Lui qui n'a aucun associé, ni égal, ni semblable, Gloire et Pureté à Lui et par Sa Louange ! Personne n'est capable de ceci et aucune créature ne possède ce pouvoir, ni les Prophètes, ni les saints ! Allah, Exalté soit-Il, a dit : {(Quand Il</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veut une chose, Son Ordre consiste à dire : « soit ! » Et c'est.)} [Coran : 36/8]. Et Il, le Très-Haut, a dit : {(La Création et l'Ordre n'appartiennent-ils pas qu'à Lui ? Béni soit Allah, Seigneur de l'Univers !)} [Coran : 7/54]. Il a mentionné en premier ce qui, normalement, est évoqué en dernier afin de souligner que la Création et l'Ordre Lui appartiennent à Lui Seul et sans qu'Il n'ait d'associé</w:t>
      </w:r>
      <w:r w:rsidRPr="001A7016">
        <w:rPr>
          <w:rFonts w:asciiTheme="majorHAnsi" w:hAnsiTheme="majorHAnsi" w:cs="KFGQPC Uthman Taha Naskh"/>
          <w:sz w:val="28"/>
          <w:szCs w:val="28"/>
        </w:rPr>
        <w:t>.</w:t>
      </w:r>
    </w:p>
    <w:p w14:paraId="72E00B32" w14:textId="77777777" w:rsidR="007762F9" w:rsidRPr="001A7016" w:rsidRDefault="001A7016" w:rsidP="001A7016">
      <w:pPr>
        <w:pStyle w:val="Heading1"/>
        <w:bidi w:val="0"/>
        <w:rPr>
          <w:rtl/>
        </w:rPr>
      </w:pPr>
      <w:bookmarkStart w:id="81" w:name="_Toc501434456"/>
      <w:r>
        <w:t>Q / Si on te demande : Est-il permis d'enterrer les morts à l'intérieur des mosquées et de construire des mosquées sur des tombes</w:t>
      </w:r>
      <w:r w:rsidRPr="001A7016">
        <w:t xml:space="preserve"> ?</w:t>
      </w:r>
      <w:bookmarkEnd w:id="81"/>
    </w:p>
    <w:p w14:paraId="181A7C0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Ceci fait partie des interdictions gravissimes, des innovations dangereuses et du meilleur moyens de tomber dans le polythéisme. ʽÂ’ishah (qu'Allah l'agrée) relate que le Messager d'Allah (sur lui la paix et le salut) a dit, au cours de la maladie qui précéda sa mort, « Qu'Allah maudisse les Juifs et les Chrétiens ! Ils ont fait des </w:t>
      </w:r>
      <w:r>
        <w:rPr>
          <w:rFonts w:asciiTheme="majorHAnsi" w:hAnsiTheme="majorHAnsi" w:cs="KFGQPC Uthman Taha Naskh"/>
          <w:sz w:val="28"/>
          <w:szCs w:val="28"/>
        </w:rPr>
        <w:lastRenderedPageBreak/>
        <w:t>tombes de leurs Prophètes des lieux de prière. » ʽÂ’ishah (qu'Allah l'agrée) a dit : « Il nous mettait ainsi en garde contre cette pratique. » Rapporté par Al-Bukhârî et Muslim. Et Jundub ibn ʽAbdilllah (qu'Allah l'agrée) relate que le Prophète (sur lui la paix et le salut) a dit cinq jours avant sa mort : « Ceux qui vous ont précédés ont fait des tombes de leurs Prophètes et de leurs hommes vertueux des lieux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prière. Ne faites donc pas des tombes des lieux de prière ! Je vous l'interdis ! » Rapporté par Muslim. De plus, il n'est pas permis de prier dans des mosquées construites sur des tombeaux ; et si cette mosquée a été construite sur une ou plusieurs tombes, alors il est obligatoire de détruire cette mosquée. Par contre, si la mosquée n’a pas été construite sur une tombe, mais qu'ensuite on y enterra à l'intérieur une personne, alors on ne doit pas détruire la mosquée mais plutôt déterrer le défunt et le transférer dans un cimetière</w:t>
      </w:r>
      <w:r w:rsidRPr="001A7016">
        <w:rPr>
          <w:rFonts w:asciiTheme="majorHAnsi" w:hAnsiTheme="majorHAnsi" w:cs="KFGQPC Uthman Taha Naskh"/>
          <w:sz w:val="28"/>
          <w:szCs w:val="28"/>
        </w:rPr>
        <w:t>.</w:t>
      </w:r>
    </w:p>
    <w:p w14:paraId="4B149339" w14:textId="77777777" w:rsidR="007762F9" w:rsidRPr="001A7016" w:rsidRDefault="001A7016" w:rsidP="001A7016">
      <w:pPr>
        <w:pStyle w:val="Heading1"/>
        <w:bidi w:val="0"/>
        <w:rPr>
          <w:rtl/>
        </w:rPr>
      </w:pPr>
      <w:bookmarkStart w:id="82" w:name="_Toc501434457"/>
      <w:r>
        <w:t>Q / Si on te demande : Quel est le jugement concernant le fait de construire un édifice sur des tombes</w:t>
      </w:r>
      <w:r w:rsidRPr="001A7016">
        <w:t xml:space="preserve"> ?</w:t>
      </w:r>
      <w:bookmarkEnd w:id="82"/>
    </w:p>
    <w:p w14:paraId="6F60CF8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La construction au-dessus des tombeaux est une innovation répréhensible pour ce qu'elle comporte d'exagération au sujet de l'importance de la personne enterrée. De plus, c'est un moyen de tomber dans le polythéisme. Il </w:t>
      </w:r>
      <w:r>
        <w:rPr>
          <w:rFonts w:asciiTheme="majorHAnsi" w:hAnsiTheme="majorHAnsi" w:cs="KFGQPC Uthman Taha Naskh"/>
          <w:sz w:val="28"/>
          <w:szCs w:val="28"/>
        </w:rPr>
        <w:lastRenderedPageBreak/>
        <w:t>est donc impératif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faire disparaitre ce qui a été construit sur ces tombes et de les aplanir afin de mettre fin à cette innovation, empêcher et prévenir toute voie menant au polythéisme. L'imam Muslim a rapporté dans son recueil authentique que Abû Al-Hayyâj Al-Asadî Ḥayân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ibn Ḥuṣayn relata que ʽAlî ibn Abî Ṭâlib (qu'Allah l'agrée) lui a dit : « Ne te chargerais-je pas de la mission que me confia le Messager d'Allah (sur lui la paix et le salut) ? Ne laisse aucune effigie sans la détruire ni aucune tombe saillante [sur laquelle il y a une construction] sans l'aplanir</w:t>
      </w:r>
      <w:r w:rsidRPr="001A7016">
        <w:rPr>
          <w:rFonts w:asciiTheme="majorHAnsi" w:hAnsiTheme="majorHAnsi" w:cs="KFGQPC Uthman Taha Naskh"/>
          <w:sz w:val="28"/>
          <w:szCs w:val="28"/>
        </w:rPr>
        <w:t xml:space="preserve"> ! »</w:t>
      </w:r>
    </w:p>
    <w:p w14:paraId="7005E4AD" w14:textId="77777777" w:rsidR="007762F9" w:rsidRPr="001A7016" w:rsidRDefault="001A7016" w:rsidP="001A7016">
      <w:pPr>
        <w:pStyle w:val="Heading1"/>
        <w:bidi w:val="0"/>
        <w:rPr>
          <w:rtl/>
        </w:rPr>
      </w:pPr>
      <w:bookmarkStart w:id="83" w:name="_Toc501434458"/>
      <w:r>
        <w:t>Q / Si on te demande : le Messager d'Allah (sur lui la paix et le salut) fut-il enterré, au départ, dans la mosquée</w:t>
      </w:r>
      <w:r w:rsidRPr="001A7016">
        <w:t xml:space="preserve"> ?</w:t>
      </w:r>
      <w:bookmarkEnd w:id="83"/>
    </w:p>
    <w:p w14:paraId="2D22A61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Au départ, il fut enterré dans l'appartement de ʽÂ’ishah (qu'Allah l'agrée), et il resta ainsi en dehors de la mosquée durant plus de 80 années. Toutefois, lorsque la mosquée du Prophète fut agrandie par l'un des Califes Omeyyades, l'appartement de ʽÂ’ishah (qu'Allah l'agrée) semblait avoir été introduit dans la mosquée. Malheureusement, le Calife de l'époque n'accepta pas l'interdiction des savants à ce sujet, ni leur mise en garde de ne pas introduire l'appartement où était enterré le Prophète (sur lui la paix et le salut) dans la mosquée alors que ce dernier avait certes averti de ne pas construire les </w:t>
      </w:r>
      <w:r>
        <w:rPr>
          <w:rFonts w:asciiTheme="majorHAnsi" w:hAnsiTheme="majorHAnsi" w:cs="KFGQPC Uthman Taha Naskh"/>
          <w:sz w:val="28"/>
          <w:szCs w:val="28"/>
        </w:rPr>
        <w:lastRenderedPageBreak/>
        <w:t>mosquées sur les tombeaux : « Ceux qui vous ont précédés ont adopté les tombes comme lieux de prière. Ne prenez donc pas les tombes comme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lieux de prière ! Certes, je vous l'interdis ! » Rapporté par Muslim. De plus, le Prophète (sur lui la paix et le salut) a maudit ceux qui prennent les tombes comme lieux de prière et pour y allumer des cierges comme cela a été mentionné dans le hadith rapporté par les auteurs des recueils de Traditions prophétiques]. Et il s'est produit ce que le Prophète (sur lui la paix et le salut) craignait pour sa communauté et ce contre quoi il l'a mise en garde ; cela à cause de la prédominance de l'ignorance et les manipulations des Shaykhs du charlatanisme et de l’innovation. Et effectivement, les gens se sont mis à se rapprocher d'Allah par des choses qui sont en totale opposition à Lui et en divergence avec [la voie de] Son Messager (sur lui la paix et le salut), comme le fait d'introduire des tombes et des monuments à l'intérieur des mosquées, ainsi que les couvrir de rideaux, y allumer des cierges, faire la circumambulation (« Aṭ-Ṭawâf ») autour et placer des boîtes à vœux au-dessus. Par conséquent, au nom de l’amour et du respect que l’on marque aux gens vertueux et sous couleur de se tourner vers Allah par leur intermédiaire et afin qu’Il exauce la demande des invocateurs, les actes de polythéisme et d'égarement se sont propagés. Et tout ceci n'est </w:t>
      </w:r>
      <w:r>
        <w:rPr>
          <w:rFonts w:asciiTheme="majorHAnsi" w:hAnsiTheme="majorHAnsi" w:cs="KFGQPC Uthman Taha Naskh"/>
          <w:sz w:val="28"/>
          <w:szCs w:val="28"/>
        </w:rPr>
        <w:lastRenderedPageBreak/>
        <w:t>que l'héritage des gens qui se sont égarés avant nous, comme l’a souligné le Prophète (sur lui la paix et le salut) par cette parole : « Vous allez certes suivre la voie de ceux qui vous ont précédés, empan par empan et coudée par coudée, si bien que s'ils entrent dans le trou d'un lézard, vous y entrerez à la suite. » Rapporté par Al-Bukhârî et Muslim</w:t>
      </w:r>
      <w:r w:rsidRPr="001A7016">
        <w:rPr>
          <w:rFonts w:asciiTheme="majorHAnsi" w:hAnsiTheme="majorHAnsi" w:cs="KFGQPC Uthman Taha Naskh"/>
          <w:sz w:val="28"/>
          <w:szCs w:val="28"/>
        </w:rPr>
        <w:t>.</w:t>
      </w:r>
    </w:p>
    <w:p w14:paraId="254A1007" w14:textId="77777777" w:rsidR="007762F9" w:rsidRPr="001A7016" w:rsidRDefault="001A7016" w:rsidP="001A7016">
      <w:pPr>
        <w:pStyle w:val="Heading1"/>
        <w:bidi w:val="0"/>
        <w:jc w:val="both"/>
        <w:rPr>
          <w:spacing w:val="-6"/>
          <w:rtl/>
        </w:rPr>
      </w:pPr>
      <w:bookmarkStart w:id="84" w:name="_Toc501434459"/>
      <w:r w:rsidRPr="001A7016">
        <w:rPr>
          <w:spacing w:val="-6"/>
        </w:rPr>
        <w:t>Q / Si on te demande : le Messager d'Allah (sur lui la paix et le salut) est-il vivant dans sa tombe et sort il auprès des gens le jour de l'anniversaire de sa naissance (« Al-Mawlid An-Nabawî »), appelé aussi : la présence (« Al-Ḥaḍhrah »), comme certains le croient ?</w:t>
      </w:r>
      <w:bookmarkEnd w:id="84"/>
    </w:p>
    <w:p w14:paraId="2555B051"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Les quatre imams, ou plutôt tous les imams de la communauté, sont unanimes sur le fait que les Compagnons (qu'Allah les agrée) n'ont certes pas enterré le Messager d'Allah (sur lui la paix et le salut) avant qu'il ne décède et que son âme 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quitte son corps car il est impensable d’imaginer qu'ils l'aient enterré vivant !! De plus, ils ont élu un Calife après sa mort. Sa fille Fâṭimah (qu'Allah l'agrée) a demandé sa part d'héritage et aucun des Compagnons, ni de leurs successeurs ou de leurs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suiveurs parmi les quatre imams n’a rapporté que le Messager d’ Allah (sur lui la paix et </w:t>
      </w:r>
      <w:r>
        <w:rPr>
          <w:rFonts w:asciiTheme="majorHAnsi" w:hAnsiTheme="majorHAnsi" w:cs="KFGQPC Uthman Taha Naskh"/>
          <w:sz w:val="28"/>
          <w:szCs w:val="28"/>
        </w:rPr>
        <w:lastRenderedPageBreak/>
        <w:t>le salut) sortait auprès des gens après son décès et son enterrement. Et quiconque prétend que le Messager d'Allah (sur lui la paix et le salut) sort de sa tombe pour se rendre auprès des gens, n'est rien d’autre qu'un mystificateur et un menteur qui a été trompé et berné par les démons, et quelqu’un qui invente des mensonges sur Allah et Son Messager (sur lui la paix et le salut). Comment peut-il agir ainsi, alors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qu'Allah, Gloire et Pureté à Lui et Exalté soit-Il, a dit : {(Muḥammad n'est qu’un messager - des messagers avant lui sont passés - S'il mourait, donc, ou s'il était tué, retourneriez-vous sur vos talons ?)} [Coran : 3/144]. Et Il a aussi dit : {(En vérité, tu mourras et ils mourront eux aussi.)} [Coran : 39/30]. En effet, Allah, Gloire et Pureté à Lui et Exalté soit-Il, a relié l'information de la mort du Prophète (sur lui la paix et le salut) avec celle des gens afin de montrer clairement que c'est une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mort réelle et un transfert de cette vie d'ici-bas vers la vie du « Barzakh » qu’on ne peut quitter qu'au moment des étapes [du Jour] de la Résurrection lors du jugement et de la rétribution après que les gens aient été ressuscités, rassemblés et sortis de leurs tombes. Par ailleurs, ici, il est approprié de mentionner la parole de l'imam Al-Qurtubî Al-Mâlikî, mort en l'an 6</w:t>
      </w:r>
      <w:r w:rsidR="00911483">
        <w:rPr>
          <w:rFonts w:asciiTheme="majorHAnsi" w:hAnsiTheme="majorHAnsi" w:cs="KFGQPC Uthman Taha Naskh"/>
          <w:sz w:val="28"/>
          <w:szCs w:val="28"/>
        </w:rPr>
        <w:t>56</w:t>
      </w:r>
      <w:r>
        <w:rPr>
          <w:rFonts w:asciiTheme="majorHAnsi" w:hAnsiTheme="majorHAnsi" w:cs="KFGQPC Uthman Taha Naskh"/>
          <w:sz w:val="28"/>
          <w:szCs w:val="28"/>
        </w:rPr>
        <w:t xml:space="preserve"> de l'Hégire, à propos de sa réfutation argumentée, dans son ouvrage : « Al-Mufhim », contre les ignorants et les mystificateurs qui croient en la </w:t>
      </w:r>
      <w:r>
        <w:rPr>
          <w:rFonts w:asciiTheme="majorHAnsi" w:hAnsiTheme="majorHAnsi" w:cs="KFGQPC Uthman Taha Naskh"/>
          <w:sz w:val="28"/>
          <w:szCs w:val="28"/>
        </w:rPr>
        <w:lastRenderedPageBreak/>
        <w:t>sortie du Prophète (sur lui la paix et le salut) de sa tombe. Il dit : « Il suffit de commencer à y réfléchir pour saisir que ceci est totalement faux. Pour qu’une telle chose soit possible, il faudrait qu'on ne le voit que sous la forme sur laquelle il est mort. Qu'il ne soit pas vu en même temps par deux personnes situées à deux endroits différents, qu'il soit en vie à cet instant et qu'il sorte donc de sa tombe, se promène dans les marchés et interpelle les gens qui discuteraient avec lui. Tout ceci implique que sa tombe soit vide, qu'il ne reste plus rien à l'intérieur, de telle sorte que l'on visite seulement sa tombe et qu'on salue une personne absente, puisqu'il est soit disant possible de le voir réellement, nuit et jour, et à toute heure hors de sa tombe !? Ces âneries ne peuvent être acceptées par une personne à qui il reste une once de raison. » (Fin de citation)</w:t>
      </w:r>
      <w:r w:rsidRPr="001A7016">
        <w:rPr>
          <w:rFonts w:asciiTheme="majorHAnsi" w:hAnsiTheme="majorHAnsi" w:cs="KFGQPC Uthman Taha Naskh"/>
          <w:sz w:val="28"/>
          <w:szCs w:val="28"/>
        </w:rPr>
        <w:t>.</w:t>
      </w:r>
    </w:p>
    <w:p w14:paraId="6359C9BF" w14:textId="77777777" w:rsidR="007762F9" w:rsidRPr="001A7016" w:rsidRDefault="001A7016" w:rsidP="001A7016">
      <w:pPr>
        <w:pStyle w:val="Heading1"/>
        <w:bidi w:val="0"/>
        <w:rPr>
          <w:rtl/>
        </w:rPr>
      </w:pPr>
      <w:bookmarkStart w:id="85" w:name="_Toc501434460"/>
      <w:r>
        <w:t>Q / Si on te demande : Qu'est-ce que l'innovation (« Al-Bid‘ah ») ? Quels sont ses différents types ? Quel est le jugement de chaque type ? Et y a-t-il en Islam de bonnes innovations</w:t>
      </w:r>
      <w:r w:rsidRPr="001A7016">
        <w:t xml:space="preserve"> ?</w:t>
      </w:r>
      <w:bookmarkEnd w:id="85"/>
    </w:p>
    <w:p w14:paraId="069D98A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L'innovation, c’est adorer son Seigneur sans s'appuyer sur une preuve légale. Elle est de deux types : Une innovation qui fait de son auteur un mécréant, comme celui qui fait une circumambulation (« Aṭ-Ṭawâf ») autour d'une </w:t>
      </w:r>
      <w:r>
        <w:rPr>
          <w:rFonts w:asciiTheme="majorHAnsi" w:hAnsiTheme="majorHAnsi" w:cs="KFGQPC Uthman Taha Naskh"/>
          <w:sz w:val="28"/>
          <w:szCs w:val="28"/>
        </w:rPr>
        <w:lastRenderedPageBreak/>
        <w:t>tombe afin de se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rapprocher du défunt ; et une innovation dont l'auteur a commis un péché qui n'arrive pas au niveau de la mécréance, comme celui qui célèbre l'anniversaire du Prophète (sur lui la paix et le salut) ou d'un saint sans pratiquer d'actes de polythéisme ou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mécréance. En outre, il n’y a pas, en Islam, de bonnes innovations car toute innovation est, certes, un égarement comme cela est prouvé à travers la parole du Messager d'Allah (sur lui la paix et le salut) : « Prenez garde aux choses inventées (dans la religion) car toute invention est innovation et toute innovation est égarement. » Et dans une autre version : « …Et tout égarement est voué au feu. » Rapporté par l'imam Aḥmad et An-Nasâ'î. En effet, le Prophète (sur lui la paix et le salut) n'a excepté aucun type d'innovations. De ce fait, elles sont toutes illicites et leur auteur ne peut être récompensé car son acte prétend implicitement « compléter » ce qui vient du Législateur et c'est un ajout dans la religion après qu'elle fut parachevée ; et cet acte sera rejeté sur son auteur conformément à la parole du Messager d'Allah (sur lui la paix et le salut) : « Quiconque accomplit un acte qui n'est pas conforme à notre affaire, son acte sera rejeté. » Rapporté par Muslim. Et aussi sa parole : « Quiconque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introduit dans notre affaire-ci ce qui n'en fait pas partie sera rejeté. » Rapporté par Al-</w:t>
      </w:r>
      <w:r>
        <w:rPr>
          <w:rFonts w:asciiTheme="majorHAnsi" w:hAnsiTheme="majorHAnsi" w:cs="KFGQPC Uthman Taha Naskh"/>
          <w:sz w:val="28"/>
          <w:szCs w:val="28"/>
        </w:rPr>
        <w:lastRenderedPageBreak/>
        <w:t>Bukhârî et Muslim. Et sa parole : « notre affaire » signifie, ici, l'Islam</w:t>
      </w:r>
      <w:r w:rsidRPr="001A7016">
        <w:rPr>
          <w:rFonts w:asciiTheme="majorHAnsi" w:hAnsiTheme="majorHAnsi" w:cs="KFGQPC Uthman Taha Naskh"/>
          <w:sz w:val="28"/>
          <w:szCs w:val="28"/>
        </w:rPr>
        <w:t>.</w:t>
      </w:r>
    </w:p>
    <w:p w14:paraId="66F6FB17" w14:textId="77777777" w:rsidR="007762F9" w:rsidRPr="001A7016" w:rsidRDefault="001A7016" w:rsidP="001A7016">
      <w:pPr>
        <w:pStyle w:val="Heading1"/>
        <w:bidi w:val="0"/>
        <w:rPr>
          <w:rtl/>
        </w:rPr>
      </w:pPr>
      <w:bookmarkStart w:id="86" w:name="_Toc501434461"/>
      <w:r>
        <w:t>Q / Si on te demande : Que doit-on comprendre de la parole du Messager d'Allah (sur lui la paix et le salut) : « Quiconque instaure une bonne tradition en recevra la récompense ainsi que la récompense de quiconque l'accomplira après lui</w:t>
      </w:r>
      <w:r w:rsidRPr="001A7016">
        <w:t>. » ?</w:t>
      </w:r>
      <w:bookmarkEnd w:id="86"/>
    </w:p>
    <w:p w14:paraId="2C0B7DD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 Quiconque instaure une bonne tradition » signifie : quiconque accomplit une œuvre légiférée en Islam dont les gens ont oublié la pratique, ou appelle aux principes présents dans le Coran et la Tradition que les gens ignorent, recevra alors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récompense de tous ceux qui la mettront en pratique après lui ; en effet, la cause de ce hadith était l'appel à faire donner l’aumône aux mendiants. Et celui qui a dit : « Quiconque instaure une bonne tradition... » N’est autre que celui qui a également dit : « ... et toute innovation est égarement. » Par ailleurs, la source de toute Tradition est le Livre (le Noble Coran) et la Tradition (Sunnah). En revanche, l'innovation (« Al Bidʽah ») n'a aucune origine ni légitimité provenant du Coran et de la Tradition ; elle n’est plutôt qu’une appréciation de certains esprits venus bien après</w:t>
      </w:r>
      <w:r w:rsidRPr="001A7016">
        <w:rPr>
          <w:rFonts w:asciiTheme="majorHAnsi" w:hAnsiTheme="majorHAnsi" w:cs="KFGQPC Uthman Taha Naskh"/>
          <w:sz w:val="28"/>
          <w:szCs w:val="28"/>
        </w:rPr>
        <w:t>.</w:t>
      </w:r>
    </w:p>
    <w:p w14:paraId="4FE69A4F" w14:textId="77777777" w:rsidR="007762F9" w:rsidRPr="001A7016" w:rsidRDefault="001A7016" w:rsidP="001A7016">
      <w:pPr>
        <w:pStyle w:val="Heading1"/>
        <w:bidi w:val="0"/>
        <w:rPr>
          <w:rtl/>
        </w:rPr>
      </w:pPr>
      <w:bookmarkStart w:id="87" w:name="_Toc501434462"/>
      <w:r>
        <w:lastRenderedPageBreak/>
        <w:t>Q / Si on te demande : Que doit-on comprendre de la parole de ʽUmar ibn Al-Khaṭṭâb (qu'Allah l'agrée) au sujet de la prière de Tarâwiḥ (les prières instituées en groupe durant les nuits du mois de Ramaḍân) : « Quelle bonne innovation que celle-ci ! » et de l'instauration du second appel à la prière le jour du Vendredi à l'époque de ʽUthmân ibn ʽAffân (qu'Allah l'agrée)</w:t>
      </w:r>
      <w:r w:rsidRPr="001A7016">
        <w:t xml:space="preserve"> ?</w:t>
      </w:r>
      <w:bookmarkEnd w:id="87"/>
    </w:p>
    <w:p w14:paraId="5CBAAB4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Certes, la parole de ʽUmar (qu'Allah l'agrée) : « Quelle bonne innovation que celle-ci ! » vise l'innovation au sens linguistique et non au sens religieux car ʽUmar (qu'Allah l'agrée) n'a prononcé cette parole qu'au sujet de la prière de « Tarâwiḥ » que le Prophète (sur lui la paix et le salut) avait instauré [de son vivant]. Par conséquent, l'action de ʽUmar (qu'Allah l'agrée) était conforme à celle du Prophète (sur lui la paix et le salut), et donc ce qui n'est autre que la revivification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l'œuvre du Prophète (sur lui la paix et le salut) ne peut être considéré comme une innovation mais plutôt comme un renouvellement et un rappel adressé aux gens pour ce qui a été délaissé et oublié. De même, c'est aussi un appel à accomplir un acte légiféré que le Messager d'Allah (sur lui la paix et le salut) a incité à pratiquer et qu'il a lui-même </w:t>
      </w:r>
      <w:r>
        <w:rPr>
          <w:rFonts w:asciiTheme="majorHAnsi" w:hAnsiTheme="majorHAnsi" w:cs="KFGQPC Uthman Taha Naskh"/>
          <w:sz w:val="28"/>
          <w:szCs w:val="28"/>
        </w:rPr>
        <w:lastRenderedPageBreak/>
        <w:t>accompli. Quant à l'acte de ʽUthmân (qu'Allah l'agrée), il faut savoir que ce dernier fait partie des « Califes bien guidés » dont le Prophète (sur lui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paix et le salut) a appelé à suivre la tradition lorsqu'il a dit : « Attachez-vous donc à ma Sunnah et à la Sunnah des Califes bien guidés après moi. » Par conséquent, toute personne autre que les Califes bien guidés n'est pas prise en considération car le Prophète (sur lui la paix et le salut) a borné l'attachement au suivi de sa Tradition et à celle des Califes bien guidés ; il n'a évoqué personne d'autre. De plus, les Compagnons étaient les personnes qui mettaient le plus en garde contre les innovations (« Al-Bidaʽ ») et les inventions (« Al-Muḥdathât »). En effet, on rapporte que Ibn Masʽûd (qu'Allah l'agrée), après avoir su qu'un groupe de gens avaient innové dans la religion en évoquant Allah, en groupe, d'une manière précise et inventée, tout en aspirant à faire le bien, leur dit : « Avez-vous devancé Muḥammad (sur lui la paix et le salut) et ses Compagnons dans le domaine de la science ou avez-vous plutôt accompli injustement une innovation ? » Et lorsqu'ils lui répondirent : « Nous ne voulions que du bien ! » Ibn Masʽûd (qu'Allah l'agrée) leur répliqua alors : « Combien sont ceux qui veulent le bien sans jamais l'atteindre ? » Rapporté par Ad-Dârimî dans son recueil de traditions (« Sunan »). Et Ibn Masʽûd (qu'Allah l'agrée) répétait souvent quand il était avec ses </w:t>
      </w:r>
      <w:r>
        <w:rPr>
          <w:rFonts w:asciiTheme="majorHAnsi" w:hAnsiTheme="majorHAnsi" w:cs="KFGQPC Uthman Taha Naskh"/>
          <w:sz w:val="28"/>
          <w:szCs w:val="28"/>
        </w:rPr>
        <w:lastRenderedPageBreak/>
        <w:t>compagnons : « Suivez et n'innovez pas ! » Et Ibn ʽUmar (qu'Allah l'agrée) a dit : « Toute innovation est un égarement, même si les gens la voient bonne</w:t>
      </w:r>
      <w:r w:rsidRPr="001A7016">
        <w:rPr>
          <w:rFonts w:asciiTheme="majorHAnsi" w:hAnsiTheme="majorHAnsi" w:cs="KFGQPC Uthman Taha Naskh"/>
          <w:sz w:val="28"/>
          <w:szCs w:val="28"/>
        </w:rPr>
        <w:t xml:space="preserve"> ! »</w:t>
      </w:r>
    </w:p>
    <w:p w14:paraId="004AAAAE" w14:textId="77777777" w:rsidR="007762F9" w:rsidRPr="001A7016" w:rsidRDefault="001A7016" w:rsidP="001A7016">
      <w:pPr>
        <w:pStyle w:val="Heading1"/>
        <w:bidi w:val="0"/>
        <w:rPr>
          <w:rtl/>
        </w:rPr>
      </w:pPr>
      <w:bookmarkStart w:id="88" w:name="_Toc501434463"/>
      <w:r>
        <w:t>Q / Si on te demande : la célébration de l'anniversaire de la naissance du Prophète (sur lui la paix et le salut) est-elle une Tradition ou une innovation</w:t>
      </w:r>
      <w:r w:rsidRPr="001A7016">
        <w:t xml:space="preserve"> ?</w:t>
      </w:r>
      <w:bookmarkEnd w:id="88"/>
    </w:p>
    <w:p w14:paraId="4B82726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vérité, la célébration de l'anniversaire de la naissance du Prophète (sur lui la paix et le salut) n'a été mentionnée ni dans le Coran, ni dans la Tradition et elle ne repose sur aucune preuve légale ; de plus, aucun des Compagnons (qu'Allah les agrée) ne l'a célébrée et aucun des quatre imams ne l'a mentionnée. Si cela avait été un bien et un acte d'obéissance, ils nous auraient certes devancés dans cette célébration ; par ailleurs, les adeptes de cette fête évoquent qu'ils célèbrent ce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jour afin d'afficher leur amour pour le Prophète (sur lui la paix et le salut). Certes, l'amour du Messager (sur lui la paix et le salut) est une obligation pour chaque musulman ; la Foi ne peut être correcte qu'avec cet amour. Cependant, cet amour doit se manifester par son obéissance et non par la célébration de l'anniversaire de sa naissance. Il faut savoir aussi que les premiers à avoir fêté ce jour sont les ʽUbaydiyûn Bâtinites </w:t>
      </w:r>
      <w:r>
        <w:rPr>
          <w:rFonts w:asciiTheme="majorHAnsi" w:hAnsiTheme="majorHAnsi" w:cs="KFGQPC Uthman Taha Naskh"/>
          <w:sz w:val="28"/>
          <w:szCs w:val="28"/>
        </w:rPr>
        <w:lastRenderedPageBreak/>
        <w:t>irréligieux qui se font appelés les Fatimides ; ils ont célébré cette fête quatre siècles après la mort du Prophète (sur lui la paix et le salut) ; en outre, ils la célèbrent chaque lundi alors que c'est le jour de son décès (sur lui la paix et le salut). La réalité est que la célébration de l'anniversaire de la naissance du Prophète (sur lui la paix et le salut) n'est autre qu'une imitation de ce que font les Chrétiens en célébrant l'anniversaire de la naissance de Jésus (paix sur lui) bien qu'Allah nous ait remplacé ces innovations, inventions et imaginations [venant]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part des communautés égarées par une législation (« Sharîʽah ») parfaite, pure, intacte et purificatrice ; et certes, la Louange est à Allah, le Seigneur de l’Univers</w:t>
      </w:r>
      <w:r w:rsidRPr="001A7016">
        <w:rPr>
          <w:rFonts w:asciiTheme="majorHAnsi" w:hAnsiTheme="majorHAnsi" w:cs="KFGQPC Uthman Taha Naskh"/>
          <w:sz w:val="28"/>
          <w:szCs w:val="28"/>
        </w:rPr>
        <w:t>.</w:t>
      </w:r>
    </w:p>
    <w:p w14:paraId="666CE005" w14:textId="77777777" w:rsidR="007762F9" w:rsidRPr="001A7016" w:rsidRDefault="001A7016" w:rsidP="001A7016">
      <w:pPr>
        <w:pStyle w:val="Heading1"/>
        <w:bidi w:val="0"/>
        <w:rPr>
          <w:rtl/>
        </w:rPr>
      </w:pPr>
      <w:bookmarkStart w:id="89" w:name="_Toc501434464"/>
      <w:r>
        <w:t>Q / Si on te demande : Quel est le jugement de l'apprentissage de la sorcellerie (« As-Siḥr ») ou de sa pratique</w:t>
      </w:r>
      <w:r w:rsidRPr="001A7016">
        <w:t xml:space="preserve"> ?</w:t>
      </w:r>
      <w:bookmarkEnd w:id="89"/>
    </w:p>
    <w:p w14:paraId="79DB03E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est formellement interdit d'apprendre la sorcellerie et de l'enseigner. En effet, le fait de la pratiquer est une mécréance selon la Parole du Très-Haut : {(Et ils suivirent ce que les diables racontent sur le règne de Salomon (« Sulaymân</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alors que Salomon n'a jamais mécru mais bien les diables : ils enseignent aux gens la magie ainsi que ce qui est descendu aux deux anges « Hârût » et « Mârût », à Babylone ; </w:t>
      </w:r>
      <w:r>
        <w:rPr>
          <w:rFonts w:asciiTheme="majorHAnsi" w:hAnsiTheme="majorHAnsi" w:cs="KFGQPC Uthman Taha Naskh"/>
          <w:sz w:val="28"/>
          <w:szCs w:val="28"/>
        </w:rPr>
        <w:lastRenderedPageBreak/>
        <w:t>mais ceux-ci n'enseignaient rien à personne sans qu'ils n'aient d'abord dit</w:t>
      </w:r>
      <w:r w:rsidRPr="001A7016">
        <w:rPr>
          <w:rFonts w:asciiTheme="majorHAnsi" w:hAnsiTheme="majorHAnsi" w:cs="KFGQPC Uthman Taha Naskh"/>
          <w:sz w:val="28"/>
          <w:szCs w:val="28"/>
        </w:rPr>
        <w:t xml:space="preserve"> : « </w:t>
      </w:r>
      <w:r>
        <w:rPr>
          <w:rFonts w:asciiTheme="majorHAnsi" w:hAnsiTheme="majorHAnsi" w:cs="KFGQPC Uthman Taha Naskh"/>
          <w:sz w:val="28"/>
          <w:szCs w:val="28"/>
        </w:rPr>
        <w:t>Nous ne sommes qu'une tentation ! Ne mécrois pas ! »Et ils apprennent auprès d'eux ce qui sème la désunion entre l'homme et son épouse. Or, ils sont incapables de nuire si ce n'est par permission d'Allah. Et les gens apprennent ce qui leur nuit et 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leur est pas profitable. Et ils savent, très certainement, que quiconque acquiert [ce pouvoir] n'aura aucune part dans l'au-delà. Et, certes, quelle détestable marchandise pour laquelle ils ont vendu leurs âmes ! Si seulement ils savaient !)} [Coran : 2/1</w:t>
      </w:r>
      <w:r w:rsidRPr="001A7016">
        <w:rPr>
          <w:rFonts w:asciiTheme="majorHAnsi" w:hAnsiTheme="majorHAnsi" w:cs="KFGQPC Uthman Taha Naskh"/>
          <w:sz w:val="28"/>
          <w:szCs w:val="28"/>
        </w:rPr>
        <w:t xml:space="preserve">02]. </w:t>
      </w:r>
      <w:r>
        <w:rPr>
          <w:rFonts w:asciiTheme="majorHAnsi" w:hAnsiTheme="majorHAnsi" w:cs="KFGQPC Uthman Taha Naskh"/>
          <w:sz w:val="28"/>
          <w:szCs w:val="28"/>
        </w:rPr>
        <w:t>Ainsi que Sa parole, Exalté soit-Il : {(Ils ont foi en la magie (« Al-Jibt ») et au rebelle (« At-Tâghût »).} [Coran : 4/51</w:t>
      </w:r>
      <w:r w:rsidRPr="001A7016">
        <w:rPr>
          <w:rFonts w:asciiTheme="majorHAnsi" w:hAnsiTheme="majorHAnsi" w:cs="KFGQPC Uthman Taha Naskh"/>
          <w:sz w:val="28"/>
          <w:szCs w:val="28"/>
        </w:rPr>
        <w:t>].</w:t>
      </w:r>
    </w:p>
    <w:p w14:paraId="623241F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Al-Jibt » a été interprété par : la sorcellerie (« As-Siḥr ») et Allah a mentionné en même temps la sorcellerie et le rebelle (« At-Tâghût ») [c'est-à-dire : tout ce par le biais de quoi le serviteur outrepasse ses limites, qu'il s'agisse d'un être adoré, suivi ou obéi]. Et tout comme le fait de croire au « At-Tâghût » est une mécréance, la pratique de la sorcellerie en est une. Or, parmi les nécessités requises à la mécréance au « At-Tâghût », il y a le fait de croire en la fausseté de la sorcellerie et qu'elle n'est autre qu'une mauvaise science qui pervertit la religion et la vie ici-bas, d'où </w:t>
      </w:r>
      <w:r>
        <w:rPr>
          <w:rFonts w:asciiTheme="majorHAnsi" w:hAnsiTheme="majorHAnsi" w:cs="KFGQPC Uthman Taha Naskh"/>
          <w:sz w:val="28"/>
          <w:szCs w:val="28"/>
        </w:rPr>
        <w:lastRenderedPageBreak/>
        <w:t>l'obligation de s'en écarter et de la désavouer elle ainsi que ses adeptes</w:t>
      </w:r>
      <w:r w:rsidRPr="001A7016">
        <w:rPr>
          <w:rFonts w:asciiTheme="majorHAnsi" w:hAnsiTheme="majorHAnsi" w:cs="KFGQPC Uthman Taha Naskh"/>
          <w:sz w:val="28"/>
          <w:szCs w:val="28"/>
        </w:rPr>
        <w:t>.</w:t>
      </w:r>
    </w:p>
    <w:p w14:paraId="3D1A44E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Allah, le Très-Haut, a dit : {(Contre le mal de celles qui soufflent [c'est-à-dire : les sorcières] sur les nœuds.)} [Coran : 113/4] Et le Prophète (sur lui la paix et le salut) a dit : « Evitez les sept péchés destructeurs... » Et il mentionna la sorcellerie ; et dans le hadith : « Quiconque fait un nœud puis souffle dessus a pratiqué la sorcellerie. Et quiconque pratique la sorcellerie a commis un acte de polythéisme ! » Rapporté par An-Nasâ'î. De plus, Al-Bazzâr a rapporté le hadith suivant : « N'est pas des nôtres quiconque consulte les augures ou pour qui on les consulte ; quiconque pratique la voyance ou consulte un voyant ; quiconque pratique la sorcellerie ou pour le compte duquel on la pratique. » Et la sentence du sorcier est la mort ! En effet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ʽUmar ibn Al-Khaṭṭâb (qu'Allah l'agrée) a donné l'ordre suivant à ses gouverneurs : « Tuez tout sorcier et sorcière ! » Rapporté par Al-Bukhârî. Et Jundub (qu'Allah l'agrée) relate que le Messager d'Allah (sur lui la paix et le salut) a dit : « Et la peine du sorcier consiste à le frapper d'un coup d'épée ! » Rapporté par At-Tirmidhî. De plus, Ḥafṣah (qu'Allah l'agrée) a ordonné que l'on tuât l'une de ses servantes qui lui avait jeté un sort, elle fut donc exécutée</w:t>
      </w:r>
      <w:r w:rsidRPr="001A7016">
        <w:rPr>
          <w:rFonts w:asciiTheme="majorHAnsi" w:hAnsiTheme="majorHAnsi" w:cs="KFGQPC Uthman Taha Naskh"/>
          <w:sz w:val="28"/>
          <w:szCs w:val="28"/>
        </w:rPr>
        <w:t>.</w:t>
      </w:r>
    </w:p>
    <w:p w14:paraId="33D12788" w14:textId="77777777" w:rsidR="007762F9" w:rsidRPr="001A7016" w:rsidRDefault="001A7016" w:rsidP="001A7016">
      <w:pPr>
        <w:pStyle w:val="Heading1"/>
        <w:bidi w:val="0"/>
        <w:rPr>
          <w:rtl/>
        </w:rPr>
      </w:pPr>
      <w:bookmarkStart w:id="90" w:name="_Toc501434465"/>
      <w:r>
        <w:lastRenderedPageBreak/>
        <w:t>Q / Si on te demande : Le fait de se planter un couteau dans le corps ou d'avaler des objets solides, est-ce de la sorcellerie et du charlatanisme ou est-ce considéré comme un miracle</w:t>
      </w:r>
      <w:r w:rsidRPr="001A7016">
        <w:t xml:space="preserve"> ?</w:t>
      </w:r>
      <w:bookmarkEnd w:id="90"/>
    </w:p>
    <w:p w14:paraId="79E6644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 que font les charlatans [sorciers], comme actes que nous avons cités, résultent parfois de l'aide des démons ; et parfois, cela peut venir de l'ensorcellement des yeux des gens jusqu'à ce que des choses qui n’existent pas leur apparaissent vraiment réelles. C’est ce qu’il s’est passé entre les sorciers, Moïse (paix sur lui) et les gens qui assistèrent à cet évènement mentionné dans le Coran. En effet, il sembla à Moïse (paix sur lui) que les cordes des sorciers rampaient, mais en réalité</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elles ne rampaient pas du tout, comme Allah le Très-Haut a dit : {(Et voilà que leurs cordes et leurs bâtons lui parurent ramper par l'effet de leur magie.)} [Coran : 20/66]. Et si le verset du Repose-Pied (« Âyat Al-Kursî »), les deux Sourates protectrices (« Al-Mu'awidhatayn »), la Sourate : L'Ouverture (« Al-Fâtiḥah »), les derniers versets de la Sourate : la Vache (« Al-Baqarah ») et d'autres versets avaient été lus auprès des charlatans [sorciers], alors leur sorcellerie, leur tromperie et leur tour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de passe-passe auraient été annulés grâce à Allah, Exalté soit-Il. De même, la supercherie des charlatans [sorciers] et leur </w:t>
      </w:r>
      <w:r>
        <w:rPr>
          <w:rFonts w:asciiTheme="majorHAnsi" w:hAnsiTheme="majorHAnsi" w:cs="KFGQPC Uthman Taha Naskh"/>
          <w:sz w:val="28"/>
          <w:szCs w:val="28"/>
        </w:rPr>
        <w:lastRenderedPageBreak/>
        <w:t>imposture auraient été dévoilées et les gens auraient constaté leur fausseté et leurs mensonges</w:t>
      </w:r>
      <w:r w:rsidRPr="001A7016">
        <w:rPr>
          <w:rFonts w:asciiTheme="majorHAnsi" w:hAnsiTheme="majorHAnsi" w:cs="KFGQPC Uthman Taha Naskh"/>
          <w:sz w:val="28"/>
          <w:szCs w:val="28"/>
        </w:rPr>
        <w:t>.</w:t>
      </w:r>
    </w:p>
    <w:p w14:paraId="16A293ED"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De même, le miracle, le prodige (« Al-Karâmah »), etc. ne sont attribués qu'aux monothéistes vertueux exempts d'innovations et de mystifications. En effet, le miracle, le prodige, etc. consiste en l'obtention d'un bien pour le croyant et au repoussement d</w:t>
      </w:r>
      <w:r w:rsidRPr="001A7016">
        <w:rPr>
          <w:rFonts w:asciiTheme="majorHAnsi" w:hAnsiTheme="majorHAnsi" w:cs="KFGQPC Uthman Taha Naskh"/>
          <w:sz w:val="28"/>
          <w:szCs w:val="28"/>
        </w:rPr>
        <w:t>'</w:t>
      </w:r>
      <w:r>
        <w:rPr>
          <w:rFonts w:asciiTheme="majorHAnsi" w:hAnsiTheme="majorHAnsi" w:cs="KFGQPC Uthman Taha Naskh"/>
          <w:sz w:val="28"/>
          <w:szCs w:val="28"/>
        </w:rPr>
        <w:t>un mal, sans pour autant signifier qu'il est meilleur qu'autrui parmi les autres croyants qui n'ont pas eu de miracle ou de prodige. En outre, l'obtention d'un miracle est une affaire qui doit être dissimulée, ne pas être dévoilée au grand jour et ne pas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servir à s'enrichir ou tromper les gens</w:t>
      </w:r>
      <w:r w:rsidRPr="001A7016">
        <w:rPr>
          <w:rFonts w:asciiTheme="majorHAnsi" w:hAnsiTheme="majorHAnsi" w:cs="KFGQPC Uthman Taha Naskh"/>
          <w:sz w:val="28"/>
          <w:szCs w:val="28"/>
        </w:rPr>
        <w:t>.</w:t>
      </w:r>
    </w:p>
    <w:p w14:paraId="7611962E" w14:textId="77777777" w:rsidR="007762F9" w:rsidRPr="001A7016" w:rsidRDefault="001A7016" w:rsidP="001A7016">
      <w:pPr>
        <w:pStyle w:val="Heading1"/>
        <w:bidi w:val="0"/>
        <w:rPr>
          <w:rtl/>
        </w:rPr>
      </w:pPr>
      <w:bookmarkStart w:id="91" w:name="_Toc501434466"/>
      <w:r>
        <w:t>Q / Si on te demande : Quel est le jugement concernant le fait de se rendre auprès d'un sorcier afin de se soigner</w:t>
      </w:r>
      <w:r w:rsidRPr="001A7016">
        <w:t xml:space="preserve"> ?</w:t>
      </w:r>
      <w:bookmarkEnd w:id="91"/>
    </w:p>
    <w:p w14:paraId="1BBB4D90"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Il n'est pas permis de se rendre chez un sorcier ou une sorcière afin de les questionner ou de recevoir un traitement de leur part car le Prophète (sur lui la paix et le salut) a formellement interdit cela ; la preuve est que lorsque le Messager d'Allah (sur lui la paix et le salut) fut interrogé à propos de la « Nushrah », qui est l'action d'annuler un sort à l'aide d'un autre sort, il répondit : « C'est </w:t>
      </w:r>
      <w:r>
        <w:rPr>
          <w:rFonts w:asciiTheme="majorHAnsi" w:hAnsiTheme="majorHAnsi" w:cs="KFGQPC Uthman Taha Naskh"/>
          <w:sz w:val="28"/>
          <w:szCs w:val="28"/>
        </w:rPr>
        <w:lastRenderedPageBreak/>
        <w:t>une œuvre de Satan ! » Il désignait la « Nushrah ». Rapporté par Abu Dâwud. Donc, il n</w:t>
      </w:r>
      <w:r w:rsidRPr="001A7016">
        <w:rPr>
          <w:rFonts w:asciiTheme="majorHAnsi" w:hAnsiTheme="majorHAnsi" w:cs="KFGQPC Uthman Taha Naskh"/>
          <w:sz w:val="28"/>
          <w:szCs w:val="28"/>
        </w:rPr>
        <w:t>'</w:t>
      </w:r>
      <w:r>
        <w:rPr>
          <w:rFonts w:asciiTheme="majorHAnsi" w:hAnsiTheme="majorHAnsi" w:cs="KFGQPC Uthman Taha Naskh"/>
          <w:sz w:val="28"/>
          <w:szCs w:val="28"/>
        </w:rPr>
        <w:t>est pas permis d'utiliser une œuvre des démons, ni d'en profiter et ni d'en espérer un quelconque bien</w:t>
      </w:r>
      <w:r w:rsidRPr="001A7016">
        <w:rPr>
          <w:rFonts w:asciiTheme="majorHAnsi" w:hAnsiTheme="majorHAnsi" w:cs="KFGQPC Uthman Taha Naskh"/>
          <w:sz w:val="28"/>
          <w:szCs w:val="28"/>
        </w:rPr>
        <w:t>.</w:t>
      </w:r>
    </w:p>
    <w:p w14:paraId="7B9B41AF" w14:textId="77777777" w:rsidR="007762F9" w:rsidRPr="001A7016" w:rsidRDefault="001A7016" w:rsidP="001A7016">
      <w:pPr>
        <w:pStyle w:val="Heading1"/>
        <w:bidi w:val="0"/>
        <w:rPr>
          <w:rtl/>
        </w:rPr>
      </w:pPr>
      <w:bookmarkStart w:id="92" w:name="_Toc501434467"/>
      <w:r>
        <w:t>Q / Si on te demande : Quel est le moyen de se protéger de la sorcellerie avant son apparition et comment se soigner après avoir été touché</w:t>
      </w:r>
      <w:r w:rsidRPr="001A7016">
        <w:t xml:space="preserve"> ?</w:t>
      </w:r>
      <w:bookmarkEnd w:id="92"/>
    </w:p>
    <w:p w14:paraId="0E33D58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En faisant assidument les rappels du matin et du soir et plus particulièrement : « Au nom d'Allah dont le Nom empêche toute chose sur Terre et dans le ciel de nuire. Il est Celui qui entend, l'Omniscient. » Trois fois matin et soir. Ainsi que la parole suivante : « Je cherche la protection auprès des Paroles parfaites d'Allah contre le mal de ce qu'Il a créé. » De même que la recherche de protection en faveur de la famille et des enfants : « Je vous place sous la protection des Paroles parfaites d'Allah contre tout démon et bête venimeuse, et contre tout mauvais œil. » Comme cela a été rapporté dans le hadith. Il y a également le fait de réciter la Sourate du Monothéisme Pur (« Al-Ikhlâṣ ») [Coran : 112], les deux Sourates protectrices -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Sourate de L'aube naissante (« Al-Falaq ») [Coran : 113] et la Sourate Les hommes (« An-Nâss ») [Coran : 114] - trois fois matin et soir ; ainsi que le verset du Repose-Pied (« Âyat Al-Kursî ») [Coran : 2/255] ; les deux derniers versets de la </w:t>
      </w:r>
      <w:r>
        <w:rPr>
          <w:rFonts w:asciiTheme="majorHAnsi" w:hAnsiTheme="majorHAnsi" w:cs="KFGQPC Uthman Taha Naskh"/>
          <w:sz w:val="28"/>
          <w:szCs w:val="28"/>
        </w:rPr>
        <w:lastRenderedPageBreak/>
        <w:t>Sourate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Vache (« Al-Baqarah ») durant la nuit ou encore le fait de manger sept dattes [de types 'Ajwah] chaque matin</w:t>
      </w:r>
      <w:r w:rsidRPr="001A7016">
        <w:rPr>
          <w:rFonts w:asciiTheme="majorHAnsi" w:hAnsiTheme="majorHAnsi" w:cs="KFGQPC Uthman Taha Naskh"/>
          <w:sz w:val="28"/>
          <w:szCs w:val="28"/>
        </w:rPr>
        <w:t>.</w:t>
      </w:r>
    </w:p>
    <w:p w14:paraId="759284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Par contre, après avoir été touché par la sorcellerie, la lecture des versets du Coran et des invocations mentionnées dans la Tradition prophétique ainsi que la saignée (« Al-Ḥijâmah ») doivent se faire directement sur la personne ensorcelée. Il faut aussi détruire les matières et objets par le biais desquels s'est accomplie la sorcellerie, après les avoir découvertes. De cette façon, la sorcellerie sera annulée et la personne ensorcelée sera guérie par la permission d'Allah, le Très-Haut</w:t>
      </w:r>
      <w:r w:rsidRPr="001A7016">
        <w:rPr>
          <w:rFonts w:asciiTheme="majorHAnsi" w:hAnsiTheme="majorHAnsi" w:cs="KFGQPC Uthman Taha Naskh"/>
          <w:sz w:val="28"/>
          <w:szCs w:val="28"/>
        </w:rPr>
        <w:t>.</w:t>
      </w:r>
    </w:p>
    <w:p w14:paraId="10EAD1B9" w14:textId="77777777" w:rsidR="007762F9" w:rsidRPr="001A7016" w:rsidRDefault="001A7016" w:rsidP="001A7016">
      <w:pPr>
        <w:pStyle w:val="Heading1"/>
        <w:bidi w:val="0"/>
        <w:rPr>
          <w:rtl/>
        </w:rPr>
      </w:pPr>
      <w:bookmarkStart w:id="93" w:name="_Toc501434468"/>
      <w:r>
        <w:t>Q / Si on te demande : Est-il permis de se rendre chez les voyants, les devins, les sorciers, les cafédomanciens, les chiromanciens et les astrologues</w:t>
      </w:r>
      <w:r w:rsidRPr="001A7016">
        <w:t xml:space="preserve"> ?</w:t>
      </w:r>
      <w:bookmarkEnd w:id="93"/>
    </w:p>
    <w:p w14:paraId="1B7C65F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Le fait de se rendre chez eux, de les consulter, de les questionner et d'écouter ainsi leurs mensonges est une chose illicite sauf pour le savant qui désire dévoiler leurs mensonges, démasquer leurs tromperies et divulguer leurs divagations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Et il faut aussi être très prudent face aux personnes qui prétendent connaître l'Invisible et surtout mettre en garde les insouciants contre leur charlatanisme et leur tromperie. Malheur à </w:t>
      </w:r>
      <w:r>
        <w:rPr>
          <w:rFonts w:asciiTheme="majorHAnsi" w:hAnsiTheme="majorHAnsi" w:cs="KFGQPC Uthman Taha Naskh"/>
          <w:sz w:val="28"/>
          <w:szCs w:val="28"/>
        </w:rPr>
        <w:lastRenderedPageBreak/>
        <w:t>celui qui tient pour véridiques leurs mensonges, leurs faussetés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et leurs prédictions fantaisistes et inexactes ! Le Prophète (sur lui la paix et le salut) a dit : « Quiconque se rend chez un devin ou un voyant, puis croit ce qu'il lui raconte, a certes mécru en ce qui a été révélé à Muḥammad ! » (sur lui la paix et le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salut). Rapporté par les auteurs des recueils de traditions (« As-Sunan »). Et le Prophète (sur lui la paix et le salut) a aussi dit : « Quiconque se rend chez un devin et l'interroge sur une chose, sa prière ne sera pas acceptée durant quarante nuits</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Rapporté par Muslim</w:t>
      </w:r>
      <w:r w:rsidRPr="001A7016">
        <w:rPr>
          <w:rFonts w:asciiTheme="majorHAnsi" w:hAnsiTheme="majorHAnsi" w:cs="KFGQPC Uthman Taha Naskh"/>
          <w:sz w:val="28"/>
          <w:szCs w:val="28"/>
        </w:rPr>
        <w:t>.</w:t>
      </w:r>
    </w:p>
    <w:p w14:paraId="0E60CB0A" w14:textId="77777777" w:rsidR="007762F9" w:rsidRPr="001A7016" w:rsidRDefault="001A7016" w:rsidP="001A7016">
      <w:pPr>
        <w:pStyle w:val="Heading1"/>
        <w:bidi w:val="0"/>
        <w:jc w:val="both"/>
        <w:rPr>
          <w:spacing w:val="-4"/>
          <w:rtl/>
        </w:rPr>
      </w:pPr>
      <w:bookmarkStart w:id="94" w:name="_Toc501434469"/>
      <w:r w:rsidRPr="001A7016">
        <w:rPr>
          <w:spacing w:val="-4"/>
        </w:rPr>
        <w:t>Q / Si on te demande : Que dis-tu à propos de ce hadith : « Apprenez la sorcellerie mais ne la pratiquez pas ! » ?</w:t>
      </w:r>
      <w:bookmarkEnd w:id="94"/>
    </w:p>
    <w:p w14:paraId="325A0059"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C'est un hadith faux et mensonger attribué au Messager d'Allah (sur lui la paix et le salut), car comment peut-il interdire la sorcellerie pour ensuite encourager son apprentissage</w:t>
      </w:r>
      <w:r w:rsidRPr="001A7016">
        <w:rPr>
          <w:rFonts w:asciiTheme="majorHAnsi" w:hAnsiTheme="majorHAnsi" w:cs="KFGQPC Uthman Taha Naskh"/>
          <w:sz w:val="28"/>
          <w:szCs w:val="28"/>
        </w:rPr>
        <w:t xml:space="preserve"> !?</w:t>
      </w:r>
    </w:p>
    <w:p w14:paraId="41CC1546" w14:textId="77777777" w:rsidR="007762F9" w:rsidRPr="001A7016" w:rsidRDefault="001A7016" w:rsidP="001A7016">
      <w:pPr>
        <w:pStyle w:val="Heading1"/>
        <w:bidi w:val="0"/>
        <w:rPr>
          <w:rtl/>
        </w:rPr>
      </w:pPr>
      <w:bookmarkStart w:id="95" w:name="_Toc501434470"/>
      <w:r>
        <w:t>Q / Si on te demande : Quels sont les meilleurs personnes après les Prophètes (paix sur eux)</w:t>
      </w:r>
      <w:r w:rsidRPr="001A7016">
        <w:t xml:space="preserve"> ?</w:t>
      </w:r>
      <w:bookmarkEnd w:id="95"/>
    </w:p>
    <w:p w14:paraId="4D58E815"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R / Réponds : Ce sont les Compagnons (qu'Allah les agrée) puisque, de la même manière que notre Prophète Muḥammad (sur lui la paix et le salut) était le meilleur des Prophètes (paix sur eux), ses Compagnons sont les meilleurs des compagnons </w:t>
      </w:r>
      <w:r>
        <w:rPr>
          <w:rFonts w:asciiTheme="majorHAnsi" w:hAnsiTheme="majorHAnsi" w:cs="KFGQPC Uthman Taha Naskh"/>
          <w:sz w:val="28"/>
          <w:szCs w:val="28"/>
        </w:rPr>
        <w:lastRenderedPageBreak/>
        <w:t>qu’un Prophète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ait eu. Et le meilleur d'entre eux était Abû Bakr (qu'Allah l'agrée) ; le Messager d'Allah (sur lui la paix et le salut) a dit : « Le soleil ne s'est levé ni couché, après les Prophètes et les Messagers, sur une personne meilleure que Abû Bakr. » Ensuite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il y a ʽUmar, puis ʽUthmân et ensuite ʽAlî (qu'Allah les agrée), et enfin le reste des dix Compagnons [promis au Paradis]. Les Compagnons s'aimaient mutuellement et c'est pour cela que ʽAli (qu'Allah l'agrée) a appelé ses enfants du nom des Califes avant lui ; en effet, parmi les noms de ses enfants, on trouve : Abû Bakr, ʽUmar et ʽUthmân. Par conséquent, ceux qui prétendent que les Compagnons n'aimaient pas les croyants de la Famille du Prophète (« Ahl Al-Bayt ») et que, réciproquement, les membres de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la Famille du Prophète (sur lui la paix et le salut) n'aimaient pas les Compagnons, ne sont que des menteurs et des ennemis de la Famille du Prophète et des Compagnons (qu'Allah les agrée) qui diffusent de pures diffamations</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66CC5CAC" w14:textId="77777777" w:rsidR="007762F9" w:rsidRPr="001A7016" w:rsidRDefault="001A7016" w:rsidP="001A7016">
      <w:pPr>
        <w:pStyle w:val="Heading1"/>
        <w:bidi w:val="0"/>
        <w:rPr>
          <w:rtl/>
        </w:rPr>
      </w:pPr>
      <w:bookmarkStart w:id="96" w:name="_Toc501434471"/>
      <w:r>
        <w:lastRenderedPageBreak/>
        <w:t>Q / Si on te demande : Quel est notre devoir envers les Compagnons (qu'Allah les agrée) et quel est le jugement de celui qui insulte l'un d'entre eux</w:t>
      </w:r>
      <w:r w:rsidRPr="001A7016">
        <w:t xml:space="preserve"> ?</w:t>
      </w:r>
      <w:bookmarkEnd w:id="96"/>
    </w:p>
    <w:p w14:paraId="490C13A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On se doit obligatoirement de tous les aimer, les respecter, les considérer et être satisfait d'eux car Allah a été satisfait de l'ensemble d'entre eux sans faire d'exception ; le Très-Haut, a dit : {(Et les tous premiers [croyants] parmi les Emigrés (« Al-Muhâjirûn ») et les Auxiliaires (« Al-Anṣârs ») et ceux qui les ont suivis dans un beau comportement, Allah les agrée et ils L'agréent. Il a préparé pour eux des Jardins sous lesquels coulent les ruisseaux, et ils y demeureront éternellement. Voilà l'énorme succès !)} [Coran : 9/100] Et Il a aussi dit, Exalté soit-Il : {(Allah a très certainement agréé les croyants quand ils t'ont prêté (le serment d') allégeance sous l'arbre.)} [Coran : 48/18]. Et Allah, le Très-Haut, a également dit à leur sujet : {(Or, à chacun, Allah a promis la plus belle récompense.)} [Coran : 57/10]. De plus, il est de notre devoir d'aimer aussi les mères des croyants et de les respecter ; et il est formellement interdit d'insulter l'une d'entre elles car ceci fait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partie des grands péchés ; Allah, le Très-Haut, a dit : {(Et ses épouses sont leurs mères.)} [Coran : 33/6]. Par conséquent, toutes les épouses du Prophète (sur lui la paix et le </w:t>
      </w:r>
      <w:r>
        <w:rPr>
          <w:rFonts w:asciiTheme="majorHAnsi" w:hAnsiTheme="majorHAnsi" w:cs="KFGQPC Uthman Taha Naskh"/>
          <w:sz w:val="28"/>
          <w:szCs w:val="28"/>
        </w:rPr>
        <w:lastRenderedPageBreak/>
        <w:t>salut) sont les mères des croyants car Allah n'a fait aucune exception entre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elles. Et il a été rapporté dans un hadith d'après Abû Saʽîd Al-Khudrî (qu'Allah l'agrée) que le Prophète (sur lui la paix et le salut) a dit : « N'insultez pas mes Compagnons ! En effet, même si l'un d'entre vous dépensait l'équivalent (de la montagne)</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d'Uḥud en or, il n'atteindrait pas un « Mudd » [c'est-à-dire l'équivalent de ce que peuvent contenir deux paumes de mains réunies] dépensé par l'un d'entre eux, ni même sa moitié ! » Rapporté par Al-Bukhârî et Muslim</w:t>
      </w:r>
      <w:r w:rsidRPr="001A7016">
        <w:rPr>
          <w:rFonts w:asciiTheme="majorHAnsi" w:hAnsiTheme="majorHAnsi" w:cs="KFGQPC Uthman Taha Naskh"/>
          <w:sz w:val="28"/>
          <w:szCs w:val="28"/>
        </w:rPr>
        <w:t>.</w:t>
      </w:r>
    </w:p>
    <w:p w14:paraId="6F5B5126"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il n'y a rien d'étonnant qu'ils aient cette noble position car ils ont certes dépensé corps et âmes ainsi que leurs biens afin de donner la victoire à la religion d'Allah. Ils ont combattu des proches et des non proches qui s’opposaient à l'appel du Messager d'Allah (sur lui la paix et le salut). Ils se sont séparés de leurs familles et ils ont quitté leurs pays dans la voie d'Allah. Ils sont donc la cause de tous biens et mérites que la nation [musulmane] a obtenus jusqu'à la venue de l'Heure. Ils ont</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aussi la récompense de tous les croyants qui sont venus après eux jusqu'à ce qu'Allah hérite la Terre et tout ce qui s'y trouve. En outre, il n'y a eu personne de semblable aux Compagnons dans les nations précédentes et il n'y en aura également pas dans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 xml:space="preserve">les nations futures. Qu'Allah les agrée et fasse </w:t>
      </w:r>
      <w:r>
        <w:rPr>
          <w:rFonts w:asciiTheme="majorHAnsi" w:hAnsiTheme="majorHAnsi" w:cs="KFGQPC Uthman Taha Naskh"/>
          <w:sz w:val="28"/>
          <w:szCs w:val="28"/>
        </w:rPr>
        <w:lastRenderedPageBreak/>
        <w:t>qu'ils soient satisfaits, et malheur à ceux qui les prennent pour ennemis, les insultent, les dénigrent et causent du tort à l'un d'entre eux</w:t>
      </w:r>
      <w:r w:rsidRPr="001A7016">
        <w:rPr>
          <w:rFonts w:asciiTheme="majorHAnsi" w:hAnsiTheme="majorHAnsi" w:cs="KFGQPC Uthman Taha Naskh"/>
          <w:sz w:val="28"/>
          <w:szCs w:val="28"/>
        </w:rPr>
        <w:t>.</w:t>
      </w:r>
    </w:p>
    <w:p w14:paraId="1D450A54" w14:textId="77777777" w:rsidR="007762F9" w:rsidRPr="001A7016" w:rsidRDefault="001A7016" w:rsidP="001A7016">
      <w:pPr>
        <w:pStyle w:val="Heading1"/>
        <w:bidi w:val="0"/>
        <w:rPr>
          <w:rtl/>
        </w:rPr>
      </w:pPr>
      <w:bookmarkStart w:id="97" w:name="_Toc501434472"/>
      <w:r>
        <w:t>Q / Si on te demande : Quel est la sanction de celui qui insulte l'un des Compagnons (qu'Allah les agrée) du Prophète (sur lui la paix et le salut) ou qui insulte l'une des mères des croyants</w:t>
      </w:r>
      <w:r w:rsidRPr="001A7016">
        <w:t xml:space="preserve"> ?</w:t>
      </w:r>
      <w:bookmarkEnd w:id="97"/>
    </w:p>
    <w:p w14:paraId="7CAA052A"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Sa sanction est la malédiction, le bannissement et l'éloignement de la miséricorde d'Allah. Le Prophète (sur lui la paix et le salut) a dit : « Quiconque insulte mes Compagnons, que la malédiction d'Allah, des Anges et de tous les hommes soit sur lui ! » Rapporté par Aṭ-Ṭabarânî. Donc, le devoir du musulman est de vivement contester et désavouer l'attitude de quiconque insulte l'un des Compagnons ou l'une des mères des croyants (qu'Allah les agrée tous) ; et il incombe aux responsables politiques ainsi qu’aux institutions concernées de discipliner et de punir de manière sévère et efficace toute personne commettant cet acte</w:t>
      </w:r>
      <w:r w:rsidRPr="001A7016">
        <w:rPr>
          <w:rFonts w:asciiTheme="majorHAnsi" w:hAnsiTheme="majorHAnsi" w:cs="KFGQPC Uthman Taha Naskh"/>
          <w:sz w:val="28"/>
          <w:szCs w:val="28"/>
        </w:rPr>
        <w:t>.</w:t>
      </w:r>
    </w:p>
    <w:p w14:paraId="2195157E" w14:textId="77777777" w:rsidR="007762F9" w:rsidRPr="001A7016" w:rsidRDefault="001A7016" w:rsidP="001A7016">
      <w:pPr>
        <w:pStyle w:val="Heading1"/>
        <w:bidi w:val="0"/>
        <w:rPr>
          <w:rtl/>
        </w:rPr>
      </w:pPr>
      <w:bookmarkStart w:id="98" w:name="_Toc501434473"/>
      <w:r>
        <w:lastRenderedPageBreak/>
        <w:t>Q / Si on te demande : Est-il permis d'appeler au syncrétisme religieux</w:t>
      </w:r>
      <w:r w:rsidRPr="001A7016">
        <w:t xml:space="preserve"> ?</w:t>
      </w:r>
      <w:bookmarkEnd w:id="98"/>
    </w:p>
    <w:p w14:paraId="6F6658B7"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Il est interdit d'appeler et de croire à ce mouvement car c'est l'une des plus importantes formes de mécréance ; en effet, elle dément la Parole d'Allah, rejette Son jugement et met au même niveau la mécréance et la Foi, la Vérité et le faux</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Comment une personne douée de raison peut-elle douter de la fausseté de l'égalité et de l'union entre la religion d'Allah et la religion des rebelles (« Tawâghît ») ? Et comment l'Unicité (« At-Tawḥîd ») peut-il s'unir avec le polythéisme (« Ash-Shirk</w:t>
      </w:r>
      <w:r w:rsidRPr="001A7016">
        <w:rPr>
          <w:rFonts w:asciiTheme="majorHAnsi" w:hAnsiTheme="majorHAnsi" w:cs="KFGQPC Uthman Taha Naskh"/>
          <w:sz w:val="28"/>
          <w:szCs w:val="28"/>
        </w:rPr>
        <w:t xml:space="preserve"> »), </w:t>
      </w:r>
      <w:r>
        <w:rPr>
          <w:rFonts w:asciiTheme="majorHAnsi" w:hAnsiTheme="majorHAnsi" w:cs="KFGQPC Uthman Taha Naskh"/>
          <w:sz w:val="28"/>
          <w:szCs w:val="28"/>
        </w:rPr>
        <w:t xml:space="preserve">et la Vérité (« Al-Ḥaqq ») avec le faux (« Al-Bâṭil ») ?! La religion de l'Islam est la Vérité et tout ce qui est autre n'est que le Faux ; certes, Allah a parachevé Sa religion et a parfait Son bienfait ; le Très-Haut, a dit : {(Aujourd'hui, J'ai parachevé pour vous votre religion et J'ai parfait sur vous Mon bienfait. Et J'ai agréée pour vous l'Islam comme religion.)} [Coran : 5/3]. Donc, il n'est pas permis d’ôter ou d'ajouter quelque chose à la religion de l'Islam, ou de la mettre sur un pied d'égalité avec les autres cultes polythéistes et les confessions idolâtres, ou bien encore de les fusionner. Aucun musulman doué de raison ne croit que cela est permis, et toute personne possédant un atome de bon sens et de Foi ne suit pas un tel mouvement. Allah, le Très-Haut, a dit : {(Et quiconque désire une religion autre que l'Islam, alors il ne sera point </w:t>
      </w:r>
      <w:r>
        <w:rPr>
          <w:rFonts w:asciiTheme="majorHAnsi" w:hAnsiTheme="majorHAnsi" w:cs="KFGQPC Uthman Taha Naskh"/>
          <w:sz w:val="28"/>
          <w:szCs w:val="28"/>
        </w:rPr>
        <w:lastRenderedPageBreak/>
        <w:t>agrée et, dans l'au-delà, il sera parmi les perdants.)} [Coran : 3/ 85]. Et le Prophète (sur lui la paix et le salut) a dit : « Par Celui qui détient l</w:t>
      </w:r>
      <w:r w:rsidRPr="001A7016">
        <w:rPr>
          <w:rFonts w:asciiTheme="majorHAnsi" w:hAnsiTheme="majorHAnsi" w:cs="KFGQPC Uthman Taha Naskh"/>
          <w:sz w:val="28"/>
          <w:szCs w:val="28"/>
        </w:rPr>
        <w:t>'</w:t>
      </w:r>
      <w:r>
        <w:rPr>
          <w:rFonts w:asciiTheme="majorHAnsi" w:hAnsiTheme="majorHAnsi" w:cs="KFGQPC Uthman Taha Naskh"/>
          <w:sz w:val="28"/>
          <w:szCs w:val="28"/>
        </w:rPr>
        <w:t>âme de Muḥammad dans Sa Main ! Il n’y a pas un juif ou un chrétien de cette communauté qui n’entend parler de moi, puis meurt sans croire en ce avec quoi j'ai été envoyé, sans qu’il ne soit parmi les gens de l'Enfer ! » Rapporté par Muslim</w:t>
      </w:r>
      <w:r w:rsidRPr="001A7016">
        <w:rPr>
          <w:rFonts w:asciiTheme="majorHAnsi" w:hAnsiTheme="majorHAnsi" w:cs="KFGQPC Uthman Taha Naskh"/>
          <w:sz w:val="28"/>
          <w:szCs w:val="28"/>
        </w:rPr>
        <w:t>.</w:t>
      </w:r>
    </w:p>
    <w:p w14:paraId="44664B6F" w14:textId="77777777" w:rsidR="007762F9" w:rsidRPr="001A7016" w:rsidRDefault="001A7016" w:rsidP="001A7016">
      <w:pPr>
        <w:pStyle w:val="Heading1"/>
        <w:bidi w:val="0"/>
        <w:rPr>
          <w:rtl/>
        </w:rPr>
      </w:pPr>
      <w:bookmarkStart w:id="99" w:name="_Toc501434474"/>
      <w:r>
        <w:t>Q / Si on te demande : Quels sont les fruits de la Foi en Allah, en Son Unicité et du fait d'être droit sur la voie de la Tradition (« As-Sunnah ») de Son Messager (sur lui la paix et le salut)</w:t>
      </w:r>
      <w:r w:rsidRPr="001A7016">
        <w:t xml:space="preserve"> ?</w:t>
      </w:r>
      <w:bookmarkEnd w:id="99"/>
    </w:p>
    <w:p w14:paraId="2368AAFB"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R / Réponds : Tout bien, dans cette vie ici-bas et dans l'au-delà, parmi les bénédictions accordées du ciel et de la Terre, est certes assuré pour l'individu, pour les gens ainsi que pour la communauté grâce à la Foi. Allah, le Très-Haut, a dit : {(Si les</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habitants des cités avaient cru et avaient été pieux, Nous leur aurions certainement accordé des bénédictions du ciel et de la Terre. Mais ils ont démenti, alors Nous les avons saisis pour ce qu'ils avaient acquis.)} [Coran : 7/96</w:t>
      </w:r>
      <w:r w:rsidRPr="001A7016">
        <w:rPr>
          <w:rFonts w:asciiTheme="majorHAnsi" w:hAnsiTheme="majorHAnsi" w:cs="KFGQPC Uthman Taha Naskh"/>
          <w:sz w:val="28"/>
          <w:szCs w:val="28"/>
        </w:rPr>
        <w:t>].</w:t>
      </w:r>
    </w:p>
    <w:p w14:paraId="017427DE"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De même, grâce à la Foi, on obtient la tranquillité du cœur, la sérénité de l'esprit et l’épanouissement de la poitrine. Allah, le Très-Haut, a dit : {(Ceux qui ont cru, et dont les cœurs </w:t>
      </w:r>
      <w:r>
        <w:rPr>
          <w:rFonts w:asciiTheme="majorHAnsi" w:hAnsiTheme="majorHAnsi" w:cs="KFGQPC Uthman Taha Naskh"/>
          <w:sz w:val="28"/>
          <w:szCs w:val="28"/>
        </w:rPr>
        <w:lastRenderedPageBreak/>
        <w:t>se tranquillisent à l'évocation d'Allah. N'est-ce point par l'évocation d'Allah que se tranquillisent les cœurs ?)} [Coran : 13/28]. En effet, le croyant qui voue un culte monothéiste à son Seigneur et suit scrupuleusement et sincèrement la Tradition de son Messager (sur lui la paix et le salut) mène une vie agréable, sans souci, le cœur apaisé. Il n'est pas angoissé, il n'est pas anxieux et les démons ne peuvent le dominer ni l'influencer par leurs suggestions, l'intimidation et le chagrin. De même, il ne désespère pas, il n'est pas malheureux ici-bas et il se réjouira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dans les délicieux jardins du Paradis dans l'au-delà. Allah, Exalté soit-Il, a dit : {(Quiconque, mâle ou femelle, fait une bonne œuvre tout en étant croyant, alors Nous lui ferons vivre une bonne vie. Et Nous les rétribuerons à titre de récompense selon</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le meilleur des actions qu'ils accomplissaient.)} [Coran : 16/97</w:t>
      </w:r>
      <w:r w:rsidRPr="001A7016">
        <w:rPr>
          <w:rFonts w:asciiTheme="majorHAnsi" w:hAnsiTheme="majorHAnsi" w:cs="KFGQPC Uthman Taha Naskh"/>
          <w:sz w:val="28"/>
          <w:szCs w:val="28"/>
        </w:rPr>
        <w:t>].</w:t>
      </w:r>
    </w:p>
    <w:p w14:paraId="602A2A77" w14:textId="77777777" w:rsid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Cher frère musulman, chère sœur musulmane ! Aspirez à faire partie des lauréats de cette bonne nouvelle afin d'appartenir aux gens visés par cette noble promesse divine</w:t>
      </w:r>
      <w:r w:rsidRPr="001A7016">
        <w:rPr>
          <w:rFonts w:asciiTheme="majorHAnsi" w:hAnsiTheme="majorHAnsi" w:cs="KFGQPC Uthman Taha Naskh"/>
          <w:sz w:val="28"/>
          <w:szCs w:val="28"/>
        </w:rPr>
        <w:t>.</w:t>
      </w:r>
      <w:r>
        <w:rPr>
          <w:rFonts w:asciiTheme="majorHAnsi" w:hAnsiTheme="majorHAnsi" w:cs="KFGQPC Uthman Taha Naskh"/>
          <w:sz w:val="28"/>
          <w:szCs w:val="28"/>
          <w:rtl/>
        </w:rPr>
        <w:br w:type="page"/>
      </w:r>
    </w:p>
    <w:p w14:paraId="4CAC07A0" w14:textId="77777777" w:rsidR="007762F9" w:rsidRPr="001A7016" w:rsidRDefault="001A7016" w:rsidP="001A7016">
      <w:pPr>
        <w:pStyle w:val="Heading1"/>
        <w:bidi w:val="0"/>
        <w:jc w:val="center"/>
        <w:rPr>
          <w:sz w:val="40"/>
          <w:szCs w:val="40"/>
          <w:rtl/>
        </w:rPr>
      </w:pPr>
      <w:bookmarkStart w:id="100" w:name="_Toc501434475"/>
      <w:r>
        <w:rPr>
          <w:sz w:val="40"/>
          <w:szCs w:val="40"/>
        </w:rPr>
        <w:lastRenderedPageBreak/>
        <w:t>Conclusion</w:t>
      </w:r>
      <w:bookmarkEnd w:id="100"/>
    </w:p>
    <w:p w14:paraId="7EAD55B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Ô mon noble frère ... Ô ma noble soeur</w:t>
      </w:r>
      <w:r w:rsidRPr="001A7016">
        <w:rPr>
          <w:rFonts w:asciiTheme="majorHAnsi" w:hAnsiTheme="majorHAnsi" w:cs="KFGQPC Uthman Taha Naskh"/>
          <w:sz w:val="28"/>
          <w:szCs w:val="28"/>
        </w:rPr>
        <w:t xml:space="preserve"> !</w:t>
      </w:r>
    </w:p>
    <w:p w14:paraId="5ABF6B4F"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La Louange est à Allah qui a complété pour nous la religion, a parfait sur nous le bienfait et nous a guidé vers la religion de l'Islam, la religion de la Vérité, de l'Unicité et de la félicité en ce bas monde et dans l'au-delà</w:t>
      </w:r>
      <w:r w:rsidRPr="001A7016">
        <w:rPr>
          <w:rFonts w:asciiTheme="majorHAnsi" w:hAnsiTheme="majorHAnsi" w:cs="KFGQPC Uthman Taha Naskh"/>
          <w:sz w:val="28"/>
          <w:szCs w:val="28"/>
        </w:rPr>
        <w:t>.</w:t>
      </w:r>
    </w:p>
    <w:p w14:paraId="7C849754"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il importe - Ô noble que tu es ! - de s’efforcer de s'approvisionner en science religieuse basée sur le Coran et la Tradition du Prophète (sur lui la paix et le salut) avec la compréhension de ceux qu'Allah a agréés et qui L'ont agrée. Ceci, afin d'être parmi ceux qui adorent Allah avec clairvoyance et qui évitent de tomber dans les ambiguïtés et les confusions qui égarent. Et chaque personne, aussi élevé soit son rang, doit se pourvoir en science et en a besoin</w:t>
      </w:r>
      <w:r w:rsidRPr="001A7016">
        <w:rPr>
          <w:rFonts w:asciiTheme="majorHAnsi" w:hAnsiTheme="majorHAnsi" w:cs="KFGQPC Uthman Taha Naskh"/>
          <w:sz w:val="28"/>
          <w:szCs w:val="28"/>
        </w:rPr>
        <w:t>.</w:t>
      </w:r>
    </w:p>
    <w:p w14:paraId="05AE655C"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 xml:space="preserve">Voici donc ton Prophète (sur lui la paix et le salut) à qui son Seigneur, le Très-Haut, a ordonné de s'approvisionner en science, lui disant : {(Sache donc qu'en vérité, il n'y a point de divinité [digne d'adoration] à part Allah.)} [Coran : 47/19] ; et Il lui a indiqué de demander à son Seigneur de lui en ajouter. Il, le Très-Haut, a dit : {(Et dis : « Ô mon Seigneur ! Accroît mes connaissances ! »)} [Coran : 20/114]. Alors, suis donc - Ô toi à qui la réussite a été accordée ! - la voie de ton Prophète et Imam, </w:t>
      </w:r>
      <w:r>
        <w:rPr>
          <w:rFonts w:asciiTheme="majorHAnsi" w:hAnsiTheme="majorHAnsi" w:cs="KFGQPC Uthman Taha Naskh"/>
          <w:sz w:val="28"/>
          <w:szCs w:val="28"/>
        </w:rPr>
        <w:lastRenderedPageBreak/>
        <w:t>Muḥammad (sur lui la paix et le salut) et reçoit la bonne nouvelle du bien et de la prééminence dans les deux demeures ! Allah, Exalté soit-Il, a dit : {(Allah élèvera en degrés ceux d'entre vous qui auront cru et ceux qui auront reçu le savoir.)}</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Coran : 58/11</w:t>
      </w:r>
      <w:r w:rsidRPr="001A7016">
        <w:rPr>
          <w:rFonts w:asciiTheme="majorHAnsi" w:hAnsiTheme="majorHAnsi" w:cs="KFGQPC Uthman Taha Naskh"/>
          <w:sz w:val="28"/>
          <w:szCs w:val="28"/>
        </w:rPr>
        <w:t>].</w:t>
      </w:r>
    </w:p>
    <w:p w14:paraId="0E732702" w14:textId="77777777" w:rsidR="007762F9"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Ensuite, après l'apprentissage... Sois parmi les gens qui appliquent ce qu'ils ont appris, et efforce-toi de propager le bien et la science afin de marcher sur les pas des gens vertueux et réformateurs, d'acquérir la récompense de leurs invocations et qu</w:t>
      </w:r>
      <w:r w:rsidRPr="001A7016">
        <w:rPr>
          <w:rFonts w:asciiTheme="majorHAnsi" w:hAnsiTheme="majorHAnsi" w:cs="KFGQPC Uthman Taha Naskh"/>
          <w:sz w:val="28"/>
          <w:szCs w:val="28"/>
        </w:rPr>
        <w:t>'</w:t>
      </w:r>
      <w:r>
        <w:rPr>
          <w:rFonts w:asciiTheme="majorHAnsi" w:hAnsiTheme="majorHAnsi" w:cs="KFGQPC Uthman Taha Naskh"/>
          <w:sz w:val="28"/>
          <w:szCs w:val="28"/>
        </w:rPr>
        <w:t>il te soit inscrit la gratification de ceux qui ont répondu favorablement à ton appel. En effet, après l'accomplissement des obligations religieuses , il n'y a pas de meilleure chose que la propagation de la science et l'appel au bien</w:t>
      </w:r>
      <w:r w:rsidRPr="001A7016">
        <w:rPr>
          <w:rFonts w:asciiTheme="majorHAnsi" w:hAnsiTheme="majorHAnsi" w:cs="KFGQPC Uthman Taha Naskh"/>
          <w:sz w:val="28"/>
          <w:szCs w:val="28"/>
        </w:rPr>
        <w:t>.</w:t>
      </w:r>
    </w:p>
    <w:p w14:paraId="72AC2E1F"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Quel immense effet ont les prédicateurs de la Vérité sur les gens ! Ce sont les sauveurs, par la volonté d'Allah, de ceux qui se noient dans les ténèbres de l'ignorance, des égarements et des impostures ; ils les prennent par la main vers le chemin de la</w:t>
      </w:r>
      <w:r w:rsidRPr="001A7016">
        <w:rPr>
          <w:rFonts w:asciiTheme="majorHAnsi" w:hAnsiTheme="majorHAnsi" w:cs="KFGQPC Uthman Taha Naskh"/>
          <w:sz w:val="28"/>
          <w:szCs w:val="28"/>
        </w:rPr>
        <w:t xml:space="preserve"> </w:t>
      </w:r>
      <w:r>
        <w:rPr>
          <w:rFonts w:asciiTheme="majorHAnsi" w:hAnsiTheme="majorHAnsi" w:cs="KFGQPC Uthman Taha Naskh"/>
          <w:sz w:val="28"/>
          <w:szCs w:val="28"/>
        </w:rPr>
        <w:t>paix, de la lumière et de la guidée et vers la route du Paradis</w:t>
      </w:r>
      <w:r w:rsidRPr="001A7016">
        <w:rPr>
          <w:rFonts w:asciiTheme="majorHAnsi" w:hAnsiTheme="majorHAnsi" w:cs="KFGQPC Uthman Taha Naskh"/>
          <w:sz w:val="28"/>
          <w:szCs w:val="28"/>
        </w:rPr>
        <w:t>...</w:t>
      </w:r>
    </w:p>
    <w:p w14:paraId="52725685" w14:textId="77777777" w:rsidR="001A7016" w:rsidRPr="001A7016" w:rsidRDefault="001A7016" w:rsidP="001A7016">
      <w:pPr>
        <w:bidi w:val="0"/>
        <w:spacing w:line="240" w:lineRule="auto"/>
        <w:jc w:val="both"/>
        <w:rPr>
          <w:rFonts w:asciiTheme="majorHAnsi" w:hAnsiTheme="majorHAnsi" w:cs="KFGQPC Uthman Taha Naskh"/>
          <w:sz w:val="28"/>
          <w:szCs w:val="28"/>
          <w:rtl/>
        </w:rPr>
      </w:pPr>
      <w:r>
        <w:rPr>
          <w:rFonts w:asciiTheme="majorHAnsi" w:hAnsiTheme="majorHAnsi" w:cs="KFGQPC Uthman Taha Naskh"/>
          <w:sz w:val="28"/>
          <w:szCs w:val="28"/>
        </w:rPr>
        <w:t>Et la Louange est à Allah le Seigneur des mondes</w:t>
      </w:r>
      <w:r w:rsidRPr="001A7016">
        <w:rPr>
          <w:rFonts w:asciiTheme="majorHAnsi" w:hAnsiTheme="majorHAnsi" w:cs="KFGQPC Uthman Taha Naskh"/>
          <w:sz w:val="28"/>
          <w:szCs w:val="28"/>
        </w:rPr>
        <w:t xml:space="preserve"> !</w:t>
      </w:r>
      <w:r w:rsidR="00DD589B" w:rsidRPr="001A7016">
        <w:rPr>
          <w:rFonts w:asciiTheme="majorHAnsi" w:hAnsiTheme="majorHAnsi" w:cs="KFGQPC Uthman Taha Naskh"/>
          <w:sz w:val="28"/>
          <w:szCs w:val="28"/>
        </w:rPr>
        <w:br w:type="page"/>
      </w:r>
    </w:p>
    <w:sdt>
      <w:sdtPr>
        <w:rPr>
          <w:rFonts w:asciiTheme="minorHAnsi" w:eastAsiaTheme="minorHAnsi" w:hAnsiTheme="minorHAnsi" w:cstheme="minorBidi"/>
          <w:b w:val="0"/>
          <w:bCs w:val="0"/>
          <w:color w:val="auto"/>
          <w:sz w:val="40"/>
          <w:szCs w:val="40"/>
          <w:rtl w:val="0"/>
        </w:rPr>
        <w:id w:val="735210455"/>
        <w:docPartObj>
          <w:docPartGallery w:val="Table of Contents"/>
          <w:docPartUnique/>
        </w:docPartObj>
      </w:sdtPr>
      <w:sdtEndPr>
        <w:rPr>
          <w:sz w:val="22"/>
          <w:szCs w:val="22"/>
          <w:rtl/>
        </w:rPr>
      </w:sdtEndPr>
      <w:sdtContent>
        <w:p w14:paraId="076DFE84" w14:textId="77777777" w:rsidR="001A7016" w:rsidRPr="001A7016" w:rsidRDefault="001A7016" w:rsidP="001A7016">
          <w:pPr>
            <w:pStyle w:val="TOCHeading"/>
            <w:bidi w:val="0"/>
            <w:jc w:val="both"/>
            <w:rPr>
              <w:sz w:val="40"/>
              <w:szCs w:val="40"/>
            </w:rPr>
          </w:pPr>
          <w:r w:rsidRPr="001A7016">
            <w:rPr>
              <w:sz w:val="40"/>
              <w:szCs w:val="40"/>
              <w:rtl w:val="0"/>
            </w:rPr>
            <w:t>Table des matières</w:t>
          </w:r>
        </w:p>
        <w:p w14:paraId="21C9CB66" w14:textId="10633849" w:rsidR="001A7016" w:rsidRDefault="001A7016" w:rsidP="001A7016">
          <w:pPr>
            <w:pStyle w:val="TOC1"/>
            <w:tabs>
              <w:tab w:val="right" w:leader="dot" w:pos="5660"/>
            </w:tabs>
            <w:bidi w:val="0"/>
            <w:jc w:val="both"/>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01434377" w:history="1">
            <w:r w:rsidRPr="00E20171">
              <w:rPr>
                <w:rStyle w:val="Hyperlink"/>
                <w:noProof/>
              </w:rPr>
              <w:t>Introduction du Shaykh Ṣâliḥ ibn Muḥammad Al-Budayr</w:t>
            </w:r>
            <w:r>
              <w:rPr>
                <w:noProof/>
                <w:webHidden/>
              </w:rPr>
              <w:tab/>
            </w:r>
            <w:r>
              <w:rPr>
                <w:rStyle w:val="Hyperlink"/>
                <w:noProof/>
                <w:rtl/>
              </w:rPr>
              <w:fldChar w:fldCharType="begin"/>
            </w:r>
            <w:r>
              <w:rPr>
                <w:noProof/>
                <w:webHidden/>
              </w:rPr>
              <w:instrText xml:space="preserve"> PAGEREF _Toc501434377 \h </w:instrText>
            </w:r>
            <w:r>
              <w:rPr>
                <w:rStyle w:val="Hyperlink"/>
                <w:noProof/>
                <w:rtl/>
              </w:rPr>
            </w:r>
            <w:r>
              <w:rPr>
                <w:rStyle w:val="Hyperlink"/>
                <w:noProof/>
                <w:rtl/>
              </w:rPr>
              <w:fldChar w:fldCharType="separate"/>
            </w:r>
            <w:r w:rsidR="00180CE6">
              <w:rPr>
                <w:noProof/>
                <w:webHidden/>
              </w:rPr>
              <w:t>1</w:t>
            </w:r>
            <w:r>
              <w:rPr>
                <w:rStyle w:val="Hyperlink"/>
                <w:noProof/>
                <w:rtl/>
              </w:rPr>
              <w:fldChar w:fldCharType="end"/>
            </w:r>
          </w:hyperlink>
        </w:p>
        <w:p w14:paraId="558CB96E" w14:textId="603CFE7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78" w:history="1">
            <w:r w:rsidR="001A7016" w:rsidRPr="00E20171">
              <w:rPr>
                <w:rStyle w:val="Hyperlink"/>
                <w:noProof/>
              </w:rPr>
              <w:t>Introduction des auteurs</w:t>
            </w:r>
            <w:r w:rsidR="001A7016">
              <w:rPr>
                <w:noProof/>
                <w:webHidden/>
              </w:rPr>
              <w:tab/>
            </w:r>
            <w:r w:rsidR="001A7016">
              <w:rPr>
                <w:rStyle w:val="Hyperlink"/>
                <w:noProof/>
                <w:rtl/>
              </w:rPr>
              <w:fldChar w:fldCharType="begin"/>
            </w:r>
            <w:r w:rsidR="001A7016">
              <w:rPr>
                <w:noProof/>
                <w:webHidden/>
              </w:rPr>
              <w:instrText xml:space="preserve"> PAGEREF _Toc501434378 \h </w:instrText>
            </w:r>
            <w:r w:rsidR="001A7016">
              <w:rPr>
                <w:rStyle w:val="Hyperlink"/>
                <w:noProof/>
                <w:rtl/>
              </w:rPr>
            </w:r>
            <w:r w:rsidR="001A7016">
              <w:rPr>
                <w:rStyle w:val="Hyperlink"/>
                <w:noProof/>
                <w:rtl/>
              </w:rPr>
              <w:fldChar w:fldCharType="separate"/>
            </w:r>
            <w:r w:rsidR="00180CE6">
              <w:rPr>
                <w:noProof/>
                <w:webHidden/>
              </w:rPr>
              <w:t>3</w:t>
            </w:r>
            <w:r w:rsidR="001A7016">
              <w:rPr>
                <w:rStyle w:val="Hyperlink"/>
                <w:noProof/>
                <w:rtl/>
              </w:rPr>
              <w:fldChar w:fldCharType="end"/>
            </w:r>
          </w:hyperlink>
        </w:p>
        <w:p w14:paraId="12B2A5B4" w14:textId="4F1FBF3E"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79" w:history="1">
            <w:r w:rsidR="001A7016" w:rsidRPr="00E20171">
              <w:rPr>
                <w:rStyle w:val="Hyperlink"/>
                <w:noProof/>
              </w:rPr>
              <w:t>Q / Si on te demande : Qui est ton Seigneur ?</w:t>
            </w:r>
            <w:r w:rsidR="001A7016">
              <w:rPr>
                <w:noProof/>
                <w:webHidden/>
              </w:rPr>
              <w:tab/>
            </w:r>
            <w:r w:rsidR="001A7016">
              <w:rPr>
                <w:rStyle w:val="Hyperlink"/>
                <w:noProof/>
                <w:rtl/>
              </w:rPr>
              <w:fldChar w:fldCharType="begin"/>
            </w:r>
            <w:r w:rsidR="001A7016">
              <w:rPr>
                <w:noProof/>
                <w:webHidden/>
              </w:rPr>
              <w:instrText xml:space="preserve"> PAGEREF _Toc501434379 \h </w:instrText>
            </w:r>
            <w:r w:rsidR="001A7016">
              <w:rPr>
                <w:rStyle w:val="Hyperlink"/>
                <w:noProof/>
                <w:rtl/>
              </w:rPr>
            </w:r>
            <w:r w:rsidR="001A7016">
              <w:rPr>
                <w:rStyle w:val="Hyperlink"/>
                <w:noProof/>
                <w:rtl/>
              </w:rPr>
              <w:fldChar w:fldCharType="separate"/>
            </w:r>
            <w:r w:rsidR="00180CE6">
              <w:rPr>
                <w:noProof/>
                <w:webHidden/>
              </w:rPr>
              <w:t>6</w:t>
            </w:r>
            <w:r w:rsidR="001A7016">
              <w:rPr>
                <w:rStyle w:val="Hyperlink"/>
                <w:noProof/>
                <w:rtl/>
              </w:rPr>
              <w:fldChar w:fldCharType="end"/>
            </w:r>
          </w:hyperlink>
        </w:p>
        <w:p w14:paraId="6A8B9DB7" w14:textId="4FD1E56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0" w:history="1">
            <w:r w:rsidR="001A7016" w:rsidRPr="00E20171">
              <w:rPr>
                <w:rStyle w:val="Hyperlink"/>
                <w:noProof/>
              </w:rPr>
              <w:t>Q / Si on te demande : Comment as-tu connu ton Seigneur ?</w:t>
            </w:r>
            <w:r w:rsidR="001A7016">
              <w:rPr>
                <w:noProof/>
                <w:webHidden/>
              </w:rPr>
              <w:tab/>
            </w:r>
            <w:r w:rsidR="001A7016">
              <w:rPr>
                <w:rStyle w:val="Hyperlink"/>
                <w:noProof/>
                <w:rtl/>
              </w:rPr>
              <w:fldChar w:fldCharType="begin"/>
            </w:r>
            <w:r w:rsidR="001A7016">
              <w:rPr>
                <w:noProof/>
                <w:webHidden/>
              </w:rPr>
              <w:instrText xml:space="preserve"> PAGEREF _Toc501434380 \h </w:instrText>
            </w:r>
            <w:r w:rsidR="001A7016">
              <w:rPr>
                <w:rStyle w:val="Hyperlink"/>
                <w:noProof/>
                <w:rtl/>
              </w:rPr>
            </w:r>
            <w:r w:rsidR="001A7016">
              <w:rPr>
                <w:rStyle w:val="Hyperlink"/>
                <w:noProof/>
                <w:rtl/>
              </w:rPr>
              <w:fldChar w:fldCharType="separate"/>
            </w:r>
            <w:r w:rsidR="00180CE6">
              <w:rPr>
                <w:noProof/>
                <w:webHidden/>
              </w:rPr>
              <w:t>6</w:t>
            </w:r>
            <w:r w:rsidR="001A7016">
              <w:rPr>
                <w:rStyle w:val="Hyperlink"/>
                <w:noProof/>
                <w:rtl/>
              </w:rPr>
              <w:fldChar w:fldCharType="end"/>
            </w:r>
          </w:hyperlink>
        </w:p>
        <w:p w14:paraId="092E5F95" w14:textId="217625A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1" w:history="1">
            <w:r w:rsidR="001A7016" w:rsidRPr="00E20171">
              <w:rPr>
                <w:rStyle w:val="Hyperlink"/>
                <w:noProof/>
              </w:rPr>
              <w:t>Q / Si on te demande : Quelle est ta religion ?</w:t>
            </w:r>
            <w:r w:rsidR="001A7016">
              <w:rPr>
                <w:noProof/>
                <w:webHidden/>
              </w:rPr>
              <w:tab/>
            </w:r>
            <w:r w:rsidR="001A7016">
              <w:rPr>
                <w:rStyle w:val="Hyperlink"/>
                <w:noProof/>
                <w:rtl/>
              </w:rPr>
              <w:fldChar w:fldCharType="begin"/>
            </w:r>
            <w:r w:rsidR="001A7016">
              <w:rPr>
                <w:noProof/>
                <w:webHidden/>
              </w:rPr>
              <w:instrText xml:space="preserve"> PAGEREF _Toc501434381 \h </w:instrText>
            </w:r>
            <w:r w:rsidR="001A7016">
              <w:rPr>
                <w:rStyle w:val="Hyperlink"/>
                <w:noProof/>
                <w:rtl/>
              </w:rPr>
            </w:r>
            <w:r w:rsidR="001A7016">
              <w:rPr>
                <w:rStyle w:val="Hyperlink"/>
                <w:noProof/>
                <w:rtl/>
              </w:rPr>
              <w:fldChar w:fldCharType="separate"/>
            </w:r>
            <w:r w:rsidR="00180CE6">
              <w:rPr>
                <w:noProof/>
                <w:webHidden/>
              </w:rPr>
              <w:t>7</w:t>
            </w:r>
            <w:r w:rsidR="001A7016">
              <w:rPr>
                <w:rStyle w:val="Hyperlink"/>
                <w:noProof/>
                <w:rtl/>
              </w:rPr>
              <w:fldChar w:fldCharType="end"/>
            </w:r>
          </w:hyperlink>
        </w:p>
        <w:p w14:paraId="53159265" w14:textId="30B27FD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2" w:history="1">
            <w:r w:rsidR="001A7016" w:rsidRPr="00E20171">
              <w:rPr>
                <w:rStyle w:val="Hyperlink"/>
                <w:noProof/>
              </w:rPr>
              <w:t>Q / Si on te demande : Quels sont les piliers de la Foi ?</w:t>
            </w:r>
            <w:r w:rsidR="001A7016">
              <w:rPr>
                <w:noProof/>
                <w:webHidden/>
              </w:rPr>
              <w:tab/>
            </w:r>
            <w:r w:rsidR="001A7016">
              <w:rPr>
                <w:rStyle w:val="Hyperlink"/>
                <w:noProof/>
                <w:rtl/>
              </w:rPr>
              <w:fldChar w:fldCharType="begin"/>
            </w:r>
            <w:r w:rsidR="001A7016">
              <w:rPr>
                <w:noProof/>
                <w:webHidden/>
              </w:rPr>
              <w:instrText xml:space="preserve"> PAGEREF _Toc501434382 \h </w:instrText>
            </w:r>
            <w:r w:rsidR="001A7016">
              <w:rPr>
                <w:rStyle w:val="Hyperlink"/>
                <w:noProof/>
                <w:rtl/>
              </w:rPr>
            </w:r>
            <w:r w:rsidR="001A7016">
              <w:rPr>
                <w:rStyle w:val="Hyperlink"/>
                <w:noProof/>
                <w:rtl/>
              </w:rPr>
              <w:fldChar w:fldCharType="separate"/>
            </w:r>
            <w:r w:rsidR="00180CE6">
              <w:rPr>
                <w:noProof/>
                <w:webHidden/>
              </w:rPr>
              <w:t>8</w:t>
            </w:r>
            <w:r w:rsidR="001A7016">
              <w:rPr>
                <w:rStyle w:val="Hyperlink"/>
                <w:noProof/>
                <w:rtl/>
              </w:rPr>
              <w:fldChar w:fldCharType="end"/>
            </w:r>
          </w:hyperlink>
        </w:p>
        <w:p w14:paraId="7D9E2087" w14:textId="7B16F9C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3" w:history="1">
            <w:r w:rsidR="001A7016" w:rsidRPr="00E20171">
              <w:rPr>
                <w:rStyle w:val="Hyperlink"/>
                <w:noProof/>
              </w:rPr>
              <w:t>Q / Si on te demande : Comment doit-être la foi en Allah, Gloire et Pureté à Lui ?</w:t>
            </w:r>
            <w:r w:rsidR="001A7016">
              <w:rPr>
                <w:noProof/>
                <w:webHidden/>
              </w:rPr>
              <w:tab/>
            </w:r>
            <w:r w:rsidR="001A7016">
              <w:rPr>
                <w:rStyle w:val="Hyperlink"/>
                <w:noProof/>
                <w:rtl/>
              </w:rPr>
              <w:fldChar w:fldCharType="begin"/>
            </w:r>
            <w:r w:rsidR="001A7016">
              <w:rPr>
                <w:noProof/>
                <w:webHidden/>
              </w:rPr>
              <w:instrText xml:space="preserve"> PAGEREF _Toc501434383 \h </w:instrText>
            </w:r>
            <w:r w:rsidR="001A7016">
              <w:rPr>
                <w:rStyle w:val="Hyperlink"/>
                <w:noProof/>
                <w:rtl/>
              </w:rPr>
            </w:r>
            <w:r w:rsidR="001A7016">
              <w:rPr>
                <w:rStyle w:val="Hyperlink"/>
                <w:noProof/>
                <w:rtl/>
              </w:rPr>
              <w:fldChar w:fldCharType="separate"/>
            </w:r>
            <w:r w:rsidR="00180CE6">
              <w:rPr>
                <w:noProof/>
                <w:webHidden/>
              </w:rPr>
              <w:t>9</w:t>
            </w:r>
            <w:r w:rsidR="001A7016">
              <w:rPr>
                <w:rStyle w:val="Hyperlink"/>
                <w:noProof/>
                <w:rtl/>
              </w:rPr>
              <w:fldChar w:fldCharType="end"/>
            </w:r>
          </w:hyperlink>
        </w:p>
        <w:p w14:paraId="3652D434" w14:textId="63E1DCBC"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4" w:history="1">
            <w:r w:rsidR="001A7016" w:rsidRPr="00E20171">
              <w:rPr>
                <w:rStyle w:val="Hyperlink"/>
                <w:noProof/>
              </w:rPr>
              <w:t>Q / Si on te demande : Comment doit-être la foi en les Anges ?</w:t>
            </w:r>
            <w:r w:rsidR="001A7016">
              <w:rPr>
                <w:noProof/>
                <w:webHidden/>
              </w:rPr>
              <w:tab/>
            </w:r>
            <w:r w:rsidR="001A7016">
              <w:rPr>
                <w:rStyle w:val="Hyperlink"/>
                <w:noProof/>
                <w:rtl/>
              </w:rPr>
              <w:fldChar w:fldCharType="begin"/>
            </w:r>
            <w:r w:rsidR="001A7016">
              <w:rPr>
                <w:noProof/>
                <w:webHidden/>
              </w:rPr>
              <w:instrText xml:space="preserve"> PAGEREF _Toc501434384 \h </w:instrText>
            </w:r>
            <w:r w:rsidR="001A7016">
              <w:rPr>
                <w:rStyle w:val="Hyperlink"/>
                <w:noProof/>
                <w:rtl/>
              </w:rPr>
            </w:r>
            <w:r w:rsidR="001A7016">
              <w:rPr>
                <w:rStyle w:val="Hyperlink"/>
                <w:noProof/>
                <w:rtl/>
              </w:rPr>
              <w:fldChar w:fldCharType="separate"/>
            </w:r>
            <w:r w:rsidR="00180CE6">
              <w:rPr>
                <w:noProof/>
                <w:webHidden/>
              </w:rPr>
              <w:t>9</w:t>
            </w:r>
            <w:r w:rsidR="001A7016">
              <w:rPr>
                <w:rStyle w:val="Hyperlink"/>
                <w:noProof/>
                <w:rtl/>
              </w:rPr>
              <w:fldChar w:fldCharType="end"/>
            </w:r>
          </w:hyperlink>
        </w:p>
        <w:p w14:paraId="22A39DCB" w14:textId="604E527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5" w:history="1">
            <w:r w:rsidR="001A7016" w:rsidRPr="00E20171">
              <w:rPr>
                <w:rStyle w:val="Hyperlink"/>
                <w:noProof/>
              </w:rPr>
              <w:t>Q / Si on te demande : Comment doit-être la foi en les Livres révélés ?</w:t>
            </w:r>
            <w:r w:rsidR="001A7016">
              <w:rPr>
                <w:noProof/>
                <w:webHidden/>
              </w:rPr>
              <w:tab/>
            </w:r>
            <w:r w:rsidR="001A7016">
              <w:rPr>
                <w:rStyle w:val="Hyperlink"/>
                <w:noProof/>
                <w:rtl/>
              </w:rPr>
              <w:fldChar w:fldCharType="begin"/>
            </w:r>
            <w:r w:rsidR="001A7016">
              <w:rPr>
                <w:noProof/>
                <w:webHidden/>
              </w:rPr>
              <w:instrText xml:space="preserve"> PAGEREF _Toc501434385 \h </w:instrText>
            </w:r>
            <w:r w:rsidR="001A7016">
              <w:rPr>
                <w:rStyle w:val="Hyperlink"/>
                <w:noProof/>
                <w:rtl/>
              </w:rPr>
            </w:r>
            <w:r w:rsidR="001A7016">
              <w:rPr>
                <w:rStyle w:val="Hyperlink"/>
                <w:noProof/>
                <w:rtl/>
              </w:rPr>
              <w:fldChar w:fldCharType="separate"/>
            </w:r>
            <w:r w:rsidR="00180CE6">
              <w:rPr>
                <w:noProof/>
                <w:webHidden/>
              </w:rPr>
              <w:t>11</w:t>
            </w:r>
            <w:r w:rsidR="001A7016">
              <w:rPr>
                <w:rStyle w:val="Hyperlink"/>
                <w:noProof/>
                <w:rtl/>
              </w:rPr>
              <w:fldChar w:fldCharType="end"/>
            </w:r>
          </w:hyperlink>
        </w:p>
        <w:p w14:paraId="79E9327C" w14:textId="51B94A8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6" w:history="1">
            <w:r w:rsidR="001A7016" w:rsidRPr="00E20171">
              <w:rPr>
                <w:rStyle w:val="Hyperlink"/>
                <w:noProof/>
              </w:rPr>
              <w:t>Q / Si on te demande : Comment doit-être la Foi en les Prophètes et Messagers ?</w:t>
            </w:r>
            <w:r w:rsidR="001A7016">
              <w:rPr>
                <w:noProof/>
                <w:webHidden/>
              </w:rPr>
              <w:tab/>
            </w:r>
            <w:r w:rsidR="001A7016">
              <w:rPr>
                <w:rStyle w:val="Hyperlink"/>
                <w:noProof/>
                <w:rtl/>
              </w:rPr>
              <w:fldChar w:fldCharType="begin"/>
            </w:r>
            <w:r w:rsidR="001A7016">
              <w:rPr>
                <w:noProof/>
                <w:webHidden/>
              </w:rPr>
              <w:instrText xml:space="preserve"> PAGEREF _Toc501434386 \h </w:instrText>
            </w:r>
            <w:r w:rsidR="001A7016">
              <w:rPr>
                <w:rStyle w:val="Hyperlink"/>
                <w:noProof/>
                <w:rtl/>
              </w:rPr>
            </w:r>
            <w:r w:rsidR="001A7016">
              <w:rPr>
                <w:rStyle w:val="Hyperlink"/>
                <w:noProof/>
                <w:rtl/>
              </w:rPr>
              <w:fldChar w:fldCharType="separate"/>
            </w:r>
            <w:r w:rsidR="00180CE6">
              <w:rPr>
                <w:noProof/>
                <w:webHidden/>
              </w:rPr>
              <w:t>12</w:t>
            </w:r>
            <w:r w:rsidR="001A7016">
              <w:rPr>
                <w:rStyle w:val="Hyperlink"/>
                <w:noProof/>
                <w:rtl/>
              </w:rPr>
              <w:fldChar w:fldCharType="end"/>
            </w:r>
          </w:hyperlink>
        </w:p>
        <w:p w14:paraId="0242B2AA" w14:textId="051B14E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7" w:history="1">
            <w:r w:rsidR="001A7016" w:rsidRPr="00E20171">
              <w:rPr>
                <w:rStyle w:val="Hyperlink"/>
                <w:noProof/>
              </w:rPr>
              <w:t>Q / Si on te demande : Comment doit-être la Foi en le Jour Dernier ?</w:t>
            </w:r>
            <w:r w:rsidR="001A7016">
              <w:rPr>
                <w:noProof/>
                <w:webHidden/>
              </w:rPr>
              <w:tab/>
            </w:r>
            <w:r w:rsidR="001A7016">
              <w:rPr>
                <w:rStyle w:val="Hyperlink"/>
                <w:noProof/>
                <w:rtl/>
              </w:rPr>
              <w:fldChar w:fldCharType="begin"/>
            </w:r>
            <w:r w:rsidR="001A7016">
              <w:rPr>
                <w:noProof/>
                <w:webHidden/>
              </w:rPr>
              <w:instrText xml:space="preserve"> PAGEREF _Toc501434387 \h </w:instrText>
            </w:r>
            <w:r w:rsidR="001A7016">
              <w:rPr>
                <w:rStyle w:val="Hyperlink"/>
                <w:noProof/>
                <w:rtl/>
              </w:rPr>
            </w:r>
            <w:r w:rsidR="001A7016">
              <w:rPr>
                <w:rStyle w:val="Hyperlink"/>
                <w:noProof/>
                <w:rtl/>
              </w:rPr>
              <w:fldChar w:fldCharType="separate"/>
            </w:r>
            <w:r w:rsidR="00180CE6">
              <w:rPr>
                <w:noProof/>
                <w:webHidden/>
              </w:rPr>
              <w:t>13</w:t>
            </w:r>
            <w:r w:rsidR="001A7016">
              <w:rPr>
                <w:rStyle w:val="Hyperlink"/>
                <w:noProof/>
                <w:rtl/>
              </w:rPr>
              <w:fldChar w:fldCharType="end"/>
            </w:r>
          </w:hyperlink>
        </w:p>
        <w:p w14:paraId="53CCE1B9" w14:textId="73804E7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8" w:history="1">
            <w:r w:rsidR="001A7016" w:rsidRPr="00E20171">
              <w:rPr>
                <w:rStyle w:val="Hyperlink"/>
                <w:noProof/>
              </w:rPr>
              <w:t>Q / Si on te demande : Le châtiment ainsi que la félicité de la tombe sont-ils solidement attestés dans le Coran et la Tradition ?</w:t>
            </w:r>
            <w:r w:rsidR="001A7016">
              <w:rPr>
                <w:noProof/>
                <w:webHidden/>
              </w:rPr>
              <w:tab/>
            </w:r>
            <w:r w:rsidR="001A7016">
              <w:rPr>
                <w:rStyle w:val="Hyperlink"/>
                <w:noProof/>
                <w:rtl/>
              </w:rPr>
              <w:fldChar w:fldCharType="begin"/>
            </w:r>
            <w:r w:rsidR="001A7016">
              <w:rPr>
                <w:noProof/>
                <w:webHidden/>
              </w:rPr>
              <w:instrText xml:space="preserve"> PAGEREF _Toc501434388 \h </w:instrText>
            </w:r>
            <w:r w:rsidR="001A7016">
              <w:rPr>
                <w:rStyle w:val="Hyperlink"/>
                <w:noProof/>
                <w:rtl/>
              </w:rPr>
            </w:r>
            <w:r w:rsidR="001A7016">
              <w:rPr>
                <w:rStyle w:val="Hyperlink"/>
                <w:noProof/>
                <w:rtl/>
              </w:rPr>
              <w:fldChar w:fldCharType="separate"/>
            </w:r>
            <w:r w:rsidR="00180CE6">
              <w:rPr>
                <w:noProof/>
                <w:webHidden/>
              </w:rPr>
              <w:t>14</w:t>
            </w:r>
            <w:r w:rsidR="001A7016">
              <w:rPr>
                <w:rStyle w:val="Hyperlink"/>
                <w:noProof/>
                <w:rtl/>
              </w:rPr>
              <w:fldChar w:fldCharType="end"/>
            </w:r>
          </w:hyperlink>
        </w:p>
        <w:p w14:paraId="75FC585D" w14:textId="47787D81"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89" w:history="1">
            <w:r w:rsidR="001A7016" w:rsidRPr="00E20171">
              <w:rPr>
                <w:rStyle w:val="Hyperlink"/>
                <w:noProof/>
              </w:rPr>
              <w:t>Q / Si on te demande : Est-ce que les croyants verront leur Seigneur dans l'au-delà ?</w:t>
            </w:r>
            <w:r w:rsidR="001A7016">
              <w:rPr>
                <w:noProof/>
                <w:webHidden/>
              </w:rPr>
              <w:tab/>
            </w:r>
            <w:r w:rsidR="001A7016">
              <w:rPr>
                <w:rStyle w:val="Hyperlink"/>
                <w:noProof/>
                <w:rtl/>
              </w:rPr>
              <w:fldChar w:fldCharType="begin"/>
            </w:r>
            <w:r w:rsidR="001A7016">
              <w:rPr>
                <w:noProof/>
                <w:webHidden/>
              </w:rPr>
              <w:instrText xml:space="preserve"> PAGEREF _Toc501434389 \h </w:instrText>
            </w:r>
            <w:r w:rsidR="001A7016">
              <w:rPr>
                <w:rStyle w:val="Hyperlink"/>
                <w:noProof/>
                <w:rtl/>
              </w:rPr>
            </w:r>
            <w:r w:rsidR="001A7016">
              <w:rPr>
                <w:rStyle w:val="Hyperlink"/>
                <w:noProof/>
                <w:rtl/>
              </w:rPr>
              <w:fldChar w:fldCharType="separate"/>
            </w:r>
            <w:r w:rsidR="00180CE6">
              <w:rPr>
                <w:noProof/>
                <w:webHidden/>
              </w:rPr>
              <w:t>16</w:t>
            </w:r>
            <w:r w:rsidR="001A7016">
              <w:rPr>
                <w:rStyle w:val="Hyperlink"/>
                <w:noProof/>
                <w:rtl/>
              </w:rPr>
              <w:fldChar w:fldCharType="end"/>
            </w:r>
          </w:hyperlink>
        </w:p>
        <w:p w14:paraId="6CD6D6AD" w14:textId="1341B28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0" w:history="1">
            <w:r w:rsidR="001A7016" w:rsidRPr="00E20171">
              <w:rPr>
                <w:rStyle w:val="Hyperlink"/>
                <w:noProof/>
              </w:rPr>
              <w:t>Q / Si on te demande : Comment doit-être la Foi en le Décret Divin (la Prédestination) et le Destin ?</w:t>
            </w:r>
            <w:r w:rsidR="001A7016">
              <w:rPr>
                <w:noProof/>
                <w:webHidden/>
              </w:rPr>
              <w:tab/>
            </w:r>
            <w:r w:rsidR="001A7016">
              <w:rPr>
                <w:rStyle w:val="Hyperlink"/>
                <w:noProof/>
                <w:rtl/>
              </w:rPr>
              <w:fldChar w:fldCharType="begin"/>
            </w:r>
            <w:r w:rsidR="001A7016">
              <w:rPr>
                <w:noProof/>
                <w:webHidden/>
              </w:rPr>
              <w:instrText xml:space="preserve"> PAGEREF _Toc501434390 \h </w:instrText>
            </w:r>
            <w:r w:rsidR="001A7016">
              <w:rPr>
                <w:rStyle w:val="Hyperlink"/>
                <w:noProof/>
                <w:rtl/>
              </w:rPr>
            </w:r>
            <w:r w:rsidR="001A7016">
              <w:rPr>
                <w:rStyle w:val="Hyperlink"/>
                <w:noProof/>
                <w:rtl/>
              </w:rPr>
              <w:fldChar w:fldCharType="separate"/>
            </w:r>
            <w:r w:rsidR="00180CE6">
              <w:rPr>
                <w:noProof/>
                <w:webHidden/>
              </w:rPr>
              <w:t>17</w:t>
            </w:r>
            <w:r w:rsidR="001A7016">
              <w:rPr>
                <w:rStyle w:val="Hyperlink"/>
                <w:noProof/>
                <w:rtl/>
              </w:rPr>
              <w:fldChar w:fldCharType="end"/>
            </w:r>
          </w:hyperlink>
        </w:p>
        <w:p w14:paraId="08F6A476" w14:textId="5656009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1" w:history="1">
            <w:r w:rsidR="001A7016" w:rsidRPr="00E20171">
              <w:rPr>
                <w:rStyle w:val="Hyperlink"/>
                <w:noProof/>
              </w:rPr>
              <w:t>Q / Si on te demande : L'homme est-il contraint par un destin prédéterminé ou dispose-t-il d'un libre arbitre ?</w:t>
            </w:r>
            <w:r w:rsidR="001A7016">
              <w:rPr>
                <w:noProof/>
                <w:webHidden/>
              </w:rPr>
              <w:tab/>
            </w:r>
            <w:r w:rsidR="001A7016">
              <w:rPr>
                <w:rStyle w:val="Hyperlink"/>
                <w:noProof/>
                <w:rtl/>
              </w:rPr>
              <w:fldChar w:fldCharType="begin"/>
            </w:r>
            <w:r w:rsidR="001A7016">
              <w:rPr>
                <w:noProof/>
                <w:webHidden/>
              </w:rPr>
              <w:instrText xml:space="preserve"> PAGEREF _Toc501434391 \h </w:instrText>
            </w:r>
            <w:r w:rsidR="001A7016">
              <w:rPr>
                <w:rStyle w:val="Hyperlink"/>
                <w:noProof/>
                <w:rtl/>
              </w:rPr>
            </w:r>
            <w:r w:rsidR="001A7016">
              <w:rPr>
                <w:rStyle w:val="Hyperlink"/>
                <w:noProof/>
                <w:rtl/>
              </w:rPr>
              <w:fldChar w:fldCharType="separate"/>
            </w:r>
            <w:r w:rsidR="00180CE6">
              <w:rPr>
                <w:noProof/>
                <w:webHidden/>
              </w:rPr>
              <w:t>18</w:t>
            </w:r>
            <w:r w:rsidR="001A7016">
              <w:rPr>
                <w:rStyle w:val="Hyperlink"/>
                <w:noProof/>
                <w:rtl/>
              </w:rPr>
              <w:fldChar w:fldCharType="end"/>
            </w:r>
          </w:hyperlink>
        </w:p>
        <w:p w14:paraId="790FEED9" w14:textId="17BD5DB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2" w:history="1">
            <w:r w:rsidR="001A7016" w:rsidRPr="00E20171">
              <w:rPr>
                <w:rStyle w:val="Hyperlink"/>
                <w:noProof/>
              </w:rPr>
              <w:t>Q / Si on te demande : Une Foi sans œuvres est-elle valide ?</w:t>
            </w:r>
            <w:r w:rsidR="001A7016">
              <w:rPr>
                <w:noProof/>
                <w:webHidden/>
              </w:rPr>
              <w:tab/>
            </w:r>
            <w:r w:rsidR="001A7016">
              <w:rPr>
                <w:rStyle w:val="Hyperlink"/>
                <w:noProof/>
                <w:rtl/>
              </w:rPr>
              <w:fldChar w:fldCharType="begin"/>
            </w:r>
            <w:r w:rsidR="001A7016">
              <w:rPr>
                <w:noProof/>
                <w:webHidden/>
              </w:rPr>
              <w:instrText xml:space="preserve"> PAGEREF _Toc501434392 \h </w:instrText>
            </w:r>
            <w:r w:rsidR="001A7016">
              <w:rPr>
                <w:rStyle w:val="Hyperlink"/>
                <w:noProof/>
                <w:rtl/>
              </w:rPr>
            </w:r>
            <w:r w:rsidR="001A7016">
              <w:rPr>
                <w:rStyle w:val="Hyperlink"/>
                <w:noProof/>
                <w:rtl/>
              </w:rPr>
              <w:fldChar w:fldCharType="separate"/>
            </w:r>
            <w:r w:rsidR="00180CE6">
              <w:rPr>
                <w:noProof/>
                <w:webHidden/>
              </w:rPr>
              <w:t>19</w:t>
            </w:r>
            <w:r w:rsidR="001A7016">
              <w:rPr>
                <w:rStyle w:val="Hyperlink"/>
                <w:noProof/>
                <w:rtl/>
              </w:rPr>
              <w:fldChar w:fldCharType="end"/>
            </w:r>
          </w:hyperlink>
        </w:p>
        <w:p w14:paraId="734AEC92" w14:textId="4FE16D7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3" w:history="1">
            <w:r w:rsidR="001A7016" w:rsidRPr="00E20171">
              <w:rPr>
                <w:rStyle w:val="Hyperlink"/>
                <w:noProof/>
              </w:rPr>
              <w:t>Q / Si on te demande : Quels sont les piliers de l'Islam ?</w:t>
            </w:r>
            <w:r w:rsidR="001A7016">
              <w:rPr>
                <w:noProof/>
                <w:webHidden/>
              </w:rPr>
              <w:tab/>
            </w:r>
            <w:r w:rsidR="001A7016">
              <w:rPr>
                <w:rStyle w:val="Hyperlink"/>
                <w:noProof/>
                <w:rtl/>
              </w:rPr>
              <w:fldChar w:fldCharType="begin"/>
            </w:r>
            <w:r w:rsidR="001A7016">
              <w:rPr>
                <w:noProof/>
                <w:webHidden/>
              </w:rPr>
              <w:instrText xml:space="preserve"> PAGEREF _Toc501434393 \h </w:instrText>
            </w:r>
            <w:r w:rsidR="001A7016">
              <w:rPr>
                <w:rStyle w:val="Hyperlink"/>
                <w:noProof/>
                <w:rtl/>
              </w:rPr>
            </w:r>
            <w:r w:rsidR="001A7016">
              <w:rPr>
                <w:rStyle w:val="Hyperlink"/>
                <w:noProof/>
                <w:rtl/>
              </w:rPr>
              <w:fldChar w:fldCharType="separate"/>
            </w:r>
            <w:r w:rsidR="00180CE6">
              <w:rPr>
                <w:noProof/>
                <w:webHidden/>
              </w:rPr>
              <w:t>20</w:t>
            </w:r>
            <w:r w:rsidR="001A7016">
              <w:rPr>
                <w:rStyle w:val="Hyperlink"/>
                <w:noProof/>
                <w:rtl/>
              </w:rPr>
              <w:fldChar w:fldCharType="end"/>
            </w:r>
          </w:hyperlink>
        </w:p>
        <w:p w14:paraId="1C62930E" w14:textId="7E13904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4" w:history="1">
            <w:r w:rsidR="001A7016" w:rsidRPr="00E20171">
              <w:rPr>
                <w:rStyle w:val="Hyperlink"/>
                <w:noProof/>
              </w:rPr>
              <w:t>Q / Si on te demande : Quelle est la signification de l'attestation qu'il n'y a aucune divinité [digne d'adoration] excepté Allah et que Muḥammad est le Messager d'Allah ?</w:t>
            </w:r>
            <w:r w:rsidR="001A7016">
              <w:rPr>
                <w:noProof/>
                <w:webHidden/>
              </w:rPr>
              <w:tab/>
            </w:r>
            <w:r w:rsidR="001A7016">
              <w:rPr>
                <w:rStyle w:val="Hyperlink"/>
                <w:noProof/>
                <w:rtl/>
              </w:rPr>
              <w:fldChar w:fldCharType="begin"/>
            </w:r>
            <w:r w:rsidR="001A7016">
              <w:rPr>
                <w:noProof/>
                <w:webHidden/>
              </w:rPr>
              <w:instrText xml:space="preserve"> PAGEREF _Toc501434394 \h </w:instrText>
            </w:r>
            <w:r w:rsidR="001A7016">
              <w:rPr>
                <w:rStyle w:val="Hyperlink"/>
                <w:noProof/>
                <w:rtl/>
              </w:rPr>
            </w:r>
            <w:r w:rsidR="001A7016">
              <w:rPr>
                <w:rStyle w:val="Hyperlink"/>
                <w:noProof/>
                <w:rtl/>
              </w:rPr>
              <w:fldChar w:fldCharType="separate"/>
            </w:r>
            <w:r w:rsidR="00180CE6">
              <w:rPr>
                <w:noProof/>
                <w:webHidden/>
              </w:rPr>
              <w:t>20</w:t>
            </w:r>
            <w:r w:rsidR="001A7016">
              <w:rPr>
                <w:rStyle w:val="Hyperlink"/>
                <w:noProof/>
                <w:rtl/>
              </w:rPr>
              <w:fldChar w:fldCharType="end"/>
            </w:r>
          </w:hyperlink>
        </w:p>
        <w:p w14:paraId="0CB036DD" w14:textId="4CAB5FD3"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5" w:history="1">
            <w:r w:rsidR="001A7016" w:rsidRPr="00E20171">
              <w:rPr>
                <w:rStyle w:val="Hyperlink"/>
                <w:noProof/>
              </w:rPr>
              <w:t>Q / Si on te demande : Quelles sont les conditions de l'attestation qu'il n'y a aucune divinité [digne d'adoration] excepté Allah ?</w:t>
            </w:r>
            <w:r w:rsidR="001A7016">
              <w:rPr>
                <w:noProof/>
                <w:webHidden/>
              </w:rPr>
              <w:tab/>
            </w:r>
            <w:r w:rsidR="001A7016">
              <w:rPr>
                <w:rStyle w:val="Hyperlink"/>
                <w:noProof/>
                <w:rtl/>
              </w:rPr>
              <w:fldChar w:fldCharType="begin"/>
            </w:r>
            <w:r w:rsidR="001A7016">
              <w:rPr>
                <w:noProof/>
                <w:webHidden/>
              </w:rPr>
              <w:instrText xml:space="preserve"> PAGEREF _Toc501434395 \h </w:instrText>
            </w:r>
            <w:r w:rsidR="001A7016">
              <w:rPr>
                <w:rStyle w:val="Hyperlink"/>
                <w:noProof/>
                <w:rtl/>
              </w:rPr>
            </w:r>
            <w:r w:rsidR="001A7016">
              <w:rPr>
                <w:rStyle w:val="Hyperlink"/>
                <w:noProof/>
                <w:rtl/>
              </w:rPr>
              <w:fldChar w:fldCharType="separate"/>
            </w:r>
            <w:r w:rsidR="00180CE6">
              <w:rPr>
                <w:noProof/>
                <w:webHidden/>
              </w:rPr>
              <w:t>22</w:t>
            </w:r>
            <w:r w:rsidR="001A7016">
              <w:rPr>
                <w:rStyle w:val="Hyperlink"/>
                <w:noProof/>
                <w:rtl/>
              </w:rPr>
              <w:fldChar w:fldCharType="end"/>
            </w:r>
          </w:hyperlink>
        </w:p>
        <w:p w14:paraId="5F35674B" w14:textId="2CB3C35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6" w:history="1">
            <w:r w:rsidR="001A7016" w:rsidRPr="00E20171">
              <w:rPr>
                <w:rStyle w:val="Hyperlink"/>
                <w:noProof/>
              </w:rPr>
              <w:t>Q / Si on te demande : Qui est ton Prophète ?</w:t>
            </w:r>
            <w:r w:rsidR="001A7016">
              <w:rPr>
                <w:noProof/>
                <w:webHidden/>
              </w:rPr>
              <w:tab/>
            </w:r>
            <w:r w:rsidR="001A7016">
              <w:rPr>
                <w:rStyle w:val="Hyperlink"/>
                <w:noProof/>
                <w:rtl/>
              </w:rPr>
              <w:fldChar w:fldCharType="begin"/>
            </w:r>
            <w:r w:rsidR="001A7016">
              <w:rPr>
                <w:noProof/>
                <w:webHidden/>
              </w:rPr>
              <w:instrText xml:space="preserve"> PAGEREF _Toc501434396 \h </w:instrText>
            </w:r>
            <w:r w:rsidR="001A7016">
              <w:rPr>
                <w:rStyle w:val="Hyperlink"/>
                <w:noProof/>
                <w:rtl/>
              </w:rPr>
            </w:r>
            <w:r w:rsidR="001A7016">
              <w:rPr>
                <w:rStyle w:val="Hyperlink"/>
                <w:noProof/>
                <w:rtl/>
              </w:rPr>
              <w:fldChar w:fldCharType="separate"/>
            </w:r>
            <w:r w:rsidR="00180CE6">
              <w:rPr>
                <w:noProof/>
                <w:webHidden/>
              </w:rPr>
              <w:t>26</w:t>
            </w:r>
            <w:r w:rsidR="001A7016">
              <w:rPr>
                <w:rStyle w:val="Hyperlink"/>
                <w:noProof/>
                <w:rtl/>
              </w:rPr>
              <w:fldChar w:fldCharType="end"/>
            </w:r>
          </w:hyperlink>
        </w:p>
        <w:p w14:paraId="1EC88C21" w14:textId="281363A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7" w:history="1">
            <w:r w:rsidR="001A7016" w:rsidRPr="00E20171">
              <w:rPr>
                <w:rStyle w:val="Hyperlink"/>
                <w:noProof/>
              </w:rPr>
              <w:t>Q / Si on te demande : Quelle est la première chose qu'Allah a imposée à Ses serviteurs ?</w:t>
            </w:r>
            <w:r w:rsidR="001A7016">
              <w:rPr>
                <w:noProof/>
                <w:webHidden/>
              </w:rPr>
              <w:tab/>
            </w:r>
            <w:r w:rsidR="001A7016">
              <w:rPr>
                <w:rStyle w:val="Hyperlink"/>
                <w:noProof/>
                <w:rtl/>
              </w:rPr>
              <w:fldChar w:fldCharType="begin"/>
            </w:r>
            <w:r w:rsidR="001A7016">
              <w:rPr>
                <w:noProof/>
                <w:webHidden/>
              </w:rPr>
              <w:instrText xml:space="preserve"> PAGEREF _Toc501434397 \h </w:instrText>
            </w:r>
            <w:r w:rsidR="001A7016">
              <w:rPr>
                <w:rStyle w:val="Hyperlink"/>
                <w:noProof/>
                <w:rtl/>
              </w:rPr>
            </w:r>
            <w:r w:rsidR="001A7016">
              <w:rPr>
                <w:rStyle w:val="Hyperlink"/>
                <w:noProof/>
                <w:rtl/>
              </w:rPr>
              <w:fldChar w:fldCharType="separate"/>
            </w:r>
            <w:r w:rsidR="00180CE6">
              <w:rPr>
                <w:noProof/>
                <w:webHidden/>
              </w:rPr>
              <w:t>26</w:t>
            </w:r>
            <w:r w:rsidR="001A7016">
              <w:rPr>
                <w:rStyle w:val="Hyperlink"/>
                <w:noProof/>
                <w:rtl/>
              </w:rPr>
              <w:fldChar w:fldCharType="end"/>
            </w:r>
          </w:hyperlink>
        </w:p>
        <w:p w14:paraId="0EB48656" w14:textId="2BC87C4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8" w:history="1">
            <w:r w:rsidR="001A7016" w:rsidRPr="00E20171">
              <w:rPr>
                <w:rStyle w:val="Hyperlink"/>
                <w:noProof/>
              </w:rPr>
              <w:t>Q / Si on te demande : Dans quel but Allah t'a-t-il créé ?</w:t>
            </w:r>
            <w:r w:rsidR="001A7016">
              <w:rPr>
                <w:noProof/>
                <w:webHidden/>
              </w:rPr>
              <w:tab/>
            </w:r>
            <w:r w:rsidR="001A7016">
              <w:rPr>
                <w:rStyle w:val="Hyperlink"/>
                <w:noProof/>
                <w:rtl/>
              </w:rPr>
              <w:fldChar w:fldCharType="begin"/>
            </w:r>
            <w:r w:rsidR="001A7016">
              <w:rPr>
                <w:noProof/>
                <w:webHidden/>
              </w:rPr>
              <w:instrText xml:space="preserve"> PAGEREF _Toc501434398 \h </w:instrText>
            </w:r>
            <w:r w:rsidR="001A7016">
              <w:rPr>
                <w:rStyle w:val="Hyperlink"/>
                <w:noProof/>
                <w:rtl/>
              </w:rPr>
            </w:r>
            <w:r w:rsidR="001A7016">
              <w:rPr>
                <w:rStyle w:val="Hyperlink"/>
                <w:noProof/>
                <w:rtl/>
              </w:rPr>
              <w:fldChar w:fldCharType="separate"/>
            </w:r>
            <w:r w:rsidR="00180CE6">
              <w:rPr>
                <w:noProof/>
                <w:webHidden/>
              </w:rPr>
              <w:t>27</w:t>
            </w:r>
            <w:r w:rsidR="001A7016">
              <w:rPr>
                <w:rStyle w:val="Hyperlink"/>
                <w:noProof/>
                <w:rtl/>
              </w:rPr>
              <w:fldChar w:fldCharType="end"/>
            </w:r>
          </w:hyperlink>
        </w:p>
        <w:p w14:paraId="3E925B7F" w14:textId="0445F64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399" w:history="1">
            <w:r w:rsidR="001A7016" w:rsidRPr="00E20171">
              <w:rPr>
                <w:rStyle w:val="Hyperlink"/>
                <w:noProof/>
              </w:rPr>
              <w:t>Q / Si on te demande : Quelle est la signification de l'adoration ?</w:t>
            </w:r>
            <w:r w:rsidR="001A7016">
              <w:rPr>
                <w:noProof/>
                <w:webHidden/>
              </w:rPr>
              <w:tab/>
            </w:r>
            <w:r w:rsidR="001A7016">
              <w:rPr>
                <w:rStyle w:val="Hyperlink"/>
                <w:noProof/>
                <w:rtl/>
              </w:rPr>
              <w:fldChar w:fldCharType="begin"/>
            </w:r>
            <w:r w:rsidR="001A7016">
              <w:rPr>
                <w:noProof/>
                <w:webHidden/>
              </w:rPr>
              <w:instrText xml:space="preserve"> PAGEREF _Toc501434399 \h </w:instrText>
            </w:r>
            <w:r w:rsidR="001A7016">
              <w:rPr>
                <w:rStyle w:val="Hyperlink"/>
                <w:noProof/>
                <w:rtl/>
              </w:rPr>
            </w:r>
            <w:r w:rsidR="001A7016">
              <w:rPr>
                <w:rStyle w:val="Hyperlink"/>
                <w:noProof/>
                <w:rtl/>
              </w:rPr>
              <w:fldChar w:fldCharType="separate"/>
            </w:r>
            <w:r w:rsidR="00180CE6">
              <w:rPr>
                <w:noProof/>
                <w:webHidden/>
              </w:rPr>
              <w:t>27</w:t>
            </w:r>
            <w:r w:rsidR="001A7016">
              <w:rPr>
                <w:rStyle w:val="Hyperlink"/>
                <w:noProof/>
                <w:rtl/>
              </w:rPr>
              <w:fldChar w:fldCharType="end"/>
            </w:r>
          </w:hyperlink>
        </w:p>
        <w:p w14:paraId="0FCCF134" w14:textId="7EBE59DE"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0" w:history="1">
            <w:r w:rsidR="001A7016" w:rsidRPr="00E20171">
              <w:rPr>
                <w:rStyle w:val="Hyperlink"/>
                <w:noProof/>
              </w:rPr>
              <w:t>Q / Si on te demande : L'invocation fait-elle partie de l'adoration ?</w:t>
            </w:r>
            <w:r w:rsidR="001A7016">
              <w:rPr>
                <w:noProof/>
                <w:webHidden/>
              </w:rPr>
              <w:tab/>
            </w:r>
            <w:r w:rsidR="001A7016">
              <w:rPr>
                <w:rStyle w:val="Hyperlink"/>
                <w:noProof/>
                <w:rtl/>
              </w:rPr>
              <w:fldChar w:fldCharType="begin"/>
            </w:r>
            <w:r w:rsidR="001A7016">
              <w:rPr>
                <w:noProof/>
                <w:webHidden/>
              </w:rPr>
              <w:instrText xml:space="preserve"> PAGEREF _Toc501434400 \h </w:instrText>
            </w:r>
            <w:r w:rsidR="001A7016">
              <w:rPr>
                <w:rStyle w:val="Hyperlink"/>
                <w:noProof/>
                <w:rtl/>
              </w:rPr>
            </w:r>
            <w:r w:rsidR="001A7016">
              <w:rPr>
                <w:rStyle w:val="Hyperlink"/>
                <w:noProof/>
                <w:rtl/>
              </w:rPr>
              <w:fldChar w:fldCharType="separate"/>
            </w:r>
            <w:r w:rsidR="00180CE6">
              <w:rPr>
                <w:noProof/>
                <w:webHidden/>
              </w:rPr>
              <w:t>28</w:t>
            </w:r>
            <w:r w:rsidR="001A7016">
              <w:rPr>
                <w:rStyle w:val="Hyperlink"/>
                <w:noProof/>
                <w:rtl/>
              </w:rPr>
              <w:fldChar w:fldCharType="end"/>
            </w:r>
          </w:hyperlink>
        </w:p>
        <w:p w14:paraId="444E181B" w14:textId="4BA1AD7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1" w:history="1">
            <w:r w:rsidR="001A7016" w:rsidRPr="00E20171">
              <w:rPr>
                <w:rStyle w:val="Hyperlink"/>
                <w:noProof/>
              </w:rPr>
              <w:t>Q / Si on te demande : Quelles sont les conditions pour que l'œuvre soit acceptée d'Allah, Exalté soit-Il ?</w:t>
            </w:r>
            <w:r w:rsidR="001A7016">
              <w:rPr>
                <w:noProof/>
                <w:webHidden/>
              </w:rPr>
              <w:tab/>
            </w:r>
            <w:r w:rsidR="001A7016">
              <w:rPr>
                <w:rStyle w:val="Hyperlink"/>
                <w:noProof/>
                <w:rtl/>
              </w:rPr>
              <w:fldChar w:fldCharType="begin"/>
            </w:r>
            <w:r w:rsidR="001A7016">
              <w:rPr>
                <w:noProof/>
                <w:webHidden/>
              </w:rPr>
              <w:instrText xml:space="preserve"> PAGEREF _Toc501434401 \h </w:instrText>
            </w:r>
            <w:r w:rsidR="001A7016">
              <w:rPr>
                <w:rStyle w:val="Hyperlink"/>
                <w:noProof/>
                <w:rtl/>
              </w:rPr>
            </w:r>
            <w:r w:rsidR="001A7016">
              <w:rPr>
                <w:rStyle w:val="Hyperlink"/>
                <w:noProof/>
                <w:rtl/>
              </w:rPr>
              <w:fldChar w:fldCharType="separate"/>
            </w:r>
            <w:r w:rsidR="00180CE6">
              <w:rPr>
                <w:noProof/>
                <w:webHidden/>
              </w:rPr>
              <w:t>29</w:t>
            </w:r>
            <w:r w:rsidR="001A7016">
              <w:rPr>
                <w:rStyle w:val="Hyperlink"/>
                <w:noProof/>
                <w:rtl/>
              </w:rPr>
              <w:fldChar w:fldCharType="end"/>
            </w:r>
          </w:hyperlink>
        </w:p>
        <w:p w14:paraId="02FF90D7" w14:textId="7ABE57BC"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2" w:history="1">
            <w:r w:rsidR="001A7016" w:rsidRPr="00E20171">
              <w:rPr>
                <w:rStyle w:val="Hyperlink"/>
                <w:noProof/>
              </w:rPr>
              <w:t>Q / Si on te demande : la bonne intention suffit-elle ?</w:t>
            </w:r>
            <w:r w:rsidR="001A7016">
              <w:rPr>
                <w:noProof/>
                <w:webHidden/>
              </w:rPr>
              <w:tab/>
            </w:r>
            <w:r w:rsidR="001A7016">
              <w:rPr>
                <w:rStyle w:val="Hyperlink"/>
                <w:noProof/>
                <w:rtl/>
              </w:rPr>
              <w:fldChar w:fldCharType="begin"/>
            </w:r>
            <w:r w:rsidR="001A7016">
              <w:rPr>
                <w:noProof/>
                <w:webHidden/>
              </w:rPr>
              <w:instrText xml:space="preserve"> PAGEREF _Toc501434402 \h </w:instrText>
            </w:r>
            <w:r w:rsidR="001A7016">
              <w:rPr>
                <w:rStyle w:val="Hyperlink"/>
                <w:noProof/>
                <w:rtl/>
              </w:rPr>
            </w:r>
            <w:r w:rsidR="001A7016">
              <w:rPr>
                <w:rStyle w:val="Hyperlink"/>
                <w:noProof/>
                <w:rtl/>
              </w:rPr>
              <w:fldChar w:fldCharType="separate"/>
            </w:r>
            <w:r w:rsidR="00180CE6">
              <w:rPr>
                <w:noProof/>
                <w:webHidden/>
              </w:rPr>
              <w:t>30</w:t>
            </w:r>
            <w:r w:rsidR="001A7016">
              <w:rPr>
                <w:rStyle w:val="Hyperlink"/>
                <w:noProof/>
                <w:rtl/>
              </w:rPr>
              <w:fldChar w:fldCharType="end"/>
            </w:r>
          </w:hyperlink>
        </w:p>
        <w:p w14:paraId="21643118" w14:textId="6111504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3" w:history="1">
            <w:r w:rsidR="001A7016" w:rsidRPr="00E20171">
              <w:rPr>
                <w:rStyle w:val="Hyperlink"/>
                <w:noProof/>
              </w:rPr>
              <w:t>Q / Si on te demande : Quelles sont les catégories de l'Unicité ?</w:t>
            </w:r>
            <w:r w:rsidR="001A7016">
              <w:rPr>
                <w:noProof/>
                <w:webHidden/>
              </w:rPr>
              <w:tab/>
            </w:r>
            <w:r w:rsidR="001A7016">
              <w:rPr>
                <w:rStyle w:val="Hyperlink"/>
                <w:noProof/>
                <w:rtl/>
              </w:rPr>
              <w:fldChar w:fldCharType="begin"/>
            </w:r>
            <w:r w:rsidR="001A7016">
              <w:rPr>
                <w:noProof/>
                <w:webHidden/>
              </w:rPr>
              <w:instrText xml:space="preserve"> PAGEREF _Toc501434403 \h </w:instrText>
            </w:r>
            <w:r w:rsidR="001A7016">
              <w:rPr>
                <w:rStyle w:val="Hyperlink"/>
                <w:noProof/>
                <w:rtl/>
              </w:rPr>
            </w:r>
            <w:r w:rsidR="001A7016">
              <w:rPr>
                <w:rStyle w:val="Hyperlink"/>
                <w:noProof/>
                <w:rtl/>
              </w:rPr>
              <w:fldChar w:fldCharType="separate"/>
            </w:r>
            <w:r w:rsidR="00180CE6">
              <w:rPr>
                <w:noProof/>
                <w:webHidden/>
              </w:rPr>
              <w:t>31</w:t>
            </w:r>
            <w:r w:rsidR="001A7016">
              <w:rPr>
                <w:rStyle w:val="Hyperlink"/>
                <w:noProof/>
                <w:rtl/>
              </w:rPr>
              <w:fldChar w:fldCharType="end"/>
            </w:r>
          </w:hyperlink>
        </w:p>
        <w:p w14:paraId="1BBC26E9" w14:textId="2E1A16C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4" w:history="1">
            <w:r w:rsidR="001A7016" w:rsidRPr="00E20171">
              <w:rPr>
                <w:rStyle w:val="Hyperlink"/>
                <w:noProof/>
              </w:rPr>
              <w:t>Q / Si on te demande : Quel est le plus grand péché par lequel Allah a été désobéi ?</w:t>
            </w:r>
            <w:r w:rsidR="001A7016">
              <w:rPr>
                <w:noProof/>
                <w:webHidden/>
              </w:rPr>
              <w:tab/>
            </w:r>
            <w:r w:rsidR="001A7016">
              <w:rPr>
                <w:rStyle w:val="Hyperlink"/>
                <w:noProof/>
                <w:rtl/>
              </w:rPr>
              <w:fldChar w:fldCharType="begin"/>
            </w:r>
            <w:r w:rsidR="001A7016">
              <w:rPr>
                <w:noProof/>
                <w:webHidden/>
              </w:rPr>
              <w:instrText xml:space="preserve"> PAGEREF _Toc501434404 \h </w:instrText>
            </w:r>
            <w:r w:rsidR="001A7016">
              <w:rPr>
                <w:rStyle w:val="Hyperlink"/>
                <w:noProof/>
                <w:rtl/>
              </w:rPr>
            </w:r>
            <w:r w:rsidR="001A7016">
              <w:rPr>
                <w:rStyle w:val="Hyperlink"/>
                <w:noProof/>
                <w:rtl/>
              </w:rPr>
              <w:fldChar w:fldCharType="separate"/>
            </w:r>
            <w:r w:rsidR="00180CE6">
              <w:rPr>
                <w:noProof/>
                <w:webHidden/>
              </w:rPr>
              <w:t>33</w:t>
            </w:r>
            <w:r w:rsidR="001A7016">
              <w:rPr>
                <w:rStyle w:val="Hyperlink"/>
                <w:noProof/>
                <w:rtl/>
              </w:rPr>
              <w:fldChar w:fldCharType="end"/>
            </w:r>
          </w:hyperlink>
        </w:p>
        <w:p w14:paraId="1C2D842D" w14:textId="2D1BB44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5" w:history="1">
            <w:r w:rsidR="001A7016" w:rsidRPr="00E20171">
              <w:rPr>
                <w:rStyle w:val="Hyperlink"/>
                <w:noProof/>
              </w:rPr>
              <w:t>Q / Si on te demande : Combien y-a-t-il de formes de polythéisme ?</w:t>
            </w:r>
            <w:r w:rsidR="001A7016">
              <w:rPr>
                <w:noProof/>
                <w:webHidden/>
              </w:rPr>
              <w:tab/>
            </w:r>
            <w:r w:rsidR="001A7016">
              <w:rPr>
                <w:rStyle w:val="Hyperlink"/>
                <w:noProof/>
                <w:rtl/>
              </w:rPr>
              <w:fldChar w:fldCharType="begin"/>
            </w:r>
            <w:r w:rsidR="001A7016">
              <w:rPr>
                <w:noProof/>
                <w:webHidden/>
              </w:rPr>
              <w:instrText xml:space="preserve"> PAGEREF _Toc501434405 \h </w:instrText>
            </w:r>
            <w:r w:rsidR="001A7016">
              <w:rPr>
                <w:rStyle w:val="Hyperlink"/>
                <w:noProof/>
                <w:rtl/>
              </w:rPr>
            </w:r>
            <w:r w:rsidR="001A7016">
              <w:rPr>
                <w:rStyle w:val="Hyperlink"/>
                <w:noProof/>
                <w:rtl/>
              </w:rPr>
              <w:fldChar w:fldCharType="separate"/>
            </w:r>
            <w:r w:rsidR="00180CE6">
              <w:rPr>
                <w:noProof/>
                <w:webHidden/>
              </w:rPr>
              <w:t>34</w:t>
            </w:r>
            <w:r w:rsidR="001A7016">
              <w:rPr>
                <w:rStyle w:val="Hyperlink"/>
                <w:noProof/>
                <w:rtl/>
              </w:rPr>
              <w:fldChar w:fldCharType="end"/>
            </w:r>
          </w:hyperlink>
        </w:p>
        <w:p w14:paraId="1934696C" w14:textId="3B95114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6" w:history="1">
            <w:r w:rsidR="001A7016" w:rsidRPr="00E20171">
              <w:rPr>
                <w:rStyle w:val="Hyperlink"/>
                <w:noProof/>
              </w:rPr>
              <w:t>Q / Si on te demande : Quels sont les différent types de mécréance ?</w:t>
            </w:r>
            <w:r w:rsidR="001A7016">
              <w:rPr>
                <w:noProof/>
                <w:webHidden/>
              </w:rPr>
              <w:tab/>
            </w:r>
            <w:r w:rsidR="001A7016">
              <w:rPr>
                <w:rStyle w:val="Hyperlink"/>
                <w:noProof/>
                <w:rtl/>
              </w:rPr>
              <w:fldChar w:fldCharType="begin"/>
            </w:r>
            <w:r w:rsidR="001A7016">
              <w:rPr>
                <w:noProof/>
                <w:webHidden/>
              </w:rPr>
              <w:instrText xml:space="preserve"> PAGEREF _Toc501434406 \h </w:instrText>
            </w:r>
            <w:r w:rsidR="001A7016">
              <w:rPr>
                <w:rStyle w:val="Hyperlink"/>
                <w:noProof/>
                <w:rtl/>
              </w:rPr>
            </w:r>
            <w:r w:rsidR="001A7016">
              <w:rPr>
                <w:rStyle w:val="Hyperlink"/>
                <w:noProof/>
                <w:rtl/>
              </w:rPr>
              <w:fldChar w:fldCharType="separate"/>
            </w:r>
            <w:r w:rsidR="00180CE6">
              <w:rPr>
                <w:noProof/>
                <w:webHidden/>
              </w:rPr>
              <w:t>36</w:t>
            </w:r>
            <w:r w:rsidR="001A7016">
              <w:rPr>
                <w:rStyle w:val="Hyperlink"/>
                <w:noProof/>
                <w:rtl/>
              </w:rPr>
              <w:fldChar w:fldCharType="end"/>
            </w:r>
          </w:hyperlink>
        </w:p>
        <w:p w14:paraId="0ABD1B1F" w14:textId="023DB47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7" w:history="1">
            <w:r w:rsidR="001A7016" w:rsidRPr="00E20171">
              <w:rPr>
                <w:rStyle w:val="Hyperlink"/>
                <w:noProof/>
              </w:rPr>
              <w:t>Q / Si on te demande : Quels sont les différent types d'hypocrisie ?</w:t>
            </w:r>
            <w:r w:rsidR="001A7016">
              <w:rPr>
                <w:noProof/>
                <w:webHidden/>
              </w:rPr>
              <w:tab/>
            </w:r>
            <w:r w:rsidR="001A7016">
              <w:rPr>
                <w:rStyle w:val="Hyperlink"/>
                <w:noProof/>
                <w:rtl/>
              </w:rPr>
              <w:fldChar w:fldCharType="begin"/>
            </w:r>
            <w:r w:rsidR="001A7016">
              <w:rPr>
                <w:noProof/>
                <w:webHidden/>
              </w:rPr>
              <w:instrText xml:space="preserve"> PAGEREF _Toc501434407 \h </w:instrText>
            </w:r>
            <w:r w:rsidR="001A7016">
              <w:rPr>
                <w:rStyle w:val="Hyperlink"/>
                <w:noProof/>
                <w:rtl/>
              </w:rPr>
            </w:r>
            <w:r w:rsidR="001A7016">
              <w:rPr>
                <w:rStyle w:val="Hyperlink"/>
                <w:noProof/>
                <w:rtl/>
              </w:rPr>
              <w:fldChar w:fldCharType="separate"/>
            </w:r>
            <w:r w:rsidR="00180CE6">
              <w:rPr>
                <w:noProof/>
                <w:webHidden/>
              </w:rPr>
              <w:t>38</w:t>
            </w:r>
            <w:r w:rsidR="001A7016">
              <w:rPr>
                <w:rStyle w:val="Hyperlink"/>
                <w:noProof/>
                <w:rtl/>
              </w:rPr>
              <w:fldChar w:fldCharType="end"/>
            </w:r>
          </w:hyperlink>
        </w:p>
        <w:p w14:paraId="13C6214C" w14:textId="259B651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8" w:history="1">
            <w:r w:rsidR="001A7016" w:rsidRPr="00E20171">
              <w:rPr>
                <w:rStyle w:val="Hyperlink"/>
                <w:noProof/>
              </w:rPr>
              <w:t>Q / Si on te demande : Quels sont les points annulatifs de l'Islam ?</w:t>
            </w:r>
            <w:r w:rsidR="001A7016">
              <w:rPr>
                <w:noProof/>
                <w:webHidden/>
              </w:rPr>
              <w:tab/>
            </w:r>
            <w:r w:rsidR="001A7016">
              <w:rPr>
                <w:rStyle w:val="Hyperlink"/>
                <w:noProof/>
                <w:rtl/>
              </w:rPr>
              <w:fldChar w:fldCharType="begin"/>
            </w:r>
            <w:r w:rsidR="001A7016">
              <w:rPr>
                <w:noProof/>
                <w:webHidden/>
              </w:rPr>
              <w:instrText xml:space="preserve"> PAGEREF _Toc501434408 \h </w:instrText>
            </w:r>
            <w:r w:rsidR="001A7016">
              <w:rPr>
                <w:rStyle w:val="Hyperlink"/>
                <w:noProof/>
                <w:rtl/>
              </w:rPr>
            </w:r>
            <w:r w:rsidR="001A7016">
              <w:rPr>
                <w:rStyle w:val="Hyperlink"/>
                <w:noProof/>
                <w:rtl/>
              </w:rPr>
              <w:fldChar w:fldCharType="separate"/>
            </w:r>
            <w:r w:rsidR="00180CE6">
              <w:rPr>
                <w:noProof/>
                <w:webHidden/>
              </w:rPr>
              <w:t>39</w:t>
            </w:r>
            <w:r w:rsidR="001A7016">
              <w:rPr>
                <w:rStyle w:val="Hyperlink"/>
                <w:noProof/>
                <w:rtl/>
              </w:rPr>
              <w:fldChar w:fldCharType="end"/>
            </w:r>
          </w:hyperlink>
        </w:p>
        <w:p w14:paraId="32F81A75" w14:textId="2132F12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09" w:history="1">
            <w:r w:rsidR="001A7016" w:rsidRPr="00E20171">
              <w:rPr>
                <w:rStyle w:val="Hyperlink"/>
                <w:noProof/>
              </w:rPr>
              <w:t>Q / Si on te demande : Peut-on décréter qu'un musulman fait partie des gens du Paradis ou des gens de l'Enfer ?</w:t>
            </w:r>
            <w:r w:rsidR="001A7016">
              <w:rPr>
                <w:noProof/>
                <w:webHidden/>
              </w:rPr>
              <w:tab/>
            </w:r>
            <w:r w:rsidR="001A7016">
              <w:rPr>
                <w:rStyle w:val="Hyperlink"/>
                <w:noProof/>
                <w:rtl/>
              </w:rPr>
              <w:fldChar w:fldCharType="begin"/>
            </w:r>
            <w:r w:rsidR="001A7016">
              <w:rPr>
                <w:noProof/>
                <w:webHidden/>
              </w:rPr>
              <w:instrText xml:space="preserve"> PAGEREF _Toc501434409 \h </w:instrText>
            </w:r>
            <w:r w:rsidR="001A7016">
              <w:rPr>
                <w:rStyle w:val="Hyperlink"/>
                <w:noProof/>
                <w:rtl/>
              </w:rPr>
            </w:r>
            <w:r w:rsidR="001A7016">
              <w:rPr>
                <w:rStyle w:val="Hyperlink"/>
                <w:noProof/>
                <w:rtl/>
              </w:rPr>
              <w:fldChar w:fldCharType="separate"/>
            </w:r>
            <w:r w:rsidR="00180CE6">
              <w:rPr>
                <w:noProof/>
                <w:webHidden/>
              </w:rPr>
              <w:t>45</w:t>
            </w:r>
            <w:r w:rsidR="001A7016">
              <w:rPr>
                <w:rStyle w:val="Hyperlink"/>
                <w:noProof/>
                <w:rtl/>
              </w:rPr>
              <w:fldChar w:fldCharType="end"/>
            </w:r>
          </w:hyperlink>
        </w:p>
        <w:p w14:paraId="731BB6AB" w14:textId="2CDDAA3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0" w:history="1">
            <w:r w:rsidR="001A7016" w:rsidRPr="00E20171">
              <w:rPr>
                <w:rStyle w:val="Hyperlink"/>
                <w:noProof/>
              </w:rPr>
              <w:t>Q / Si on te demande : Peut-on juger de la mécréance d'un musulman à cause d'un acte de désobéissance qu’il aurait commis ?</w:t>
            </w:r>
            <w:r w:rsidR="001A7016">
              <w:rPr>
                <w:noProof/>
                <w:webHidden/>
              </w:rPr>
              <w:tab/>
            </w:r>
            <w:r w:rsidR="001A7016">
              <w:rPr>
                <w:rStyle w:val="Hyperlink"/>
                <w:noProof/>
                <w:rtl/>
              </w:rPr>
              <w:fldChar w:fldCharType="begin"/>
            </w:r>
            <w:r w:rsidR="001A7016">
              <w:rPr>
                <w:noProof/>
                <w:webHidden/>
              </w:rPr>
              <w:instrText xml:space="preserve"> PAGEREF _Toc501434410 \h </w:instrText>
            </w:r>
            <w:r w:rsidR="001A7016">
              <w:rPr>
                <w:rStyle w:val="Hyperlink"/>
                <w:noProof/>
                <w:rtl/>
              </w:rPr>
            </w:r>
            <w:r w:rsidR="001A7016">
              <w:rPr>
                <w:rStyle w:val="Hyperlink"/>
                <w:noProof/>
                <w:rtl/>
              </w:rPr>
              <w:fldChar w:fldCharType="separate"/>
            </w:r>
            <w:r w:rsidR="00180CE6">
              <w:rPr>
                <w:noProof/>
                <w:webHidden/>
              </w:rPr>
              <w:t>45</w:t>
            </w:r>
            <w:r w:rsidR="001A7016">
              <w:rPr>
                <w:rStyle w:val="Hyperlink"/>
                <w:noProof/>
                <w:rtl/>
              </w:rPr>
              <w:fldChar w:fldCharType="end"/>
            </w:r>
          </w:hyperlink>
        </w:p>
        <w:p w14:paraId="093BB8DB" w14:textId="40FBA47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1" w:history="1">
            <w:r w:rsidR="001A7016" w:rsidRPr="00E20171">
              <w:rPr>
                <w:rStyle w:val="Hyperlink"/>
                <w:noProof/>
              </w:rPr>
              <w:t>Q / Si on te demande : Les écarts de langage et les mauvaises paroles influent-ils sur [ce que l'on atteste de] l'Unicité ? Cela éloigne-t-il du droit chemin celui qui les prononce, ou bien font-ils partie des petits péchés ?</w:t>
            </w:r>
            <w:r w:rsidR="001A7016">
              <w:rPr>
                <w:noProof/>
                <w:webHidden/>
              </w:rPr>
              <w:tab/>
            </w:r>
            <w:r w:rsidR="001A7016">
              <w:rPr>
                <w:rStyle w:val="Hyperlink"/>
                <w:noProof/>
                <w:rtl/>
              </w:rPr>
              <w:fldChar w:fldCharType="begin"/>
            </w:r>
            <w:r w:rsidR="001A7016">
              <w:rPr>
                <w:noProof/>
                <w:webHidden/>
              </w:rPr>
              <w:instrText xml:space="preserve"> PAGEREF _Toc501434411 \h </w:instrText>
            </w:r>
            <w:r w:rsidR="001A7016">
              <w:rPr>
                <w:rStyle w:val="Hyperlink"/>
                <w:noProof/>
                <w:rtl/>
              </w:rPr>
            </w:r>
            <w:r w:rsidR="001A7016">
              <w:rPr>
                <w:rStyle w:val="Hyperlink"/>
                <w:noProof/>
                <w:rtl/>
              </w:rPr>
              <w:fldChar w:fldCharType="separate"/>
            </w:r>
            <w:r w:rsidR="00180CE6">
              <w:rPr>
                <w:noProof/>
                <w:webHidden/>
              </w:rPr>
              <w:t>46</w:t>
            </w:r>
            <w:r w:rsidR="001A7016">
              <w:rPr>
                <w:rStyle w:val="Hyperlink"/>
                <w:noProof/>
                <w:rtl/>
              </w:rPr>
              <w:fldChar w:fldCharType="end"/>
            </w:r>
          </w:hyperlink>
        </w:p>
        <w:p w14:paraId="532F716A" w14:textId="45A49D8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2" w:history="1">
            <w:r w:rsidR="001A7016" w:rsidRPr="00E20171">
              <w:rPr>
                <w:rStyle w:val="Hyperlink"/>
                <w:noProof/>
              </w:rPr>
              <w:t>Q / Si on te demande : Quand cesse l'œuvre du croyant ?</w:t>
            </w:r>
            <w:r w:rsidR="001A7016">
              <w:rPr>
                <w:noProof/>
                <w:webHidden/>
              </w:rPr>
              <w:tab/>
            </w:r>
            <w:r w:rsidR="001A7016">
              <w:rPr>
                <w:rStyle w:val="Hyperlink"/>
                <w:noProof/>
                <w:rtl/>
              </w:rPr>
              <w:fldChar w:fldCharType="begin"/>
            </w:r>
            <w:r w:rsidR="001A7016">
              <w:rPr>
                <w:noProof/>
                <w:webHidden/>
              </w:rPr>
              <w:instrText xml:space="preserve"> PAGEREF _Toc501434412 \h </w:instrText>
            </w:r>
            <w:r w:rsidR="001A7016">
              <w:rPr>
                <w:rStyle w:val="Hyperlink"/>
                <w:noProof/>
                <w:rtl/>
              </w:rPr>
            </w:r>
            <w:r w:rsidR="001A7016">
              <w:rPr>
                <w:rStyle w:val="Hyperlink"/>
                <w:noProof/>
                <w:rtl/>
              </w:rPr>
              <w:fldChar w:fldCharType="separate"/>
            </w:r>
            <w:r w:rsidR="00180CE6">
              <w:rPr>
                <w:noProof/>
                <w:webHidden/>
              </w:rPr>
              <w:t>47</w:t>
            </w:r>
            <w:r w:rsidR="001A7016">
              <w:rPr>
                <w:rStyle w:val="Hyperlink"/>
                <w:noProof/>
                <w:rtl/>
              </w:rPr>
              <w:fldChar w:fldCharType="end"/>
            </w:r>
          </w:hyperlink>
        </w:p>
        <w:p w14:paraId="5E1ED0C3" w14:textId="3C4FAAD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3" w:history="1">
            <w:r w:rsidR="001A7016" w:rsidRPr="00E20171">
              <w:rPr>
                <w:rStyle w:val="Hyperlink"/>
                <w:noProof/>
              </w:rPr>
              <w:t>Q / Si on te demande : Qui gère les cieux et la Terre et ce qu'ils renferment ?</w:t>
            </w:r>
            <w:r w:rsidR="001A7016">
              <w:rPr>
                <w:noProof/>
                <w:webHidden/>
              </w:rPr>
              <w:tab/>
            </w:r>
            <w:r w:rsidR="001A7016">
              <w:rPr>
                <w:rStyle w:val="Hyperlink"/>
                <w:noProof/>
                <w:rtl/>
              </w:rPr>
              <w:fldChar w:fldCharType="begin"/>
            </w:r>
            <w:r w:rsidR="001A7016">
              <w:rPr>
                <w:noProof/>
                <w:webHidden/>
              </w:rPr>
              <w:instrText xml:space="preserve"> PAGEREF _Toc501434413 \h </w:instrText>
            </w:r>
            <w:r w:rsidR="001A7016">
              <w:rPr>
                <w:rStyle w:val="Hyperlink"/>
                <w:noProof/>
                <w:rtl/>
              </w:rPr>
            </w:r>
            <w:r w:rsidR="001A7016">
              <w:rPr>
                <w:rStyle w:val="Hyperlink"/>
                <w:noProof/>
                <w:rtl/>
              </w:rPr>
              <w:fldChar w:fldCharType="separate"/>
            </w:r>
            <w:r w:rsidR="00180CE6">
              <w:rPr>
                <w:noProof/>
                <w:webHidden/>
              </w:rPr>
              <w:t>48</w:t>
            </w:r>
            <w:r w:rsidR="001A7016">
              <w:rPr>
                <w:rStyle w:val="Hyperlink"/>
                <w:noProof/>
                <w:rtl/>
              </w:rPr>
              <w:fldChar w:fldCharType="end"/>
            </w:r>
          </w:hyperlink>
        </w:p>
        <w:p w14:paraId="5F3BC033" w14:textId="4DCB98F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4" w:history="1">
            <w:r w:rsidR="001A7016" w:rsidRPr="00E20171">
              <w:rPr>
                <w:rStyle w:val="Hyperlink"/>
                <w:noProof/>
              </w:rPr>
              <w:t>Q / Si on te demande : Quel est le jugement de celui qui croit que l'univers est géré par quatre ou sept « pôles », ou bien qu'il y a des saints considérés comme des soutiens et des aides vers lesquels on se dirige en dehors d'Allah ou avec Lui ?</w:t>
            </w:r>
            <w:r w:rsidR="001A7016">
              <w:rPr>
                <w:noProof/>
                <w:webHidden/>
              </w:rPr>
              <w:tab/>
            </w:r>
            <w:r w:rsidR="001A7016">
              <w:rPr>
                <w:rStyle w:val="Hyperlink"/>
                <w:noProof/>
                <w:rtl/>
              </w:rPr>
              <w:fldChar w:fldCharType="begin"/>
            </w:r>
            <w:r w:rsidR="001A7016">
              <w:rPr>
                <w:noProof/>
                <w:webHidden/>
              </w:rPr>
              <w:instrText xml:space="preserve"> PAGEREF _Toc501434414 \h </w:instrText>
            </w:r>
            <w:r w:rsidR="001A7016">
              <w:rPr>
                <w:rStyle w:val="Hyperlink"/>
                <w:noProof/>
                <w:rtl/>
              </w:rPr>
            </w:r>
            <w:r w:rsidR="001A7016">
              <w:rPr>
                <w:rStyle w:val="Hyperlink"/>
                <w:noProof/>
                <w:rtl/>
              </w:rPr>
              <w:fldChar w:fldCharType="separate"/>
            </w:r>
            <w:r w:rsidR="00180CE6">
              <w:rPr>
                <w:noProof/>
                <w:webHidden/>
              </w:rPr>
              <w:t>49</w:t>
            </w:r>
            <w:r w:rsidR="001A7016">
              <w:rPr>
                <w:rStyle w:val="Hyperlink"/>
                <w:noProof/>
                <w:rtl/>
              </w:rPr>
              <w:fldChar w:fldCharType="end"/>
            </w:r>
          </w:hyperlink>
        </w:p>
        <w:p w14:paraId="12494BEE" w14:textId="5D605F04"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5" w:history="1">
            <w:r w:rsidR="001A7016" w:rsidRPr="00E20171">
              <w:rPr>
                <w:rStyle w:val="Hyperlink"/>
                <w:noProof/>
              </w:rPr>
              <w:t>Q / Si on te demande : Les saints connaissent-ils l'Invisible et peuvent-ils ressusciter les morts ?</w:t>
            </w:r>
            <w:r w:rsidR="001A7016">
              <w:rPr>
                <w:noProof/>
                <w:webHidden/>
              </w:rPr>
              <w:tab/>
            </w:r>
            <w:r w:rsidR="001A7016">
              <w:rPr>
                <w:rStyle w:val="Hyperlink"/>
                <w:noProof/>
                <w:rtl/>
              </w:rPr>
              <w:fldChar w:fldCharType="begin"/>
            </w:r>
            <w:r w:rsidR="001A7016">
              <w:rPr>
                <w:noProof/>
                <w:webHidden/>
              </w:rPr>
              <w:instrText xml:space="preserve"> PAGEREF _Toc501434415 \h </w:instrText>
            </w:r>
            <w:r w:rsidR="001A7016">
              <w:rPr>
                <w:rStyle w:val="Hyperlink"/>
                <w:noProof/>
                <w:rtl/>
              </w:rPr>
            </w:r>
            <w:r w:rsidR="001A7016">
              <w:rPr>
                <w:rStyle w:val="Hyperlink"/>
                <w:noProof/>
                <w:rtl/>
              </w:rPr>
              <w:fldChar w:fldCharType="separate"/>
            </w:r>
            <w:r w:rsidR="00180CE6">
              <w:rPr>
                <w:noProof/>
                <w:webHidden/>
              </w:rPr>
              <w:t>49</w:t>
            </w:r>
            <w:r w:rsidR="001A7016">
              <w:rPr>
                <w:rStyle w:val="Hyperlink"/>
                <w:noProof/>
                <w:rtl/>
              </w:rPr>
              <w:fldChar w:fldCharType="end"/>
            </w:r>
          </w:hyperlink>
        </w:p>
        <w:p w14:paraId="20F2B66A" w14:textId="48D42AA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6" w:history="1">
            <w:r w:rsidR="001A7016" w:rsidRPr="00E20171">
              <w:rPr>
                <w:rStyle w:val="Hyperlink"/>
                <w:noProof/>
              </w:rPr>
              <w:t>Q / Si on te demande : Le statut de saint est-il réservé à certains croyants au détriment des autres ?</w:t>
            </w:r>
            <w:r w:rsidR="001A7016">
              <w:rPr>
                <w:noProof/>
                <w:webHidden/>
              </w:rPr>
              <w:tab/>
            </w:r>
            <w:r w:rsidR="001A7016">
              <w:rPr>
                <w:rStyle w:val="Hyperlink"/>
                <w:noProof/>
                <w:rtl/>
              </w:rPr>
              <w:fldChar w:fldCharType="begin"/>
            </w:r>
            <w:r w:rsidR="001A7016">
              <w:rPr>
                <w:noProof/>
                <w:webHidden/>
              </w:rPr>
              <w:instrText xml:space="preserve"> PAGEREF _Toc501434416 \h </w:instrText>
            </w:r>
            <w:r w:rsidR="001A7016">
              <w:rPr>
                <w:rStyle w:val="Hyperlink"/>
                <w:noProof/>
                <w:rtl/>
              </w:rPr>
            </w:r>
            <w:r w:rsidR="001A7016">
              <w:rPr>
                <w:rStyle w:val="Hyperlink"/>
                <w:noProof/>
                <w:rtl/>
              </w:rPr>
              <w:fldChar w:fldCharType="separate"/>
            </w:r>
            <w:r w:rsidR="00180CE6">
              <w:rPr>
                <w:noProof/>
                <w:webHidden/>
              </w:rPr>
              <w:t>50</w:t>
            </w:r>
            <w:r w:rsidR="001A7016">
              <w:rPr>
                <w:rStyle w:val="Hyperlink"/>
                <w:noProof/>
                <w:rtl/>
              </w:rPr>
              <w:fldChar w:fldCharType="end"/>
            </w:r>
          </w:hyperlink>
        </w:p>
        <w:p w14:paraId="1A4CC8E4" w14:textId="3639A8C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7" w:history="1">
            <w:r w:rsidR="001A7016" w:rsidRPr="00E20171">
              <w:rPr>
                <w:rStyle w:val="Hyperlink"/>
                <w:noProof/>
              </w:rPr>
              <w:t>Q / Si on te demande : La Parole du Très-Haut : {(En vérité, les bien-aimés d'Allah seront à l'abri de toute crainte et ils ne seront point affligés.)} signifie-t-elle la permission d'invoquer les saints ?</w:t>
            </w:r>
            <w:r w:rsidR="001A7016">
              <w:rPr>
                <w:noProof/>
                <w:webHidden/>
              </w:rPr>
              <w:tab/>
            </w:r>
            <w:r w:rsidR="001A7016">
              <w:rPr>
                <w:rStyle w:val="Hyperlink"/>
                <w:noProof/>
                <w:rtl/>
              </w:rPr>
              <w:fldChar w:fldCharType="begin"/>
            </w:r>
            <w:r w:rsidR="001A7016">
              <w:rPr>
                <w:noProof/>
                <w:webHidden/>
              </w:rPr>
              <w:instrText xml:space="preserve"> PAGEREF _Toc501434417 \h </w:instrText>
            </w:r>
            <w:r w:rsidR="001A7016">
              <w:rPr>
                <w:rStyle w:val="Hyperlink"/>
                <w:noProof/>
                <w:rtl/>
              </w:rPr>
            </w:r>
            <w:r w:rsidR="001A7016">
              <w:rPr>
                <w:rStyle w:val="Hyperlink"/>
                <w:noProof/>
                <w:rtl/>
              </w:rPr>
              <w:fldChar w:fldCharType="separate"/>
            </w:r>
            <w:r w:rsidR="00180CE6">
              <w:rPr>
                <w:noProof/>
                <w:webHidden/>
              </w:rPr>
              <w:t>51</w:t>
            </w:r>
            <w:r w:rsidR="001A7016">
              <w:rPr>
                <w:rStyle w:val="Hyperlink"/>
                <w:noProof/>
                <w:rtl/>
              </w:rPr>
              <w:fldChar w:fldCharType="end"/>
            </w:r>
          </w:hyperlink>
        </w:p>
        <w:p w14:paraId="0EC39824" w14:textId="69E94EA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8" w:history="1">
            <w:r w:rsidR="001A7016" w:rsidRPr="00E20171">
              <w:rPr>
                <w:rStyle w:val="Hyperlink"/>
                <w:noProof/>
              </w:rPr>
              <w:t>Q / Si on te demande : Y a-t-il des saints, hormis les Prophètes, qui sont préservés de commettre des grands et petits péchés ?</w:t>
            </w:r>
            <w:r w:rsidR="001A7016">
              <w:rPr>
                <w:noProof/>
                <w:webHidden/>
              </w:rPr>
              <w:tab/>
            </w:r>
            <w:r w:rsidR="001A7016">
              <w:rPr>
                <w:rStyle w:val="Hyperlink"/>
                <w:noProof/>
                <w:rtl/>
              </w:rPr>
              <w:fldChar w:fldCharType="begin"/>
            </w:r>
            <w:r w:rsidR="001A7016">
              <w:rPr>
                <w:noProof/>
                <w:webHidden/>
              </w:rPr>
              <w:instrText xml:space="preserve"> PAGEREF _Toc501434418 \h </w:instrText>
            </w:r>
            <w:r w:rsidR="001A7016">
              <w:rPr>
                <w:rStyle w:val="Hyperlink"/>
                <w:noProof/>
                <w:rtl/>
              </w:rPr>
            </w:r>
            <w:r w:rsidR="001A7016">
              <w:rPr>
                <w:rStyle w:val="Hyperlink"/>
                <w:noProof/>
                <w:rtl/>
              </w:rPr>
              <w:fldChar w:fldCharType="separate"/>
            </w:r>
            <w:r w:rsidR="00180CE6">
              <w:rPr>
                <w:noProof/>
                <w:webHidden/>
              </w:rPr>
              <w:t>52</w:t>
            </w:r>
            <w:r w:rsidR="001A7016">
              <w:rPr>
                <w:rStyle w:val="Hyperlink"/>
                <w:noProof/>
                <w:rtl/>
              </w:rPr>
              <w:fldChar w:fldCharType="end"/>
            </w:r>
          </w:hyperlink>
        </w:p>
        <w:p w14:paraId="00B0513B" w14:textId="251C872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19" w:history="1">
            <w:r w:rsidR="001A7016" w:rsidRPr="00E20171">
              <w:rPr>
                <w:rStyle w:val="Hyperlink"/>
                <w:noProof/>
              </w:rPr>
              <w:t>Q / Si on te demande : Al-Khaḍir (paix sur lui) est-il toujours vivant ?</w:t>
            </w:r>
            <w:r w:rsidR="001A7016">
              <w:rPr>
                <w:noProof/>
                <w:webHidden/>
              </w:rPr>
              <w:tab/>
            </w:r>
            <w:r w:rsidR="001A7016">
              <w:rPr>
                <w:rStyle w:val="Hyperlink"/>
                <w:noProof/>
                <w:rtl/>
              </w:rPr>
              <w:fldChar w:fldCharType="begin"/>
            </w:r>
            <w:r w:rsidR="001A7016">
              <w:rPr>
                <w:noProof/>
                <w:webHidden/>
              </w:rPr>
              <w:instrText xml:space="preserve"> PAGEREF _Toc501434419 \h </w:instrText>
            </w:r>
            <w:r w:rsidR="001A7016">
              <w:rPr>
                <w:rStyle w:val="Hyperlink"/>
                <w:noProof/>
                <w:rtl/>
              </w:rPr>
            </w:r>
            <w:r w:rsidR="001A7016">
              <w:rPr>
                <w:rStyle w:val="Hyperlink"/>
                <w:noProof/>
                <w:rtl/>
              </w:rPr>
              <w:fldChar w:fldCharType="separate"/>
            </w:r>
            <w:r w:rsidR="00180CE6">
              <w:rPr>
                <w:noProof/>
                <w:webHidden/>
              </w:rPr>
              <w:t>52</w:t>
            </w:r>
            <w:r w:rsidR="001A7016">
              <w:rPr>
                <w:rStyle w:val="Hyperlink"/>
                <w:noProof/>
                <w:rtl/>
              </w:rPr>
              <w:fldChar w:fldCharType="end"/>
            </w:r>
          </w:hyperlink>
        </w:p>
        <w:p w14:paraId="07290819" w14:textId="4CD7C94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0" w:history="1">
            <w:r w:rsidR="001A7016" w:rsidRPr="00E20171">
              <w:rPr>
                <w:rStyle w:val="Hyperlink"/>
                <w:noProof/>
              </w:rPr>
              <w:t>Q / Si on te demande : les morts entendent-ils et exaucent-ils ceux qui les invoquent ?</w:t>
            </w:r>
            <w:r w:rsidR="001A7016">
              <w:rPr>
                <w:noProof/>
                <w:webHidden/>
              </w:rPr>
              <w:tab/>
            </w:r>
            <w:r w:rsidR="001A7016">
              <w:rPr>
                <w:rStyle w:val="Hyperlink"/>
                <w:noProof/>
                <w:rtl/>
              </w:rPr>
              <w:fldChar w:fldCharType="begin"/>
            </w:r>
            <w:r w:rsidR="001A7016">
              <w:rPr>
                <w:noProof/>
                <w:webHidden/>
              </w:rPr>
              <w:instrText xml:space="preserve"> PAGEREF _Toc501434420 \h </w:instrText>
            </w:r>
            <w:r w:rsidR="001A7016">
              <w:rPr>
                <w:rStyle w:val="Hyperlink"/>
                <w:noProof/>
                <w:rtl/>
              </w:rPr>
            </w:r>
            <w:r w:rsidR="001A7016">
              <w:rPr>
                <w:rStyle w:val="Hyperlink"/>
                <w:noProof/>
                <w:rtl/>
              </w:rPr>
              <w:fldChar w:fldCharType="separate"/>
            </w:r>
            <w:r w:rsidR="00180CE6">
              <w:rPr>
                <w:noProof/>
                <w:webHidden/>
              </w:rPr>
              <w:t>54</w:t>
            </w:r>
            <w:r w:rsidR="001A7016">
              <w:rPr>
                <w:rStyle w:val="Hyperlink"/>
                <w:noProof/>
                <w:rtl/>
              </w:rPr>
              <w:fldChar w:fldCharType="end"/>
            </w:r>
          </w:hyperlink>
        </w:p>
        <w:p w14:paraId="4C285B62" w14:textId="0FEFBA4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1" w:history="1">
            <w:r w:rsidR="001A7016" w:rsidRPr="00E20171">
              <w:rPr>
                <w:rStyle w:val="Hyperlink"/>
                <w:noProof/>
              </w:rPr>
              <w:t>Q / Si on te demande : Qu'entend-on parfois auprès des tombes de certains morts qui sont vénérés par des ignorants ?</w:t>
            </w:r>
            <w:r w:rsidR="001A7016">
              <w:rPr>
                <w:noProof/>
                <w:webHidden/>
              </w:rPr>
              <w:tab/>
            </w:r>
            <w:r w:rsidR="001A7016">
              <w:rPr>
                <w:rStyle w:val="Hyperlink"/>
                <w:noProof/>
                <w:rtl/>
              </w:rPr>
              <w:fldChar w:fldCharType="begin"/>
            </w:r>
            <w:r w:rsidR="001A7016">
              <w:rPr>
                <w:noProof/>
                <w:webHidden/>
              </w:rPr>
              <w:instrText xml:space="preserve"> PAGEREF _Toc501434421 \h </w:instrText>
            </w:r>
            <w:r w:rsidR="001A7016">
              <w:rPr>
                <w:rStyle w:val="Hyperlink"/>
                <w:noProof/>
                <w:rtl/>
              </w:rPr>
            </w:r>
            <w:r w:rsidR="001A7016">
              <w:rPr>
                <w:rStyle w:val="Hyperlink"/>
                <w:noProof/>
                <w:rtl/>
              </w:rPr>
              <w:fldChar w:fldCharType="separate"/>
            </w:r>
            <w:r w:rsidR="00180CE6">
              <w:rPr>
                <w:noProof/>
                <w:webHidden/>
              </w:rPr>
              <w:t>55</w:t>
            </w:r>
            <w:r w:rsidR="001A7016">
              <w:rPr>
                <w:rStyle w:val="Hyperlink"/>
                <w:noProof/>
                <w:rtl/>
              </w:rPr>
              <w:fldChar w:fldCharType="end"/>
            </w:r>
          </w:hyperlink>
        </w:p>
        <w:p w14:paraId="43469BB3" w14:textId="2505A0F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2" w:history="1">
            <w:r w:rsidR="001A7016" w:rsidRPr="00E20171">
              <w:rPr>
                <w:rStyle w:val="Hyperlink"/>
                <w:noProof/>
              </w:rPr>
              <w:t>Q / Si on te demande : Les morts en général, saints ou pas, exaucent-ils ceux qui implorent leur secours et demandent leur assistance ?</w:t>
            </w:r>
            <w:r w:rsidR="001A7016">
              <w:rPr>
                <w:noProof/>
                <w:webHidden/>
              </w:rPr>
              <w:tab/>
            </w:r>
            <w:r w:rsidR="001A7016">
              <w:rPr>
                <w:rStyle w:val="Hyperlink"/>
                <w:noProof/>
                <w:rtl/>
              </w:rPr>
              <w:fldChar w:fldCharType="begin"/>
            </w:r>
            <w:r w:rsidR="001A7016">
              <w:rPr>
                <w:noProof/>
                <w:webHidden/>
              </w:rPr>
              <w:instrText xml:space="preserve"> PAGEREF _Toc501434422 \h </w:instrText>
            </w:r>
            <w:r w:rsidR="001A7016">
              <w:rPr>
                <w:rStyle w:val="Hyperlink"/>
                <w:noProof/>
                <w:rtl/>
              </w:rPr>
            </w:r>
            <w:r w:rsidR="001A7016">
              <w:rPr>
                <w:rStyle w:val="Hyperlink"/>
                <w:noProof/>
                <w:rtl/>
              </w:rPr>
              <w:fldChar w:fldCharType="separate"/>
            </w:r>
            <w:r w:rsidR="00180CE6">
              <w:rPr>
                <w:noProof/>
                <w:webHidden/>
              </w:rPr>
              <w:t>56</w:t>
            </w:r>
            <w:r w:rsidR="001A7016">
              <w:rPr>
                <w:rStyle w:val="Hyperlink"/>
                <w:noProof/>
                <w:rtl/>
              </w:rPr>
              <w:fldChar w:fldCharType="end"/>
            </w:r>
          </w:hyperlink>
        </w:p>
        <w:p w14:paraId="06D00323" w14:textId="7FA36D2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3" w:history="1">
            <w:r w:rsidR="001A7016" w:rsidRPr="00E20171">
              <w:rPr>
                <w:rStyle w:val="Hyperlink"/>
                <w:noProof/>
              </w:rPr>
              <w:t>Q / Si on te demande : Quelle est la signification du mot (vivants) dans la Parole du Très-Haut : {(Et ne pense pas que ceux qui ont été tués dans le sentier d'Allah soient morts. Au contraire, ils sont vivants auprès de leur Seigneur, bien pourvus.)} [Coran : 3/169] ?</w:t>
            </w:r>
            <w:r w:rsidR="001A7016">
              <w:rPr>
                <w:noProof/>
                <w:webHidden/>
              </w:rPr>
              <w:tab/>
            </w:r>
            <w:r w:rsidR="001A7016">
              <w:rPr>
                <w:rStyle w:val="Hyperlink"/>
                <w:noProof/>
                <w:rtl/>
              </w:rPr>
              <w:fldChar w:fldCharType="begin"/>
            </w:r>
            <w:r w:rsidR="001A7016">
              <w:rPr>
                <w:noProof/>
                <w:webHidden/>
              </w:rPr>
              <w:instrText xml:space="preserve"> PAGEREF _Toc501434423 \h </w:instrText>
            </w:r>
            <w:r w:rsidR="001A7016">
              <w:rPr>
                <w:rStyle w:val="Hyperlink"/>
                <w:noProof/>
                <w:rtl/>
              </w:rPr>
            </w:r>
            <w:r w:rsidR="001A7016">
              <w:rPr>
                <w:rStyle w:val="Hyperlink"/>
                <w:noProof/>
                <w:rtl/>
              </w:rPr>
              <w:fldChar w:fldCharType="separate"/>
            </w:r>
            <w:r w:rsidR="00180CE6">
              <w:rPr>
                <w:noProof/>
                <w:webHidden/>
              </w:rPr>
              <w:t>57</w:t>
            </w:r>
            <w:r w:rsidR="001A7016">
              <w:rPr>
                <w:rStyle w:val="Hyperlink"/>
                <w:noProof/>
                <w:rtl/>
              </w:rPr>
              <w:fldChar w:fldCharType="end"/>
            </w:r>
          </w:hyperlink>
        </w:p>
        <w:p w14:paraId="751518C6" w14:textId="6ADF088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4" w:history="1">
            <w:r w:rsidR="001A7016" w:rsidRPr="00E20171">
              <w:rPr>
                <w:rStyle w:val="Hyperlink"/>
                <w:noProof/>
              </w:rPr>
              <w:t>Q / Si on te demande : Quel est le jugement du sacrifice adressé à autre qu'Allah dans un but de se rapprocher de celui pour qui on sacrifie ?</w:t>
            </w:r>
            <w:r w:rsidR="001A7016">
              <w:rPr>
                <w:noProof/>
                <w:webHidden/>
              </w:rPr>
              <w:tab/>
            </w:r>
            <w:r w:rsidR="001A7016">
              <w:rPr>
                <w:rStyle w:val="Hyperlink"/>
                <w:noProof/>
                <w:rtl/>
              </w:rPr>
              <w:fldChar w:fldCharType="begin"/>
            </w:r>
            <w:r w:rsidR="001A7016">
              <w:rPr>
                <w:noProof/>
                <w:webHidden/>
              </w:rPr>
              <w:instrText xml:space="preserve"> PAGEREF _Toc501434424 \h </w:instrText>
            </w:r>
            <w:r w:rsidR="001A7016">
              <w:rPr>
                <w:rStyle w:val="Hyperlink"/>
                <w:noProof/>
                <w:rtl/>
              </w:rPr>
            </w:r>
            <w:r w:rsidR="001A7016">
              <w:rPr>
                <w:rStyle w:val="Hyperlink"/>
                <w:noProof/>
                <w:rtl/>
              </w:rPr>
              <w:fldChar w:fldCharType="separate"/>
            </w:r>
            <w:r w:rsidR="00180CE6">
              <w:rPr>
                <w:noProof/>
                <w:webHidden/>
              </w:rPr>
              <w:t>58</w:t>
            </w:r>
            <w:r w:rsidR="001A7016">
              <w:rPr>
                <w:rStyle w:val="Hyperlink"/>
                <w:noProof/>
                <w:rtl/>
              </w:rPr>
              <w:fldChar w:fldCharType="end"/>
            </w:r>
          </w:hyperlink>
        </w:p>
        <w:p w14:paraId="45645393" w14:textId="621A6D6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5" w:history="1">
            <w:r w:rsidR="001A7016" w:rsidRPr="00E20171">
              <w:rPr>
                <w:rStyle w:val="Hyperlink"/>
                <w:noProof/>
              </w:rPr>
              <w:t>Q / Si on te demande : Quel est le jugement du vœu adressé à un autre qu'Allah, Exalté soit-Il ?</w:t>
            </w:r>
            <w:r w:rsidR="001A7016">
              <w:rPr>
                <w:noProof/>
                <w:webHidden/>
              </w:rPr>
              <w:tab/>
            </w:r>
            <w:r w:rsidR="001A7016">
              <w:rPr>
                <w:rStyle w:val="Hyperlink"/>
                <w:noProof/>
                <w:rtl/>
              </w:rPr>
              <w:fldChar w:fldCharType="begin"/>
            </w:r>
            <w:r w:rsidR="001A7016">
              <w:rPr>
                <w:noProof/>
                <w:webHidden/>
              </w:rPr>
              <w:instrText xml:space="preserve"> PAGEREF _Toc501434425 \h </w:instrText>
            </w:r>
            <w:r w:rsidR="001A7016">
              <w:rPr>
                <w:rStyle w:val="Hyperlink"/>
                <w:noProof/>
                <w:rtl/>
              </w:rPr>
            </w:r>
            <w:r w:rsidR="001A7016">
              <w:rPr>
                <w:rStyle w:val="Hyperlink"/>
                <w:noProof/>
                <w:rtl/>
              </w:rPr>
              <w:fldChar w:fldCharType="separate"/>
            </w:r>
            <w:r w:rsidR="00180CE6">
              <w:rPr>
                <w:noProof/>
                <w:webHidden/>
              </w:rPr>
              <w:t>58</w:t>
            </w:r>
            <w:r w:rsidR="001A7016">
              <w:rPr>
                <w:rStyle w:val="Hyperlink"/>
                <w:noProof/>
                <w:rtl/>
              </w:rPr>
              <w:fldChar w:fldCharType="end"/>
            </w:r>
          </w:hyperlink>
        </w:p>
        <w:p w14:paraId="34E6FAC1" w14:textId="5F9D0C11"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6" w:history="1">
            <w:r w:rsidR="001A7016" w:rsidRPr="00E20171">
              <w:rPr>
                <w:rStyle w:val="Hyperlink"/>
                <w:noProof/>
              </w:rPr>
              <w:t>Q / Si on te demande : Pouvons-nous chercher protection auprès d'un autre qu'Allah,Exalté soit-Il ?</w:t>
            </w:r>
            <w:r w:rsidR="001A7016">
              <w:rPr>
                <w:noProof/>
                <w:webHidden/>
              </w:rPr>
              <w:tab/>
            </w:r>
            <w:r w:rsidR="001A7016">
              <w:rPr>
                <w:rStyle w:val="Hyperlink"/>
                <w:noProof/>
                <w:rtl/>
              </w:rPr>
              <w:fldChar w:fldCharType="begin"/>
            </w:r>
            <w:r w:rsidR="001A7016">
              <w:rPr>
                <w:noProof/>
                <w:webHidden/>
              </w:rPr>
              <w:instrText xml:space="preserve"> PAGEREF _Toc501434426 \h </w:instrText>
            </w:r>
            <w:r w:rsidR="001A7016">
              <w:rPr>
                <w:rStyle w:val="Hyperlink"/>
                <w:noProof/>
                <w:rtl/>
              </w:rPr>
            </w:r>
            <w:r w:rsidR="001A7016">
              <w:rPr>
                <w:rStyle w:val="Hyperlink"/>
                <w:noProof/>
                <w:rtl/>
              </w:rPr>
              <w:fldChar w:fldCharType="separate"/>
            </w:r>
            <w:r w:rsidR="00180CE6">
              <w:rPr>
                <w:noProof/>
                <w:webHidden/>
              </w:rPr>
              <w:t>59</w:t>
            </w:r>
            <w:r w:rsidR="001A7016">
              <w:rPr>
                <w:rStyle w:val="Hyperlink"/>
                <w:noProof/>
                <w:rtl/>
              </w:rPr>
              <w:fldChar w:fldCharType="end"/>
            </w:r>
          </w:hyperlink>
        </w:p>
        <w:p w14:paraId="1C2E9B7A" w14:textId="3427204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7" w:history="1">
            <w:r w:rsidR="001A7016" w:rsidRPr="00E20171">
              <w:rPr>
                <w:rStyle w:val="Hyperlink"/>
                <w:noProof/>
              </w:rPr>
              <w:t>Q / Si on te demande : Que dis-tu lorsque tu fais halte quelque part ?</w:t>
            </w:r>
            <w:r w:rsidR="001A7016">
              <w:rPr>
                <w:noProof/>
                <w:webHidden/>
              </w:rPr>
              <w:tab/>
            </w:r>
            <w:r w:rsidR="001A7016">
              <w:rPr>
                <w:rStyle w:val="Hyperlink"/>
                <w:noProof/>
                <w:rtl/>
              </w:rPr>
              <w:fldChar w:fldCharType="begin"/>
            </w:r>
            <w:r w:rsidR="001A7016">
              <w:rPr>
                <w:noProof/>
                <w:webHidden/>
              </w:rPr>
              <w:instrText xml:space="preserve"> PAGEREF _Toc501434427 \h </w:instrText>
            </w:r>
            <w:r w:rsidR="001A7016">
              <w:rPr>
                <w:rStyle w:val="Hyperlink"/>
                <w:noProof/>
                <w:rtl/>
              </w:rPr>
            </w:r>
            <w:r w:rsidR="001A7016">
              <w:rPr>
                <w:rStyle w:val="Hyperlink"/>
                <w:noProof/>
                <w:rtl/>
              </w:rPr>
              <w:fldChar w:fldCharType="separate"/>
            </w:r>
            <w:r w:rsidR="00180CE6">
              <w:rPr>
                <w:noProof/>
                <w:webHidden/>
              </w:rPr>
              <w:t>61</w:t>
            </w:r>
            <w:r w:rsidR="001A7016">
              <w:rPr>
                <w:rStyle w:val="Hyperlink"/>
                <w:noProof/>
                <w:rtl/>
              </w:rPr>
              <w:fldChar w:fldCharType="end"/>
            </w:r>
          </w:hyperlink>
        </w:p>
        <w:p w14:paraId="430F573C" w14:textId="15796F7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8" w:history="1">
            <w:r w:rsidR="001A7016" w:rsidRPr="00E20171">
              <w:rPr>
                <w:rStyle w:val="Hyperlink"/>
                <w:noProof/>
              </w:rPr>
              <w:t>Q / Si on te demande : Peut-on demander de l'aide à autre qu'Allah pour attirer un bien ou repousser un mal au sujet d'une chose dont Seul Allah est capable ?</w:t>
            </w:r>
            <w:r w:rsidR="001A7016">
              <w:rPr>
                <w:noProof/>
                <w:webHidden/>
              </w:rPr>
              <w:tab/>
            </w:r>
            <w:r w:rsidR="001A7016">
              <w:rPr>
                <w:rStyle w:val="Hyperlink"/>
                <w:noProof/>
                <w:rtl/>
              </w:rPr>
              <w:fldChar w:fldCharType="begin"/>
            </w:r>
            <w:r w:rsidR="001A7016">
              <w:rPr>
                <w:noProof/>
                <w:webHidden/>
              </w:rPr>
              <w:instrText xml:space="preserve"> PAGEREF _Toc501434428 \h </w:instrText>
            </w:r>
            <w:r w:rsidR="001A7016">
              <w:rPr>
                <w:rStyle w:val="Hyperlink"/>
                <w:noProof/>
                <w:rtl/>
              </w:rPr>
            </w:r>
            <w:r w:rsidR="001A7016">
              <w:rPr>
                <w:rStyle w:val="Hyperlink"/>
                <w:noProof/>
                <w:rtl/>
              </w:rPr>
              <w:fldChar w:fldCharType="separate"/>
            </w:r>
            <w:r w:rsidR="00180CE6">
              <w:rPr>
                <w:noProof/>
                <w:webHidden/>
              </w:rPr>
              <w:t>61</w:t>
            </w:r>
            <w:r w:rsidR="001A7016">
              <w:rPr>
                <w:rStyle w:val="Hyperlink"/>
                <w:noProof/>
                <w:rtl/>
              </w:rPr>
              <w:fldChar w:fldCharType="end"/>
            </w:r>
          </w:hyperlink>
        </w:p>
        <w:p w14:paraId="3E927050" w14:textId="5A2EFF0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29" w:history="1">
            <w:r w:rsidR="001A7016" w:rsidRPr="00E20171">
              <w:rPr>
                <w:rStyle w:val="Hyperlink"/>
                <w:noProof/>
              </w:rPr>
              <w:t>Q / Si on te demande : Est-il permis d'utiliser des noms composés de telle sorte qu’ils font de leur porteur l'esclave d'un autre qu'Allah comme : (« 'Abd An-Nabî »), le serviteur du Prophète ; ou : (« 'Abd Al-Ḥusayn »), le serviteur de Ḥusayn etc. ?</w:t>
            </w:r>
            <w:r w:rsidR="001A7016">
              <w:rPr>
                <w:noProof/>
                <w:webHidden/>
              </w:rPr>
              <w:tab/>
            </w:r>
            <w:r w:rsidR="001A7016">
              <w:rPr>
                <w:rStyle w:val="Hyperlink"/>
                <w:noProof/>
                <w:rtl/>
              </w:rPr>
              <w:fldChar w:fldCharType="begin"/>
            </w:r>
            <w:r w:rsidR="001A7016">
              <w:rPr>
                <w:noProof/>
                <w:webHidden/>
              </w:rPr>
              <w:instrText xml:space="preserve"> PAGEREF _Toc501434429 \h </w:instrText>
            </w:r>
            <w:r w:rsidR="001A7016">
              <w:rPr>
                <w:rStyle w:val="Hyperlink"/>
                <w:noProof/>
                <w:rtl/>
              </w:rPr>
            </w:r>
            <w:r w:rsidR="001A7016">
              <w:rPr>
                <w:rStyle w:val="Hyperlink"/>
                <w:noProof/>
                <w:rtl/>
              </w:rPr>
              <w:fldChar w:fldCharType="separate"/>
            </w:r>
            <w:r w:rsidR="00180CE6">
              <w:rPr>
                <w:noProof/>
                <w:webHidden/>
              </w:rPr>
              <w:t>63</w:t>
            </w:r>
            <w:r w:rsidR="001A7016">
              <w:rPr>
                <w:rStyle w:val="Hyperlink"/>
                <w:noProof/>
                <w:rtl/>
              </w:rPr>
              <w:fldChar w:fldCharType="end"/>
            </w:r>
          </w:hyperlink>
        </w:p>
        <w:p w14:paraId="12EB8CE6" w14:textId="5909B6B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0" w:history="1">
            <w:r w:rsidR="001A7016" w:rsidRPr="00E20171">
              <w:rPr>
                <w:rStyle w:val="Hyperlink"/>
                <w:noProof/>
              </w:rPr>
              <w:t>Q / Si on te demande : Quel est le jugement de porter un anneau ou un fil autour de la main, du cou, ou bien attaché à la monture (exemple : chameau, voiture, etc.), ou à autre chose dans le but de repousser [ou dissiper] le mauvais œil, l'envie, un malheur ou un mal ?</w:t>
            </w:r>
            <w:r w:rsidR="001A7016">
              <w:rPr>
                <w:noProof/>
                <w:webHidden/>
              </w:rPr>
              <w:tab/>
            </w:r>
            <w:r w:rsidR="001A7016">
              <w:rPr>
                <w:rStyle w:val="Hyperlink"/>
                <w:noProof/>
                <w:rtl/>
              </w:rPr>
              <w:fldChar w:fldCharType="begin"/>
            </w:r>
            <w:r w:rsidR="001A7016">
              <w:rPr>
                <w:noProof/>
                <w:webHidden/>
              </w:rPr>
              <w:instrText xml:space="preserve"> PAGEREF _Toc501434430 \h </w:instrText>
            </w:r>
            <w:r w:rsidR="001A7016">
              <w:rPr>
                <w:rStyle w:val="Hyperlink"/>
                <w:noProof/>
                <w:rtl/>
              </w:rPr>
            </w:r>
            <w:r w:rsidR="001A7016">
              <w:rPr>
                <w:rStyle w:val="Hyperlink"/>
                <w:noProof/>
                <w:rtl/>
              </w:rPr>
              <w:fldChar w:fldCharType="separate"/>
            </w:r>
            <w:r w:rsidR="00180CE6">
              <w:rPr>
                <w:noProof/>
                <w:webHidden/>
              </w:rPr>
              <w:t>64</w:t>
            </w:r>
            <w:r w:rsidR="001A7016">
              <w:rPr>
                <w:rStyle w:val="Hyperlink"/>
                <w:noProof/>
                <w:rtl/>
              </w:rPr>
              <w:fldChar w:fldCharType="end"/>
            </w:r>
          </w:hyperlink>
        </w:p>
        <w:p w14:paraId="7189133E" w14:textId="2B2E6453"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1" w:history="1">
            <w:r w:rsidR="001A7016" w:rsidRPr="00E20171">
              <w:rPr>
                <w:rStyle w:val="Hyperlink"/>
                <w:noProof/>
              </w:rPr>
              <w:t>Q / Si on te demande : Que signifie le fait de rechercher la bénédiction (« At-Tabarruk ») ?</w:t>
            </w:r>
            <w:r w:rsidR="001A7016">
              <w:rPr>
                <w:noProof/>
                <w:webHidden/>
              </w:rPr>
              <w:tab/>
            </w:r>
            <w:r w:rsidR="001A7016">
              <w:rPr>
                <w:rStyle w:val="Hyperlink"/>
                <w:noProof/>
                <w:rtl/>
              </w:rPr>
              <w:fldChar w:fldCharType="begin"/>
            </w:r>
            <w:r w:rsidR="001A7016">
              <w:rPr>
                <w:noProof/>
                <w:webHidden/>
              </w:rPr>
              <w:instrText xml:space="preserve"> PAGEREF _Toc501434431 \h </w:instrText>
            </w:r>
            <w:r w:rsidR="001A7016">
              <w:rPr>
                <w:rStyle w:val="Hyperlink"/>
                <w:noProof/>
                <w:rtl/>
              </w:rPr>
            </w:r>
            <w:r w:rsidR="001A7016">
              <w:rPr>
                <w:rStyle w:val="Hyperlink"/>
                <w:noProof/>
                <w:rtl/>
              </w:rPr>
              <w:fldChar w:fldCharType="separate"/>
            </w:r>
            <w:r w:rsidR="00180CE6">
              <w:rPr>
                <w:noProof/>
                <w:webHidden/>
              </w:rPr>
              <w:t>66</w:t>
            </w:r>
            <w:r w:rsidR="001A7016">
              <w:rPr>
                <w:rStyle w:val="Hyperlink"/>
                <w:noProof/>
                <w:rtl/>
              </w:rPr>
              <w:fldChar w:fldCharType="end"/>
            </w:r>
          </w:hyperlink>
        </w:p>
        <w:p w14:paraId="32B41A80" w14:textId="76A9F441"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2" w:history="1">
            <w:r w:rsidR="001A7016" w:rsidRPr="00E20171">
              <w:rPr>
                <w:rStyle w:val="Hyperlink"/>
                <w:noProof/>
              </w:rPr>
              <w:t>Q / Si on te demande : Y a-t-il un seul type de recherche de la bénédiction ou plusieurs ?</w:t>
            </w:r>
            <w:r w:rsidR="001A7016">
              <w:rPr>
                <w:noProof/>
                <w:webHidden/>
              </w:rPr>
              <w:tab/>
            </w:r>
            <w:r w:rsidR="001A7016">
              <w:rPr>
                <w:rStyle w:val="Hyperlink"/>
                <w:noProof/>
                <w:rtl/>
              </w:rPr>
              <w:fldChar w:fldCharType="begin"/>
            </w:r>
            <w:r w:rsidR="001A7016">
              <w:rPr>
                <w:noProof/>
                <w:webHidden/>
              </w:rPr>
              <w:instrText xml:space="preserve"> PAGEREF _Toc501434432 \h </w:instrText>
            </w:r>
            <w:r w:rsidR="001A7016">
              <w:rPr>
                <w:rStyle w:val="Hyperlink"/>
                <w:noProof/>
                <w:rtl/>
              </w:rPr>
            </w:r>
            <w:r w:rsidR="001A7016">
              <w:rPr>
                <w:rStyle w:val="Hyperlink"/>
                <w:noProof/>
                <w:rtl/>
              </w:rPr>
              <w:fldChar w:fldCharType="separate"/>
            </w:r>
            <w:r w:rsidR="00180CE6">
              <w:rPr>
                <w:noProof/>
                <w:webHidden/>
              </w:rPr>
              <w:t>66</w:t>
            </w:r>
            <w:r w:rsidR="001A7016">
              <w:rPr>
                <w:rStyle w:val="Hyperlink"/>
                <w:noProof/>
                <w:rtl/>
              </w:rPr>
              <w:fldChar w:fldCharType="end"/>
            </w:r>
          </w:hyperlink>
        </w:p>
        <w:p w14:paraId="42696669" w14:textId="0179330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3" w:history="1">
            <w:r w:rsidR="001A7016" w:rsidRPr="00E20171">
              <w:rPr>
                <w:rStyle w:val="Hyperlink"/>
                <w:noProof/>
              </w:rPr>
              <w:t>Q / Si on te demande : Le fait de suivre les traces des vertueux et de tirer bénédiction de leurs personnes ou de leurs vestiges est-ce une œuvre légiférée ou une innovation et un égarement ?</w:t>
            </w:r>
            <w:r w:rsidR="001A7016">
              <w:rPr>
                <w:noProof/>
                <w:webHidden/>
              </w:rPr>
              <w:tab/>
            </w:r>
            <w:r w:rsidR="001A7016">
              <w:rPr>
                <w:rStyle w:val="Hyperlink"/>
                <w:noProof/>
                <w:rtl/>
              </w:rPr>
              <w:fldChar w:fldCharType="begin"/>
            </w:r>
            <w:r w:rsidR="001A7016">
              <w:rPr>
                <w:noProof/>
                <w:webHidden/>
              </w:rPr>
              <w:instrText xml:space="preserve"> PAGEREF _Toc501434433 \h </w:instrText>
            </w:r>
            <w:r w:rsidR="001A7016">
              <w:rPr>
                <w:rStyle w:val="Hyperlink"/>
                <w:noProof/>
                <w:rtl/>
              </w:rPr>
            </w:r>
            <w:r w:rsidR="001A7016">
              <w:rPr>
                <w:rStyle w:val="Hyperlink"/>
                <w:noProof/>
                <w:rtl/>
              </w:rPr>
              <w:fldChar w:fldCharType="separate"/>
            </w:r>
            <w:r w:rsidR="00180CE6">
              <w:rPr>
                <w:noProof/>
                <w:webHidden/>
              </w:rPr>
              <w:t>68</w:t>
            </w:r>
            <w:r w:rsidR="001A7016">
              <w:rPr>
                <w:rStyle w:val="Hyperlink"/>
                <w:noProof/>
                <w:rtl/>
              </w:rPr>
              <w:fldChar w:fldCharType="end"/>
            </w:r>
          </w:hyperlink>
        </w:p>
        <w:p w14:paraId="608A8FAD" w14:textId="3D0E39A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4" w:history="1">
            <w:r w:rsidR="001A7016" w:rsidRPr="00E20171">
              <w:rPr>
                <w:rStyle w:val="Hyperlink"/>
                <w:noProof/>
              </w:rPr>
              <w:t>Q / Si on te demande : Est-il permis de rechercher la bénédiction dans les arbres, les pierres ou la terre ?</w:t>
            </w:r>
            <w:r w:rsidR="001A7016">
              <w:rPr>
                <w:noProof/>
                <w:webHidden/>
              </w:rPr>
              <w:tab/>
            </w:r>
            <w:r w:rsidR="001A7016">
              <w:rPr>
                <w:rStyle w:val="Hyperlink"/>
                <w:noProof/>
                <w:rtl/>
              </w:rPr>
              <w:fldChar w:fldCharType="begin"/>
            </w:r>
            <w:r w:rsidR="001A7016">
              <w:rPr>
                <w:noProof/>
                <w:webHidden/>
              </w:rPr>
              <w:instrText xml:space="preserve"> PAGEREF _Toc501434434 \h </w:instrText>
            </w:r>
            <w:r w:rsidR="001A7016">
              <w:rPr>
                <w:rStyle w:val="Hyperlink"/>
                <w:noProof/>
                <w:rtl/>
              </w:rPr>
            </w:r>
            <w:r w:rsidR="001A7016">
              <w:rPr>
                <w:rStyle w:val="Hyperlink"/>
                <w:noProof/>
                <w:rtl/>
              </w:rPr>
              <w:fldChar w:fldCharType="separate"/>
            </w:r>
            <w:r w:rsidR="00180CE6">
              <w:rPr>
                <w:noProof/>
                <w:webHidden/>
              </w:rPr>
              <w:t>69</w:t>
            </w:r>
            <w:r w:rsidR="001A7016">
              <w:rPr>
                <w:rStyle w:val="Hyperlink"/>
                <w:noProof/>
                <w:rtl/>
              </w:rPr>
              <w:fldChar w:fldCharType="end"/>
            </w:r>
          </w:hyperlink>
        </w:p>
        <w:p w14:paraId="3EB6CF44" w14:textId="0DA3468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5" w:history="1">
            <w:r w:rsidR="001A7016" w:rsidRPr="00E20171">
              <w:rPr>
                <w:rStyle w:val="Hyperlink"/>
                <w:noProof/>
              </w:rPr>
              <w:t>Q / Si on te demande : Quel est le jugement concernant le fait de jurer par un autre qu'Allah ?</w:t>
            </w:r>
            <w:r w:rsidR="001A7016">
              <w:rPr>
                <w:noProof/>
                <w:webHidden/>
              </w:rPr>
              <w:tab/>
            </w:r>
            <w:r w:rsidR="001A7016">
              <w:rPr>
                <w:rStyle w:val="Hyperlink"/>
                <w:noProof/>
                <w:rtl/>
              </w:rPr>
              <w:fldChar w:fldCharType="begin"/>
            </w:r>
            <w:r w:rsidR="001A7016">
              <w:rPr>
                <w:noProof/>
                <w:webHidden/>
              </w:rPr>
              <w:instrText xml:space="preserve"> PAGEREF _Toc501434435 \h </w:instrText>
            </w:r>
            <w:r w:rsidR="001A7016">
              <w:rPr>
                <w:rStyle w:val="Hyperlink"/>
                <w:noProof/>
                <w:rtl/>
              </w:rPr>
            </w:r>
            <w:r w:rsidR="001A7016">
              <w:rPr>
                <w:rStyle w:val="Hyperlink"/>
                <w:noProof/>
                <w:rtl/>
              </w:rPr>
              <w:fldChar w:fldCharType="separate"/>
            </w:r>
            <w:r w:rsidR="00180CE6">
              <w:rPr>
                <w:noProof/>
                <w:webHidden/>
              </w:rPr>
              <w:t>70</w:t>
            </w:r>
            <w:r w:rsidR="001A7016">
              <w:rPr>
                <w:rStyle w:val="Hyperlink"/>
                <w:noProof/>
                <w:rtl/>
              </w:rPr>
              <w:fldChar w:fldCharType="end"/>
            </w:r>
          </w:hyperlink>
        </w:p>
        <w:p w14:paraId="063A415E" w14:textId="65D2169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6" w:history="1">
            <w:r w:rsidR="001A7016" w:rsidRPr="00E20171">
              <w:rPr>
                <w:rStyle w:val="Hyperlink"/>
                <w:noProof/>
              </w:rPr>
              <w:t>Q / Si on te demande : Est-il permis de croire que les étoiles et les astres agissent et produisent un effet sur l'univers et sur les gens dans le fait d'apporter le bien, la réussite et le bonheur ou de repousser le mal, les choses désagréables et le malheur ?</w:t>
            </w:r>
            <w:r w:rsidR="001A7016">
              <w:rPr>
                <w:noProof/>
                <w:webHidden/>
              </w:rPr>
              <w:tab/>
            </w:r>
            <w:r w:rsidR="001A7016">
              <w:rPr>
                <w:rStyle w:val="Hyperlink"/>
                <w:noProof/>
                <w:rtl/>
              </w:rPr>
              <w:fldChar w:fldCharType="begin"/>
            </w:r>
            <w:r w:rsidR="001A7016">
              <w:rPr>
                <w:noProof/>
                <w:webHidden/>
              </w:rPr>
              <w:instrText xml:space="preserve"> PAGEREF _Toc501434436 \h </w:instrText>
            </w:r>
            <w:r w:rsidR="001A7016">
              <w:rPr>
                <w:rStyle w:val="Hyperlink"/>
                <w:noProof/>
                <w:rtl/>
              </w:rPr>
            </w:r>
            <w:r w:rsidR="001A7016">
              <w:rPr>
                <w:rStyle w:val="Hyperlink"/>
                <w:noProof/>
                <w:rtl/>
              </w:rPr>
              <w:fldChar w:fldCharType="separate"/>
            </w:r>
            <w:r w:rsidR="00180CE6">
              <w:rPr>
                <w:noProof/>
                <w:webHidden/>
              </w:rPr>
              <w:t>71</w:t>
            </w:r>
            <w:r w:rsidR="001A7016">
              <w:rPr>
                <w:rStyle w:val="Hyperlink"/>
                <w:noProof/>
                <w:rtl/>
              </w:rPr>
              <w:fldChar w:fldCharType="end"/>
            </w:r>
          </w:hyperlink>
        </w:p>
        <w:p w14:paraId="03EA6894" w14:textId="411BE0C3"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7" w:history="1">
            <w:r w:rsidR="001A7016" w:rsidRPr="00E20171">
              <w:rPr>
                <w:rStyle w:val="Hyperlink"/>
                <w:noProof/>
              </w:rPr>
              <w:t>Q / Si on te demande : Est-il permis de croire que les constellations comme celle du Verseau ou autres, ou bien que les astres et les étoiles agissent et influent, en bien ou en mal, sur la vie de l'individu ? Et est-t-il possible grâce à elles de prédire l’avenir ?</w:t>
            </w:r>
            <w:r w:rsidR="001A7016">
              <w:rPr>
                <w:noProof/>
                <w:webHidden/>
              </w:rPr>
              <w:tab/>
            </w:r>
            <w:r w:rsidR="001A7016">
              <w:rPr>
                <w:rStyle w:val="Hyperlink"/>
                <w:noProof/>
                <w:rtl/>
              </w:rPr>
              <w:fldChar w:fldCharType="begin"/>
            </w:r>
            <w:r w:rsidR="001A7016">
              <w:rPr>
                <w:noProof/>
                <w:webHidden/>
              </w:rPr>
              <w:instrText xml:space="preserve"> PAGEREF _Toc501434437 \h </w:instrText>
            </w:r>
            <w:r w:rsidR="001A7016">
              <w:rPr>
                <w:rStyle w:val="Hyperlink"/>
                <w:noProof/>
                <w:rtl/>
              </w:rPr>
            </w:r>
            <w:r w:rsidR="001A7016">
              <w:rPr>
                <w:rStyle w:val="Hyperlink"/>
                <w:noProof/>
                <w:rtl/>
              </w:rPr>
              <w:fldChar w:fldCharType="separate"/>
            </w:r>
            <w:r w:rsidR="00180CE6">
              <w:rPr>
                <w:noProof/>
                <w:webHidden/>
              </w:rPr>
              <w:t>72</w:t>
            </w:r>
            <w:r w:rsidR="001A7016">
              <w:rPr>
                <w:rStyle w:val="Hyperlink"/>
                <w:noProof/>
                <w:rtl/>
              </w:rPr>
              <w:fldChar w:fldCharType="end"/>
            </w:r>
          </w:hyperlink>
        </w:p>
        <w:p w14:paraId="52BA966F" w14:textId="0C5583C4"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8" w:history="1">
            <w:r w:rsidR="001A7016" w:rsidRPr="00E20171">
              <w:rPr>
                <w:rStyle w:val="Hyperlink"/>
                <w:noProof/>
              </w:rPr>
              <w:t>Q / Si on te demande : Sommes-nous obligés de juger avec les lois qu'Allah, Exalté soit-Il, a révélées ?</w:t>
            </w:r>
            <w:r w:rsidR="001A7016">
              <w:rPr>
                <w:noProof/>
                <w:webHidden/>
              </w:rPr>
              <w:tab/>
            </w:r>
            <w:r w:rsidR="001A7016">
              <w:rPr>
                <w:rStyle w:val="Hyperlink"/>
                <w:noProof/>
                <w:rtl/>
              </w:rPr>
              <w:fldChar w:fldCharType="begin"/>
            </w:r>
            <w:r w:rsidR="001A7016">
              <w:rPr>
                <w:noProof/>
                <w:webHidden/>
              </w:rPr>
              <w:instrText xml:space="preserve"> PAGEREF _Toc501434438 \h </w:instrText>
            </w:r>
            <w:r w:rsidR="001A7016">
              <w:rPr>
                <w:rStyle w:val="Hyperlink"/>
                <w:noProof/>
                <w:rtl/>
              </w:rPr>
            </w:r>
            <w:r w:rsidR="001A7016">
              <w:rPr>
                <w:rStyle w:val="Hyperlink"/>
                <w:noProof/>
                <w:rtl/>
              </w:rPr>
              <w:fldChar w:fldCharType="separate"/>
            </w:r>
            <w:r w:rsidR="00180CE6">
              <w:rPr>
                <w:noProof/>
                <w:webHidden/>
              </w:rPr>
              <w:t>73</w:t>
            </w:r>
            <w:r w:rsidR="001A7016">
              <w:rPr>
                <w:rStyle w:val="Hyperlink"/>
                <w:noProof/>
                <w:rtl/>
              </w:rPr>
              <w:fldChar w:fldCharType="end"/>
            </w:r>
          </w:hyperlink>
        </w:p>
        <w:p w14:paraId="5B2A01A8" w14:textId="44865A7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39" w:history="1">
            <w:r w:rsidR="001A7016" w:rsidRPr="00E20171">
              <w:rPr>
                <w:rStyle w:val="Hyperlink"/>
                <w:noProof/>
              </w:rPr>
              <w:t>Q / Si on te demande : Qu'est-ce que l'Intercession (« Ash-Shafâʽah ») ?</w:t>
            </w:r>
            <w:r w:rsidR="001A7016">
              <w:rPr>
                <w:noProof/>
                <w:webHidden/>
              </w:rPr>
              <w:tab/>
            </w:r>
            <w:r w:rsidR="001A7016">
              <w:rPr>
                <w:rStyle w:val="Hyperlink"/>
                <w:noProof/>
                <w:rtl/>
              </w:rPr>
              <w:fldChar w:fldCharType="begin"/>
            </w:r>
            <w:r w:rsidR="001A7016">
              <w:rPr>
                <w:noProof/>
                <w:webHidden/>
              </w:rPr>
              <w:instrText xml:space="preserve"> PAGEREF _Toc501434439 \h </w:instrText>
            </w:r>
            <w:r w:rsidR="001A7016">
              <w:rPr>
                <w:rStyle w:val="Hyperlink"/>
                <w:noProof/>
                <w:rtl/>
              </w:rPr>
            </w:r>
            <w:r w:rsidR="001A7016">
              <w:rPr>
                <w:rStyle w:val="Hyperlink"/>
                <w:noProof/>
                <w:rtl/>
              </w:rPr>
              <w:fldChar w:fldCharType="separate"/>
            </w:r>
            <w:r w:rsidR="00180CE6">
              <w:rPr>
                <w:noProof/>
                <w:webHidden/>
              </w:rPr>
              <w:t>73</w:t>
            </w:r>
            <w:r w:rsidR="001A7016">
              <w:rPr>
                <w:rStyle w:val="Hyperlink"/>
                <w:noProof/>
                <w:rtl/>
              </w:rPr>
              <w:fldChar w:fldCharType="end"/>
            </w:r>
          </w:hyperlink>
        </w:p>
        <w:p w14:paraId="758E61FE" w14:textId="7D5E620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0" w:history="1">
            <w:r w:rsidR="001A7016" w:rsidRPr="00E20171">
              <w:rPr>
                <w:rStyle w:val="Hyperlink"/>
                <w:noProof/>
              </w:rPr>
              <w:t>Q / Si on te demande : Puisque le Messager (sur lui la paix et le salut), les Prophètes, les vertueux et les martyrs vont intercéder au Jour de la Résurrection, peut-on solliciter leur Intercession ?</w:t>
            </w:r>
            <w:r w:rsidR="001A7016">
              <w:rPr>
                <w:noProof/>
                <w:webHidden/>
              </w:rPr>
              <w:tab/>
            </w:r>
            <w:r w:rsidR="001A7016">
              <w:rPr>
                <w:rStyle w:val="Hyperlink"/>
                <w:noProof/>
                <w:rtl/>
              </w:rPr>
              <w:fldChar w:fldCharType="begin"/>
            </w:r>
            <w:r w:rsidR="001A7016">
              <w:rPr>
                <w:noProof/>
                <w:webHidden/>
              </w:rPr>
              <w:instrText xml:space="preserve"> PAGEREF _Toc501434440 \h </w:instrText>
            </w:r>
            <w:r w:rsidR="001A7016">
              <w:rPr>
                <w:rStyle w:val="Hyperlink"/>
                <w:noProof/>
                <w:rtl/>
              </w:rPr>
            </w:r>
            <w:r w:rsidR="001A7016">
              <w:rPr>
                <w:rStyle w:val="Hyperlink"/>
                <w:noProof/>
                <w:rtl/>
              </w:rPr>
              <w:fldChar w:fldCharType="separate"/>
            </w:r>
            <w:r w:rsidR="00180CE6">
              <w:rPr>
                <w:noProof/>
                <w:webHidden/>
              </w:rPr>
              <w:t>76</w:t>
            </w:r>
            <w:r w:rsidR="001A7016">
              <w:rPr>
                <w:rStyle w:val="Hyperlink"/>
                <w:noProof/>
                <w:rtl/>
              </w:rPr>
              <w:fldChar w:fldCharType="end"/>
            </w:r>
          </w:hyperlink>
        </w:p>
        <w:p w14:paraId="725256EA" w14:textId="53F35F24"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1" w:history="1">
            <w:r w:rsidR="001A7016" w:rsidRPr="00E20171">
              <w:rPr>
                <w:rStyle w:val="Hyperlink"/>
                <w:noProof/>
              </w:rPr>
              <w:t>Q / Si on te demande : Quel est le jugement de celui qui prend les morts comme intercesseurs entre lui et Allah, Exalté soit-Il, pour réaliser ses désirs ?</w:t>
            </w:r>
            <w:r w:rsidR="001A7016">
              <w:rPr>
                <w:noProof/>
                <w:webHidden/>
              </w:rPr>
              <w:tab/>
            </w:r>
            <w:r w:rsidR="001A7016">
              <w:rPr>
                <w:rStyle w:val="Hyperlink"/>
                <w:noProof/>
                <w:rtl/>
              </w:rPr>
              <w:fldChar w:fldCharType="begin"/>
            </w:r>
            <w:r w:rsidR="001A7016">
              <w:rPr>
                <w:noProof/>
                <w:webHidden/>
              </w:rPr>
              <w:instrText xml:space="preserve"> PAGEREF _Toc501434441 \h </w:instrText>
            </w:r>
            <w:r w:rsidR="001A7016">
              <w:rPr>
                <w:rStyle w:val="Hyperlink"/>
                <w:noProof/>
                <w:rtl/>
              </w:rPr>
            </w:r>
            <w:r w:rsidR="001A7016">
              <w:rPr>
                <w:rStyle w:val="Hyperlink"/>
                <w:noProof/>
                <w:rtl/>
              </w:rPr>
              <w:fldChar w:fldCharType="separate"/>
            </w:r>
            <w:r w:rsidR="00180CE6">
              <w:rPr>
                <w:noProof/>
                <w:webHidden/>
              </w:rPr>
              <w:t>76</w:t>
            </w:r>
            <w:r w:rsidR="001A7016">
              <w:rPr>
                <w:rStyle w:val="Hyperlink"/>
                <w:noProof/>
                <w:rtl/>
              </w:rPr>
              <w:fldChar w:fldCharType="end"/>
            </w:r>
          </w:hyperlink>
        </w:p>
        <w:p w14:paraId="5BDD42C5" w14:textId="1EE6BE6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2" w:history="1">
            <w:r w:rsidR="001A7016" w:rsidRPr="00E20171">
              <w:rPr>
                <w:rStyle w:val="Hyperlink"/>
                <w:noProof/>
              </w:rPr>
              <w:t>Q / Si on te demande : Est-ce qu'il faut comprendre de la Parole d'Allah, Exalté soit-Il : {(Si, lorsqu'ils ont fait du tort à leurs propres personnes ils venaient à toi en implorant le pardon d'Allah et si le Messager demandait pardon pour eux, ils trouveraient, certes, Allah, Très Accueillant au repentir, Miséricordieux.)} [Coran : 4/64] que l'on doit demander le pardon par l'intermédiaire du Messager (sur lui la paix et le salut) même après sa mort ?</w:t>
            </w:r>
            <w:r w:rsidR="001A7016">
              <w:rPr>
                <w:noProof/>
                <w:webHidden/>
              </w:rPr>
              <w:tab/>
            </w:r>
            <w:r w:rsidR="001A7016">
              <w:rPr>
                <w:rStyle w:val="Hyperlink"/>
                <w:noProof/>
                <w:rtl/>
              </w:rPr>
              <w:fldChar w:fldCharType="begin"/>
            </w:r>
            <w:r w:rsidR="001A7016">
              <w:rPr>
                <w:noProof/>
                <w:webHidden/>
              </w:rPr>
              <w:instrText xml:space="preserve"> PAGEREF _Toc501434442 \h </w:instrText>
            </w:r>
            <w:r w:rsidR="001A7016">
              <w:rPr>
                <w:rStyle w:val="Hyperlink"/>
                <w:noProof/>
                <w:rtl/>
              </w:rPr>
            </w:r>
            <w:r w:rsidR="001A7016">
              <w:rPr>
                <w:rStyle w:val="Hyperlink"/>
                <w:noProof/>
                <w:rtl/>
              </w:rPr>
              <w:fldChar w:fldCharType="separate"/>
            </w:r>
            <w:r w:rsidR="00180CE6">
              <w:rPr>
                <w:noProof/>
                <w:webHidden/>
              </w:rPr>
              <w:t>78</w:t>
            </w:r>
            <w:r w:rsidR="001A7016">
              <w:rPr>
                <w:rStyle w:val="Hyperlink"/>
                <w:noProof/>
                <w:rtl/>
              </w:rPr>
              <w:fldChar w:fldCharType="end"/>
            </w:r>
          </w:hyperlink>
        </w:p>
        <w:p w14:paraId="525771D5" w14:textId="15E1192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3" w:history="1">
            <w:r w:rsidR="001A7016" w:rsidRPr="00E20171">
              <w:rPr>
                <w:rStyle w:val="Hyperlink"/>
                <w:noProof/>
              </w:rPr>
              <w:t>Q / Si on te demande : Quelle est la signification de la Parole du Très-Haut : {(Ô les croyants ! Craignez Allah ! Et cherchez le moyen de vous rapprocher de Lui et luttez dans Sa voie ! Peut-être serez-vous de ceux qui réussissent ! )} [Coran : 5/35] ?</w:t>
            </w:r>
            <w:r w:rsidR="001A7016">
              <w:rPr>
                <w:noProof/>
                <w:webHidden/>
              </w:rPr>
              <w:tab/>
            </w:r>
            <w:r w:rsidR="001A7016">
              <w:rPr>
                <w:rStyle w:val="Hyperlink"/>
                <w:noProof/>
                <w:rtl/>
              </w:rPr>
              <w:fldChar w:fldCharType="begin"/>
            </w:r>
            <w:r w:rsidR="001A7016">
              <w:rPr>
                <w:noProof/>
                <w:webHidden/>
              </w:rPr>
              <w:instrText xml:space="preserve"> PAGEREF _Toc501434443 \h </w:instrText>
            </w:r>
            <w:r w:rsidR="001A7016">
              <w:rPr>
                <w:rStyle w:val="Hyperlink"/>
                <w:noProof/>
                <w:rtl/>
              </w:rPr>
            </w:r>
            <w:r w:rsidR="001A7016">
              <w:rPr>
                <w:rStyle w:val="Hyperlink"/>
                <w:noProof/>
                <w:rtl/>
              </w:rPr>
              <w:fldChar w:fldCharType="separate"/>
            </w:r>
            <w:r w:rsidR="00180CE6">
              <w:rPr>
                <w:noProof/>
                <w:webHidden/>
              </w:rPr>
              <w:t>79</w:t>
            </w:r>
            <w:r w:rsidR="001A7016">
              <w:rPr>
                <w:rStyle w:val="Hyperlink"/>
                <w:noProof/>
                <w:rtl/>
              </w:rPr>
              <w:fldChar w:fldCharType="end"/>
            </w:r>
          </w:hyperlink>
        </w:p>
        <w:p w14:paraId="7FB6D24A" w14:textId="3CB47B0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4" w:history="1">
            <w:r w:rsidR="001A7016" w:rsidRPr="00E20171">
              <w:rPr>
                <w:rStyle w:val="Hyperlink"/>
                <w:noProof/>
              </w:rPr>
              <w:t>Q / Si on te demande : Qu'est-ce que la supplication (« At-Tawassul ») ?</w:t>
            </w:r>
            <w:r w:rsidR="001A7016">
              <w:rPr>
                <w:noProof/>
                <w:webHidden/>
              </w:rPr>
              <w:tab/>
            </w:r>
            <w:r w:rsidR="001A7016">
              <w:rPr>
                <w:rStyle w:val="Hyperlink"/>
                <w:noProof/>
                <w:rtl/>
              </w:rPr>
              <w:fldChar w:fldCharType="begin"/>
            </w:r>
            <w:r w:rsidR="001A7016">
              <w:rPr>
                <w:noProof/>
                <w:webHidden/>
              </w:rPr>
              <w:instrText xml:space="preserve"> PAGEREF _Toc501434444 \h </w:instrText>
            </w:r>
            <w:r w:rsidR="001A7016">
              <w:rPr>
                <w:rStyle w:val="Hyperlink"/>
                <w:noProof/>
                <w:rtl/>
              </w:rPr>
            </w:r>
            <w:r w:rsidR="001A7016">
              <w:rPr>
                <w:rStyle w:val="Hyperlink"/>
                <w:noProof/>
                <w:rtl/>
              </w:rPr>
              <w:fldChar w:fldCharType="separate"/>
            </w:r>
            <w:r w:rsidR="00180CE6">
              <w:rPr>
                <w:noProof/>
                <w:webHidden/>
              </w:rPr>
              <w:t>80</w:t>
            </w:r>
            <w:r w:rsidR="001A7016">
              <w:rPr>
                <w:rStyle w:val="Hyperlink"/>
                <w:noProof/>
                <w:rtl/>
              </w:rPr>
              <w:fldChar w:fldCharType="end"/>
            </w:r>
          </w:hyperlink>
        </w:p>
        <w:p w14:paraId="23AE5FE3" w14:textId="44305504"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5" w:history="1">
            <w:r w:rsidR="001A7016" w:rsidRPr="00E20171">
              <w:rPr>
                <w:rStyle w:val="Hyperlink"/>
                <w:noProof/>
              </w:rPr>
              <w:t>Q / Si on te demande : Combien y-a-t-il de types de supplication (« At-Tawassul ») ?</w:t>
            </w:r>
            <w:r w:rsidR="001A7016">
              <w:rPr>
                <w:noProof/>
                <w:webHidden/>
              </w:rPr>
              <w:tab/>
            </w:r>
            <w:r w:rsidR="001A7016">
              <w:rPr>
                <w:rStyle w:val="Hyperlink"/>
                <w:noProof/>
                <w:rtl/>
              </w:rPr>
              <w:fldChar w:fldCharType="begin"/>
            </w:r>
            <w:r w:rsidR="001A7016">
              <w:rPr>
                <w:noProof/>
                <w:webHidden/>
              </w:rPr>
              <w:instrText xml:space="preserve"> PAGEREF _Toc501434445 \h </w:instrText>
            </w:r>
            <w:r w:rsidR="001A7016">
              <w:rPr>
                <w:rStyle w:val="Hyperlink"/>
                <w:noProof/>
                <w:rtl/>
              </w:rPr>
            </w:r>
            <w:r w:rsidR="001A7016">
              <w:rPr>
                <w:rStyle w:val="Hyperlink"/>
                <w:noProof/>
                <w:rtl/>
              </w:rPr>
              <w:fldChar w:fldCharType="separate"/>
            </w:r>
            <w:r w:rsidR="00180CE6">
              <w:rPr>
                <w:noProof/>
                <w:webHidden/>
              </w:rPr>
              <w:t>81</w:t>
            </w:r>
            <w:r w:rsidR="001A7016">
              <w:rPr>
                <w:rStyle w:val="Hyperlink"/>
                <w:noProof/>
                <w:rtl/>
              </w:rPr>
              <w:fldChar w:fldCharType="end"/>
            </w:r>
          </w:hyperlink>
        </w:p>
        <w:p w14:paraId="73A15CCE" w14:textId="13AEFCAD"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6" w:history="1">
            <w:r w:rsidR="001A7016" w:rsidRPr="00E20171">
              <w:rPr>
                <w:rStyle w:val="Hyperlink"/>
                <w:noProof/>
              </w:rPr>
              <w:t>Q / Si on te demande : Qu'est-ce que la supplication légiférée ?</w:t>
            </w:r>
            <w:r w:rsidR="001A7016">
              <w:rPr>
                <w:noProof/>
                <w:webHidden/>
              </w:rPr>
              <w:tab/>
            </w:r>
            <w:r w:rsidR="001A7016">
              <w:rPr>
                <w:rStyle w:val="Hyperlink"/>
                <w:noProof/>
                <w:rtl/>
              </w:rPr>
              <w:fldChar w:fldCharType="begin"/>
            </w:r>
            <w:r w:rsidR="001A7016">
              <w:rPr>
                <w:noProof/>
                <w:webHidden/>
              </w:rPr>
              <w:instrText xml:space="preserve"> PAGEREF _Toc501434446 \h </w:instrText>
            </w:r>
            <w:r w:rsidR="001A7016">
              <w:rPr>
                <w:rStyle w:val="Hyperlink"/>
                <w:noProof/>
                <w:rtl/>
              </w:rPr>
            </w:r>
            <w:r w:rsidR="001A7016">
              <w:rPr>
                <w:rStyle w:val="Hyperlink"/>
                <w:noProof/>
                <w:rtl/>
              </w:rPr>
              <w:fldChar w:fldCharType="separate"/>
            </w:r>
            <w:r w:rsidR="00180CE6">
              <w:rPr>
                <w:noProof/>
                <w:webHidden/>
              </w:rPr>
              <w:t>81</w:t>
            </w:r>
            <w:r w:rsidR="001A7016">
              <w:rPr>
                <w:rStyle w:val="Hyperlink"/>
                <w:noProof/>
                <w:rtl/>
              </w:rPr>
              <w:fldChar w:fldCharType="end"/>
            </w:r>
          </w:hyperlink>
        </w:p>
        <w:p w14:paraId="107246C5" w14:textId="5F425BF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7" w:history="1">
            <w:r w:rsidR="001A7016" w:rsidRPr="00E20171">
              <w:rPr>
                <w:rStyle w:val="Hyperlink"/>
                <w:noProof/>
              </w:rPr>
              <w:t>Q / Si on te demande : Qu'est-ce que la supplication interdite ?</w:t>
            </w:r>
            <w:r w:rsidR="001A7016">
              <w:rPr>
                <w:noProof/>
                <w:webHidden/>
              </w:rPr>
              <w:tab/>
            </w:r>
            <w:r w:rsidR="001A7016">
              <w:rPr>
                <w:rStyle w:val="Hyperlink"/>
                <w:noProof/>
                <w:rtl/>
              </w:rPr>
              <w:fldChar w:fldCharType="begin"/>
            </w:r>
            <w:r w:rsidR="001A7016">
              <w:rPr>
                <w:noProof/>
                <w:webHidden/>
              </w:rPr>
              <w:instrText xml:space="preserve"> PAGEREF _Toc501434447 \h </w:instrText>
            </w:r>
            <w:r w:rsidR="001A7016">
              <w:rPr>
                <w:rStyle w:val="Hyperlink"/>
                <w:noProof/>
                <w:rtl/>
              </w:rPr>
            </w:r>
            <w:r w:rsidR="001A7016">
              <w:rPr>
                <w:rStyle w:val="Hyperlink"/>
                <w:noProof/>
                <w:rtl/>
              </w:rPr>
              <w:fldChar w:fldCharType="separate"/>
            </w:r>
            <w:r w:rsidR="00180CE6">
              <w:rPr>
                <w:noProof/>
                <w:webHidden/>
              </w:rPr>
              <w:t>83</w:t>
            </w:r>
            <w:r w:rsidR="001A7016">
              <w:rPr>
                <w:rStyle w:val="Hyperlink"/>
                <w:noProof/>
                <w:rtl/>
              </w:rPr>
              <w:fldChar w:fldCharType="end"/>
            </w:r>
          </w:hyperlink>
        </w:p>
        <w:p w14:paraId="0B11B7D4" w14:textId="6CF2065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8" w:history="1">
            <w:r w:rsidR="001A7016" w:rsidRPr="00E20171">
              <w:rPr>
                <w:rStyle w:val="Hyperlink"/>
                <w:noProof/>
              </w:rPr>
              <w:t>Q / Si on te demande : Quelles sont les différent types de visite des tombes pour les hommes ?</w:t>
            </w:r>
            <w:r w:rsidR="001A7016">
              <w:rPr>
                <w:noProof/>
                <w:webHidden/>
              </w:rPr>
              <w:tab/>
            </w:r>
            <w:r w:rsidR="001A7016">
              <w:rPr>
                <w:rStyle w:val="Hyperlink"/>
                <w:noProof/>
                <w:rtl/>
              </w:rPr>
              <w:fldChar w:fldCharType="begin"/>
            </w:r>
            <w:r w:rsidR="001A7016">
              <w:rPr>
                <w:noProof/>
                <w:webHidden/>
              </w:rPr>
              <w:instrText xml:space="preserve"> PAGEREF _Toc501434448 \h </w:instrText>
            </w:r>
            <w:r w:rsidR="001A7016">
              <w:rPr>
                <w:rStyle w:val="Hyperlink"/>
                <w:noProof/>
                <w:rtl/>
              </w:rPr>
            </w:r>
            <w:r w:rsidR="001A7016">
              <w:rPr>
                <w:rStyle w:val="Hyperlink"/>
                <w:noProof/>
                <w:rtl/>
              </w:rPr>
              <w:fldChar w:fldCharType="separate"/>
            </w:r>
            <w:r w:rsidR="00180CE6">
              <w:rPr>
                <w:noProof/>
                <w:webHidden/>
              </w:rPr>
              <w:t>85</w:t>
            </w:r>
            <w:r w:rsidR="001A7016">
              <w:rPr>
                <w:rStyle w:val="Hyperlink"/>
                <w:noProof/>
                <w:rtl/>
              </w:rPr>
              <w:fldChar w:fldCharType="end"/>
            </w:r>
          </w:hyperlink>
        </w:p>
        <w:p w14:paraId="41C605B3" w14:textId="06C46B6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49" w:history="1">
            <w:r w:rsidR="001A7016" w:rsidRPr="00E20171">
              <w:rPr>
                <w:rStyle w:val="Hyperlink"/>
                <w:noProof/>
              </w:rPr>
              <w:t>Q / Si on te demande : Que dis-tu lors de la visite des cimetières ?</w:t>
            </w:r>
            <w:r w:rsidR="001A7016">
              <w:rPr>
                <w:noProof/>
                <w:webHidden/>
              </w:rPr>
              <w:tab/>
            </w:r>
            <w:r w:rsidR="001A7016">
              <w:rPr>
                <w:rStyle w:val="Hyperlink"/>
                <w:noProof/>
                <w:rtl/>
              </w:rPr>
              <w:fldChar w:fldCharType="begin"/>
            </w:r>
            <w:r w:rsidR="001A7016">
              <w:rPr>
                <w:noProof/>
                <w:webHidden/>
              </w:rPr>
              <w:instrText xml:space="preserve"> PAGEREF _Toc501434449 \h </w:instrText>
            </w:r>
            <w:r w:rsidR="001A7016">
              <w:rPr>
                <w:rStyle w:val="Hyperlink"/>
                <w:noProof/>
                <w:rtl/>
              </w:rPr>
            </w:r>
            <w:r w:rsidR="001A7016">
              <w:rPr>
                <w:rStyle w:val="Hyperlink"/>
                <w:noProof/>
                <w:rtl/>
              </w:rPr>
              <w:fldChar w:fldCharType="separate"/>
            </w:r>
            <w:r w:rsidR="00180CE6">
              <w:rPr>
                <w:noProof/>
                <w:webHidden/>
              </w:rPr>
              <w:t>86</w:t>
            </w:r>
            <w:r w:rsidR="001A7016">
              <w:rPr>
                <w:rStyle w:val="Hyperlink"/>
                <w:noProof/>
                <w:rtl/>
              </w:rPr>
              <w:fldChar w:fldCharType="end"/>
            </w:r>
          </w:hyperlink>
        </w:p>
        <w:p w14:paraId="64D57B04" w14:textId="5612D0F5"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0" w:history="1">
            <w:r w:rsidR="001A7016" w:rsidRPr="00E20171">
              <w:rPr>
                <w:rStyle w:val="Hyperlink"/>
                <w:noProof/>
              </w:rPr>
              <w:t>Q / Si on te demande : Est-ce que nous nous rapprochons d'Allah par le biais d'invocations auprès des tombes de gens vertueux ?</w:t>
            </w:r>
            <w:r w:rsidR="001A7016">
              <w:rPr>
                <w:noProof/>
                <w:webHidden/>
              </w:rPr>
              <w:tab/>
            </w:r>
            <w:r w:rsidR="001A7016">
              <w:rPr>
                <w:rStyle w:val="Hyperlink"/>
                <w:noProof/>
                <w:rtl/>
              </w:rPr>
              <w:fldChar w:fldCharType="begin"/>
            </w:r>
            <w:r w:rsidR="001A7016">
              <w:rPr>
                <w:noProof/>
                <w:webHidden/>
              </w:rPr>
              <w:instrText xml:space="preserve"> PAGEREF _Toc501434450 \h </w:instrText>
            </w:r>
            <w:r w:rsidR="001A7016">
              <w:rPr>
                <w:rStyle w:val="Hyperlink"/>
                <w:noProof/>
                <w:rtl/>
              </w:rPr>
            </w:r>
            <w:r w:rsidR="001A7016">
              <w:rPr>
                <w:rStyle w:val="Hyperlink"/>
                <w:noProof/>
                <w:rtl/>
              </w:rPr>
              <w:fldChar w:fldCharType="separate"/>
            </w:r>
            <w:r w:rsidR="00180CE6">
              <w:rPr>
                <w:noProof/>
                <w:webHidden/>
              </w:rPr>
              <w:t>86</w:t>
            </w:r>
            <w:r w:rsidR="001A7016">
              <w:rPr>
                <w:rStyle w:val="Hyperlink"/>
                <w:noProof/>
                <w:rtl/>
              </w:rPr>
              <w:fldChar w:fldCharType="end"/>
            </w:r>
          </w:hyperlink>
        </w:p>
        <w:p w14:paraId="6CDD443B" w14:textId="018A5D22"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1" w:history="1">
            <w:r w:rsidR="001A7016" w:rsidRPr="00E20171">
              <w:rPr>
                <w:rStyle w:val="Hyperlink"/>
                <w:noProof/>
              </w:rPr>
              <w:t>Q / Si on te demande : Quelle est la signification de l'exagération (« Al-Ghuluw ») et a-t-elle plusieurs formes ?</w:t>
            </w:r>
            <w:r w:rsidR="001A7016">
              <w:rPr>
                <w:noProof/>
                <w:webHidden/>
              </w:rPr>
              <w:tab/>
            </w:r>
            <w:r w:rsidR="001A7016">
              <w:rPr>
                <w:rStyle w:val="Hyperlink"/>
                <w:noProof/>
                <w:rtl/>
              </w:rPr>
              <w:fldChar w:fldCharType="begin"/>
            </w:r>
            <w:r w:rsidR="001A7016">
              <w:rPr>
                <w:noProof/>
                <w:webHidden/>
              </w:rPr>
              <w:instrText xml:space="preserve"> PAGEREF _Toc501434451 \h </w:instrText>
            </w:r>
            <w:r w:rsidR="001A7016">
              <w:rPr>
                <w:rStyle w:val="Hyperlink"/>
                <w:noProof/>
                <w:rtl/>
              </w:rPr>
            </w:r>
            <w:r w:rsidR="001A7016">
              <w:rPr>
                <w:rStyle w:val="Hyperlink"/>
                <w:noProof/>
                <w:rtl/>
              </w:rPr>
              <w:fldChar w:fldCharType="separate"/>
            </w:r>
            <w:r w:rsidR="00180CE6">
              <w:rPr>
                <w:noProof/>
                <w:webHidden/>
              </w:rPr>
              <w:t>88</w:t>
            </w:r>
            <w:r w:rsidR="001A7016">
              <w:rPr>
                <w:rStyle w:val="Hyperlink"/>
                <w:noProof/>
                <w:rtl/>
              </w:rPr>
              <w:fldChar w:fldCharType="end"/>
            </w:r>
          </w:hyperlink>
        </w:p>
        <w:p w14:paraId="7F8F8E54" w14:textId="5533ADA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2" w:history="1">
            <w:r w:rsidR="001A7016" w:rsidRPr="00E20171">
              <w:rPr>
                <w:rStyle w:val="Hyperlink"/>
                <w:noProof/>
              </w:rPr>
              <w:t>Q / Si on te demande : Peux-tu citer des textes religieux qui mettent en garde contre l'exagération ?</w:t>
            </w:r>
            <w:r w:rsidR="001A7016">
              <w:rPr>
                <w:noProof/>
                <w:webHidden/>
              </w:rPr>
              <w:tab/>
            </w:r>
            <w:r w:rsidR="001A7016">
              <w:rPr>
                <w:rStyle w:val="Hyperlink"/>
                <w:noProof/>
                <w:rtl/>
              </w:rPr>
              <w:fldChar w:fldCharType="begin"/>
            </w:r>
            <w:r w:rsidR="001A7016">
              <w:rPr>
                <w:noProof/>
                <w:webHidden/>
              </w:rPr>
              <w:instrText xml:space="preserve"> PAGEREF _Toc501434452 \h </w:instrText>
            </w:r>
            <w:r w:rsidR="001A7016">
              <w:rPr>
                <w:rStyle w:val="Hyperlink"/>
                <w:noProof/>
                <w:rtl/>
              </w:rPr>
            </w:r>
            <w:r w:rsidR="001A7016">
              <w:rPr>
                <w:rStyle w:val="Hyperlink"/>
                <w:noProof/>
                <w:rtl/>
              </w:rPr>
              <w:fldChar w:fldCharType="separate"/>
            </w:r>
            <w:r w:rsidR="00180CE6">
              <w:rPr>
                <w:noProof/>
                <w:webHidden/>
              </w:rPr>
              <w:t>89</w:t>
            </w:r>
            <w:r w:rsidR="001A7016">
              <w:rPr>
                <w:rStyle w:val="Hyperlink"/>
                <w:noProof/>
                <w:rtl/>
              </w:rPr>
              <w:fldChar w:fldCharType="end"/>
            </w:r>
          </w:hyperlink>
        </w:p>
        <w:p w14:paraId="4154394E" w14:textId="10B5A456"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3" w:history="1">
            <w:r w:rsidR="001A7016" w:rsidRPr="00E20171">
              <w:rPr>
                <w:rStyle w:val="Hyperlink"/>
                <w:noProof/>
              </w:rPr>
              <w:t>Q / Si on te demande : Est-il permis de faire la circumambulation (« Aṭ-Ṭawâf ») autour d'autre chose que la Ka'bah [la Maison Sacrée à la Mecque] ?</w:t>
            </w:r>
            <w:r w:rsidR="001A7016">
              <w:rPr>
                <w:noProof/>
                <w:webHidden/>
              </w:rPr>
              <w:tab/>
            </w:r>
            <w:r w:rsidR="001A7016">
              <w:rPr>
                <w:rStyle w:val="Hyperlink"/>
                <w:noProof/>
                <w:rtl/>
              </w:rPr>
              <w:fldChar w:fldCharType="begin"/>
            </w:r>
            <w:r w:rsidR="001A7016">
              <w:rPr>
                <w:noProof/>
                <w:webHidden/>
              </w:rPr>
              <w:instrText xml:space="preserve"> PAGEREF _Toc501434453 \h </w:instrText>
            </w:r>
            <w:r w:rsidR="001A7016">
              <w:rPr>
                <w:rStyle w:val="Hyperlink"/>
                <w:noProof/>
                <w:rtl/>
              </w:rPr>
            </w:r>
            <w:r w:rsidR="001A7016">
              <w:rPr>
                <w:rStyle w:val="Hyperlink"/>
                <w:noProof/>
                <w:rtl/>
              </w:rPr>
              <w:fldChar w:fldCharType="separate"/>
            </w:r>
            <w:r w:rsidR="00180CE6">
              <w:rPr>
                <w:noProof/>
                <w:webHidden/>
              </w:rPr>
              <w:t>90</w:t>
            </w:r>
            <w:r w:rsidR="001A7016">
              <w:rPr>
                <w:rStyle w:val="Hyperlink"/>
                <w:noProof/>
                <w:rtl/>
              </w:rPr>
              <w:fldChar w:fldCharType="end"/>
            </w:r>
          </w:hyperlink>
        </w:p>
        <w:p w14:paraId="57274ADD" w14:textId="5327B50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4" w:history="1">
            <w:r w:rsidR="001A7016" w:rsidRPr="00E20171">
              <w:rPr>
                <w:rStyle w:val="Hyperlink"/>
                <w:noProof/>
              </w:rPr>
              <w:t>Q / Si on te demande : Est-il permis de voyager dans le seul but de vénérer une terre ou un endroit autre que les trois mosquées (la mosquée Sacrée, la mosquée du Prophète (sur lui la paix et le salut) et la mosquée d'Al-Aqṣâ) ?</w:t>
            </w:r>
            <w:r w:rsidR="001A7016">
              <w:rPr>
                <w:noProof/>
                <w:webHidden/>
              </w:rPr>
              <w:tab/>
            </w:r>
            <w:r w:rsidR="001A7016">
              <w:rPr>
                <w:rStyle w:val="Hyperlink"/>
                <w:noProof/>
                <w:rtl/>
              </w:rPr>
              <w:fldChar w:fldCharType="begin"/>
            </w:r>
            <w:r w:rsidR="001A7016">
              <w:rPr>
                <w:noProof/>
                <w:webHidden/>
              </w:rPr>
              <w:instrText xml:space="preserve"> PAGEREF _Toc501434454 \h </w:instrText>
            </w:r>
            <w:r w:rsidR="001A7016">
              <w:rPr>
                <w:rStyle w:val="Hyperlink"/>
                <w:noProof/>
                <w:rtl/>
              </w:rPr>
            </w:r>
            <w:r w:rsidR="001A7016">
              <w:rPr>
                <w:rStyle w:val="Hyperlink"/>
                <w:noProof/>
                <w:rtl/>
              </w:rPr>
              <w:fldChar w:fldCharType="separate"/>
            </w:r>
            <w:r w:rsidR="00180CE6">
              <w:rPr>
                <w:noProof/>
                <w:webHidden/>
              </w:rPr>
              <w:t>91</w:t>
            </w:r>
            <w:r w:rsidR="001A7016">
              <w:rPr>
                <w:rStyle w:val="Hyperlink"/>
                <w:noProof/>
                <w:rtl/>
              </w:rPr>
              <w:fldChar w:fldCharType="end"/>
            </w:r>
          </w:hyperlink>
        </w:p>
        <w:p w14:paraId="196FDED9" w14:textId="7CF8BA7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5" w:history="1">
            <w:r w:rsidR="001A7016" w:rsidRPr="00E20171">
              <w:rPr>
                <w:rStyle w:val="Hyperlink"/>
                <w:noProof/>
                <w:spacing w:val="-8"/>
                <w:w w:val="95"/>
              </w:rPr>
              <w:t xml:space="preserve">Q / Si on te demande : Les propos suivants sont-ils des hadiths authentiques du Prophète (sur lui la paix et le salut) ou des mensonges qu’on lui attribue : « Si vos affaires vous rendent à l'étroit dans votre propre personne, visitez les tombes ! » Et « Quiconque accomplit le pèlerinage et ne me visite pas m'a délaissé. » Et « Quiconque me visite et visite mon père Abraham durant la même année, je lui garantis auprès d'Allah le Paradis. » Et « Quiconque me rend visite après ma mort, c'est comme s'il m'avait rendu visite de mon vivant. » Et « Quiconque croit fermement en une chose, celle-ci lui sera alors profitable. » Et « Faites le Tawassul (Rapprochez-vous d’Allah avec la supplication) par le biais de mon rang, car certes mon rang </w:t>
            </w:r>
            <w:r w:rsidR="001A7016" w:rsidRPr="00E20171">
              <w:rPr>
                <w:rStyle w:val="Hyperlink"/>
                <w:noProof/>
                <w:spacing w:val="-8"/>
                <w:w w:val="95"/>
              </w:rPr>
              <w:lastRenderedPageBreak/>
              <w:t>est important auprès d'Allah. » Et « Mon serviteur ! Obéis-moi et Je ferai de toi l’une des personnes qui, lorsqu'elle dit à une chose : « soit ! », elle est. » Et « Certes, Allah a créé la création avec la lumière de Son Prophète Muḥammad (sur lui la paix et le salut). »</w:t>
            </w:r>
            <w:r w:rsidR="001A7016">
              <w:rPr>
                <w:noProof/>
                <w:webHidden/>
              </w:rPr>
              <w:tab/>
            </w:r>
            <w:r w:rsidR="001A7016">
              <w:rPr>
                <w:rStyle w:val="Hyperlink"/>
                <w:noProof/>
                <w:rtl/>
              </w:rPr>
              <w:fldChar w:fldCharType="begin"/>
            </w:r>
            <w:r w:rsidR="001A7016">
              <w:rPr>
                <w:noProof/>
                <w:webHidden/>
              </w:rPr>
              <w:instrText xml:space="preserve"> PAGEREF _Toc501434455 \h </w:instrText>
            </w:r>
            <w:r w:rsidR="001A7016">
              <w:rPr>
                <w:rStyle w:val="Hyperlink"/>
                <w:noProof/>
                <w:rtl/>
              </w:rPr>
            </w:r>
            <w:r w:rsidR="001A7016">
              <w:rPr>
                <w:rStyle w:val="Hyperlink"/>
                <w:noProof/>
                <w:rtl/>
              </w:rPr>
              <w:fldChar w:fldCharType="separate"/>
            </w:r>
            <w:r w:rsidR="00180CE6">
              <w:rPr>
                <w:noProof/>
                <w:webHidden/>
              </w:rPr>
              <w:t>92</w:t>
            </w:r>
            <w:r w:rsidR="001A7016">
              <w:rPr>
                <w:rStyle w:val="Hyperlink"/>
                <w:noProof/>
                <w:rtl/>
              </w:rPr>
              <w:fldChar w:fldCharType="end"/>
            </w:r>
          </w:hyperlink>
        </w:p>
        <w:p w14:paraId="73C4E725" w14:textId="260B5BE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6" w:history="1">
            <w:r w:rsidR="001A7016" w:rsidRPr="00E20171">
              <w:rPr>
                <w:rStyle w:val="Hyperlink"/>
                <w:noProof/>
              </w:rPr>
              <w:t>Q / Si on te demande : Est-il permis d'enterrer les morts à l'intérieur des mosquées et de construire des mosquées sur des tombes ?</w:t>
            </w:r>
            <w:r w:rsidR="001A7016">
              <w:rPr>
                <w:noProof/>
                <w:webHidden/>
              </w:rPr>
              <w:tab/>
            </w:r>
            <w:r w:rsidR="001A7016">
              <w:rPr>
                <w:rStyle w:val="Hyperlink"/>
                <w:noProof/>
                <w:rtl/>
              </w:rPr>
              <w:fldChar w:fldCharType="begin"/>
            </w:r>
            <w:r w:rsidR="001A7016">
              <w:rPr>
                <w:noProof/>
                <w:webHidden/>
              </w:rPr>
              <w:instrText xml:space="preserve"> PAGEREF _Toc501434456 \h </w:instrText>
            </w:r>
            <w:r w:rsidR="001A7016">
              <w:rPr>
                <w:rStyle w:val="Hyperlink"/>
                <w:noProof/>
                <w:rtl/>
              </w:rPr>
            </w:r>
            <w:r w:rsidR="001A7016">
              <w:rPr>
                <w:rStyle w:val="Hyperlink"/>
                <w:noProof/>
                <w:rtl/>
              </w:rPr>
              <w:fldChar w:fldCharType="separate"/>
            </w:r>
            <w:r w:rsidR="00180CE6">
              <w:rPr>
                <w:noProof/>
                <w:webHidden/>
              </w:rPr>
              <w:t>93</w:t>
            </w:r>
            <w:r w:rsidR="001A7016">
              <w:rPr>
                <w:rStyle w:val="Hyperlink"/>
                <w:noProof/>
                <w:rtl/>
              </w:rPr>
              <w:fldChar w:fldCharType="end"/>
            </w:r>
          </w:hyperlink>
        </w:p>
        <w:p w14:paraId="63E47F1C" w14:textId="2C9618E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7" w:history="1">
            <w:r w:rsidR="001A7016" w:rsidRPr="00E20171">
              <w:rPr>
                <w:rStyle w:val="Hyperlink"/>
                <w:noProof/>
              </w:rPr>
              <w:t>Q / Si on te demande : Quel est le jugement concernant le fait de construire un édifice sur des tombes ?</w:t>
            </w:r>
            <w:r w:rsidR="001A7016">
              <w:rPr>
                <w:noProof/>
                <w:webHidden/>
              </w:rPr>
              <w:tab/>
            </w:r>
            <w:r w:rsidR="001A7016">
              <w:rPr>
                <w:rStyle w:val="Hyperlink"/>
                <w:noProof/>
                <w:rtl/>
              </w:rPr>
              <w:fldChar w:fldCharType="begin"/>
            </w:r>
            <w:r w:rsidR="001A7016">
              <w:rPr>
                <w:noProof/>
                <w:webHidden/>
              </w:rPr>
              <w:instrText xml:space="preserve"> PAGEREF _Toc501434457 \h </w:instrText>
            </w:r>
            <w:r w:rsidR="001A7016">
              <w:rPr>
                <w:rStyle w:val="Hyperlink"/>
                <w:noProof/>
                <w:rtl/>
              </w:rPr>
            </w:r>
            <w:r w:rsidR="001A7016">
              <w:rPr>
                <w:rStyle w:val="Hyperlink"/>
                <w:noProof/>
                <w:rtl/>
              </w:rPr>
              <w:fldChar w:fldCharType="separate"/>
            </w:r>
            <w:r w:rsidR="00180CE6">
              <w:rPr>
                <w:noProof/>
                <w:webHidden/>
              </w:rPr>
              <w:t>94</w:t>
            </w:r>
            <w:r w:rsidR="001A7016">
              <w:rPr>
                <w:rStyle w:val="Hyperlink"/>
                <w:noProof/>
                <w:rtl/>
              </w:rPr>
              <w:fldChar w:fldCharType="end"/>
            </w:r>
          </w:hyperlink>
        </w:p>
        <w:p w14:paraId="4FED3B00" w14:textId="15F222D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8" w:history="1">
            <w:r w:rsidR="001A7016" w:rsidRPr="00E20171">
              <w:rPr>
                <w:rStyle w:val="Hyperlink"/>
                <w:noProof/>
              </w:rPr>
              <w:t>Q / Si on te demande : le Messager d'Allah (sur lui la paix et le salut) fut-il enterré, au départ, dans la mosquée ?</w:t>
            </w:r>
            <w:r w:rsidR="001A7016">
              <w:rPr>
                <w:noProof/>
                <w:webHidden/>
              </w:rPr>
              <w:tab/>
            </w:r>
            <w:r w:rsidR="001A7016">
              <w:rPr>
                <w:rStyle w:val="Hyperlink"/>
                <w:noProof/>
                <w:rtl/>
              </w:rPr>
              <w:fldChar w:fldCharType="begin"/>
            </w:r>
            <w:r w:rsidR="001A7016">
              <w:rPr>
                <w:noProof/>
                <w:webHidden/>
              </w:rPr>
              <w:instrText xml:space="preserve"> PAGEREF _Toc501434458 \h </w:instrText>
            </w:r>
            <w:r w:rsidR="001A7016">
              <w:rPr>
                <w:rStyle w:val="Hyperlink"/>
                <w:noProof/>
                <w:rtl/>
              </w:rPr>
            </w:r>
            <w:r w:rsidR="001A7016">
              <w:rPr>
                <w:rStyle w:val="Hyperlink"/>
                <w:noProof/>
                <w:rtl/>
              </w:rPr>
              <w:fldChar w:fldCharType="separate"/>
            </w:r>
            <w:r w:rsidR="00180CE6">
              <w:rPr>
                <w:noProof/>
                <w:webHidden/>
              </w:rPr>
              <w:t>95</w:t>
            </w:r>
            <w:r w:rsidR="001A7016">
              <w:rPr>
                <w:rStyle w:val="Hyperlink"/>
                <w:noProof/>
                <w:rtl/>
              </w:rPr>
              <w:fldChar w:fldCharType="end"/>
            </w:r>
          </w:hyperlink>
        </w:p>
        <w:p w14:paraId="5AFD4311" w14:textId="0F62977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59" w:history="1">
            <w:r w:rsidR="001A7016" w:rsidRPr="00E20171">
              <w:rPr>
                <w:rStyle w:val="Hyperlink"/>
                <w:noProof/>
                <w:spacing w:val="-6"/>
              </w:rPr>
              <w:t>Q / Si on te demande : le Messager d'Allah (sur lui la paix et le salut) est-il vivant dans sa tombe et sort il auprès des gens le jour de l'anniversaire de sa naissance (« Al-Mawlid An-Nabawî »), appelé aussi : la présence (« Al-Ḥaḍhrah »), comme certains le croient ?</w:t>
            </w:r>
            <w:r w:rsidR="001A7016">
              <w:rPr>
                <w:noProof/>
                <w:webHidden/>
              </w:rPr>
              <w:tab/>
            </w:r>
            <w:r w:rsidR="001A7016">
              <w:rPr>
                <w:rStyle w:val="Hyperlink"/>
                <w:noProof/>
                <w:rtl/>
              </w:rPr>
              <w:fldChar w:fldCharType="begin"/>
            </w:r>
            <w:r w:rsidR="001A7016">
              <w:rPr>
                <w:noProof/>
                <w:webHidden/>
              </w:rPr>
              <w:instrText xml:space="preserve"> PAGEREF _Toc501434459 \h </w:instrText>
            </w:r>
            <w:r w:rsidR="001A7016">
              <w:rPr>
                <w:rStyle w:val="Hyperlink"/>
                <w:noProof/>
                <w:rtl/>
              </w:rPr>
            </w:r>
            <w:r w:rsidR="001A7016">
              <w:rPr>
                <w:rStyle w:val="Hyperlink"/>
                <w:noProof/>
                <w:rtl/>
              </w:rPr>
              <w:fldChar w:fldCharType="separate"/>
            </w:r>
            <w:r w:rsidR="00180CE6">
              <w:rPr>
                <w:noProof/>
                <w:webHidden/>
              </w:rPr>
              <w:t>97</w:t>
            </w:r>
            <w:r w:rsidR="001A7016">
              <w:rPr>
                <w:rStyle w:val="Hyperlink"/>
                <w:noProof/>
                <w:rtl/>
              </w:rPr>
              <w:fldChar w:fldCharType="end"/>
            </w:r>
          </w:hyperlink>
        </w:p>
        <w:p w14:paraId="4102DBBC" w14:textId="1386F952"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0" w:history="1">
            <w:r w:rsidR="001A7016" w:rsidRPr="00E20171">
              <w:rPr>
                <w:rStyle w:val="Hyperlink"/>
                <w:noProof/>
              </w:rPr>
              <w:t>Q / Si on te demande : Qu'est-ce que l'innovation (« Al-Bid‘ah ») ? Quels sont ses différents types ? Quel est le jugement de chaque type ? Et y a-t-il en Islam de bonnes innovations ?</w:t>
            </w:r>
            <w:r w:rsidR="001A7016">
              <w:rPr>
                <w:noProof/>
                <w:webHidden/>
              </w:rPr>
              <w:tab/>
            </w:r>
            <w:r w:rsidR="001A7016">
              <w:rPr>
                <w:rStyle w:val="Hyperlink"/>
                <w:noProof/>
                <w:rtl/>
              </w:rPr>
              <w:fldChar w:fldCharType="begin"/>
            </w:r>
            <w:r w:rsidR="001A7016">
              <w:rPr>
                <w:noProof/>
                <w:webHidden/>
              </w:rPr>
              <w:instrText xml:space="preserve"> PAGEREF _Toc501434460 \h </w:instrText>
            </w:r>
            <w:r w:rsidR="001A7016">
              <w:rPr>
                <w:rStyle w:val="Hyperlink"/>
                <w:noProof/>
                <w:rtl/>
              </w:rPr>
            </w:r>
            <w:r w:rsidR="001A7016">
              <w:rPr>
                <w:rStyle w:val="Hyperlink"/>
                <w:noProof/>
                <w:rtl/>
              </w:rPr>
              <w:fldChar w:fldCharType="separate"/>
            </w:r>
            <w:r w:rsidR="00180CE6">
              <w:rPr>
                <w:noProof/>
                <w:webHidden/>
              </w:rPr>
              <w:t>99</w:t>
            </w:r>
            <w:r w:rsidR="001A7016">
              <w:rPr>
                <w:rStyle w:val="Hyperlink"/>
                <w:noProof/>
                <w:rtl/>
              </w:rPr>
              <w:fldChar w:fldCharType="end"/>
            </w:r>
          </w:hyperlink>
        </w:p>
        <w:p w14:paraId="25B49F1A" w14:textId="6DA0C8AE"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1" w:history="1">
            <w:r w:rsidR="001A7016" w:rsidRPr="00E20171">
              <w:rPr>
                <w:rStyle w:val="Hyperlink"/>
                <w:noProof/>
              </w:rPr>
              <w:t>Q / Si on te demande : Que doit-on comprendre de la parole du Messager d'Allah (sur lui la paix et le salut) : « Quiconque instaure une bonne tradition en recevra la récompense ainsi que la récompense de quiconque l'accomplira après lui. » ?</w:t>
            </w:r>
            <w:r w:rsidR="001A7016">
              <w:rPr>
                <w:noProof/>
                <w:webHidden/>
              </w:rPr>
              <w:tab/>
            </w:r>
            <w:r w:rsidR="001A7016">
              <w:rPr>
                <w:rStyle w:val="Hyperlink"/>
                <w:noProof/>
                <w:rtl/>
              </w:rPr>
              <w:fldChar w:fldCharType="begin"/>
            </w:r>
            <w:r w:rsidR="001A7016">
              <w:rPr>
                <w:noProof/>
                <w:webHidden/>
              </w:rPr>
              <w:instrText xml:space="preserve"> PAGEREF _Toc501434461 \h </w:instrText>
            </w:r>
            <w:r w:rsidR="001A7016">
              <w:rPr>
                <w:rStyle w:val="Hyperlink"/>
                <w:noProof/>
                <w:rtl/>
              </w:rPr>
            </w:r>
            <w:r w:rsidR="001A7016">
              <w:rPr>
                <w:rStyle w:val="Hyperlink"/>
                <w:noProof/>
                <w:rtl/>
              </w:rPr>
              <w:fldChar w:fldCharType="separate"/>
            </w:r>
            <w:r w:rsidR="00180CE6">
              <w:rPr>
                <w:noProof/>
                <w:webHidden/>
              </w:rPr>
              <w:t>101</w:t>
            </w:r>
            <w:r w:rsidR="001A7016">
              <w:rPr>
                <w:rStyle w:val="Hyperlink"/>
                <w:noProof/>
                <w:rtl/>
              </w:rPr>
              <w:fldChar w:fldCharType="end"/>
            </w:r>
          </w:hyperlink>
        </w:p>
        <w:p w14:paraId="1D488030" w14:textId="403A0EF8"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2" w:history="1">
            <w:r w:rsidR="001A7016" w:rsidRPr="00E20171">
              <w:rPr>
                <w:rStyle w:val="Hyperlink"/>
                <w:noProof/>
              </w:rPr>
              <w:t xml:space="preserve">Q / Si on te demande : Que doit-on comprendre de la parole de ʽUmar ibn Al-Khaṭṭâb (qu'Allah </w:t>
            </w:r>
            <w:r w:rsidR="001A7016" w:rsidRPr="00E20171">
              <w:rPr>
                <w:rStyle w:val="Hyperlink"/>
                <w:noProof/>
              </w:rPr>
              <w:lastRenderedPageBreak/>
              <w:t>l'agrée) au sujet de la prière de Tarâwiḥ (les prières instituées en groupe durant les nuits du mois de Ramaḍân) : « Quelle bonne innovation que celle-ci ! » et de l'instauration du second appel à la prière le jour du Vendredi à l'époque de ʽUthmân ibn ʽAffân (qu'Allah l'agrée) ?</w:t>
            </w:r>
            <w:r w:rsidR="001A7016">
              <w:rPr>
                <w:noProof/>
                <w:webHidden/>
              </w:rPr>
              <w:tab/>
            </w:r>
            <w:r w:rsidR="001A7016">
              <w:rPr>
                <w:rStyle w:val="Hyperlink"/>
                <w:noProof/>
                <w:rtl/>
              </w:rPr>
              <w:fldChar w:fldCharType="begin"/>
            </w:r>
            <w:r w:rsidR="001A7016">
              <w:rPr>
                <w:noProof/>
                <w:webHidden/>
              </w:rPr>
              <w:instrText xml:space="preserve"> PAGEREF _Toc501434462 \h </w:instrText>
            </w:r>
            <w:r w:rsidR="001A7016">
              <w:rPr>
                <w:rStyle w:val="Hyperlink"/>
                <w:noProof/>
                <w:rtl/>
              </w:rPr>
            </w:r>
            <w:r w:rsidR="001A7016">
              <w:rPr>
                <w:rStyle w:val="Hyperlink"/>
                <w:noProof/>
                <w:rtl/>
              </w:rPr>
              <w:fldChar w:fldCharType="separate"/>
            </w:r>
            <w:r w:rsidR="00180CE6">
              <w:rPr>
                <w:noProof/>
                <w:webHidden/>
              </w:rPr>
              <w:t>102</w:t>
            </w:r>
            <w:r w:rsidR="001A7016">
              <w:rPr>
                <w:rStyle w:val="Hyperlink"/>
                <w:noProof/>
                <w:rtl/>
              </w:rPr>
              <w:fldChar w:fldCharType="end"/>
            </w:r>
          </w:hyperlink>
        </w:p>
        <w:p w14:paraId="016A7FD1" w14:textId="21B93A07"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3" w:history="1">
            <w:r w:rsidR="001A7016" w:rsidRPr="00E20171">
              <w:rPr>
                <w:rStyle w:val="Hyperlink"/>
                <w:noProof/>
              </w:rPr>
              <w:t>Q / Si on te demande : la célébration de l'anniversaire de la naissance du Prophète (sur lui la paix et le salut) est-elle une Tradition ou une innovation ?</w:t>
            </w:r>
            <w:r w:rsidR="001A7016">
              <w:rPr>
                <w:noProof/>
                <w:webHidden/>
              </w:rPr>
              <w:tab/>
            </w:r>
            <w:r w:rsidR="001A7016">
              <w:rPr>
                <w:rStyle w:val="Hyperlink"/>
                <w:noProof/>
                <w:rtl/>
              </w:rPr>
              <w:fldChar w:fldCharType="begin"/>
            </w:r>
            <w:r w:rsidR="001A7016">
              <w:rPr>
                <w:noProof/>
                <w:webHidden/>
              </w:rPr>
              <w:instrText xml:space="preserve"> PAGEREF _Toc501434463 \h </w:instrText>
            </w:r>
            <w:r w:rsidR="001A7016">
              <w:rPr>
                <w:rStyle w:val="Hyperlink"/>
                <w:noProof/>
                <w:rtl/>
              </w:rPr>
            </w:r>
            <w:r w:rsidR="001A7016">
              <w:rPr>
                <w:rStyle w:val="Hyperlink"/>
                <w:noProof/>
                <w:rtl/>
              </w:rPr>
              <w:fldChar w:fldCharType="separate"/>
            </w:r>
            <w:r w:rsidR="00180CE6">
              <w:rPr>
                <w:noProof/>
                <w:webHidden/>
              </w:rPr>
              <w:t>104</w:t>
            </w:r>
            <w:r w:rsidR="001A7016">
              <w:rPr>
                <w:rStyle w:val="Hyperlink"/>
                <w:noProof/>
                <w:rtl/>
              </w:rPr>
              <w:fldChar w:fldCharType="end"/>
            </w:r>
          </w:hyperlink>
        </w:p>
        <w:p w14:paraId="6DB62840" w14:textId="7DA6CF2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4" w:history="1">
            <w:r w:rsidR="001A7016" w:rsidRPr="00E20171">
              <w:rPr>
                <w:rStyle w:val="Hyperlink"/>
                <w:noProof/>
              </w:rPr>
              <w:t>Q / Si on te demande : Quel est le jugement de l'apprentissage de la sorcellerie (« As-Siḥr ») ou de sa pratique ?</w:t>
            </w:r>
            <w:r w:rsidR="001A7016">
              <w:rPr>
                <w:noProof/>
                <w:webHidden/>
              </w:rPr>
              <w:tab/>
            </w:r>
            <w:r w:rsidR="001A7016">
              <w:rPr>
                <w:rStyle w:val="Hyperlink"/>
                <w:noProof/>
                <w:rtl/>
              </w:rPr>
              <w:fldChar w:fldCharType="begin"/>
            </w:r>
            <w:r w:rsidR="001A7016">
              <w:rPr>
                <w:noProof/>
                <w:webHidden/>
              </w:rPr>
              <w:instrText xml:space="preserve"> PAGEREF _Toc501434464 \h </w:instrText>
            </w:r>
            <w:r w:rsidR="001A7016">
              <w:rPr>
                <w:rStyle w:val="Hyperlink"/>
                <w:noProof/>
                <w:rtl/>
              </w:rPr>
            </w:r>
            <w:r w:rsidR="001A7016">
              <w:rPr>
                <w:rStyle w:val="Hyperlink"/>
                <w:noProof/>
                <w:rtl/>
              </w:rPr>
              <w:fldChar w:fldCharType="separate"/>
            </w:r>
            <w:r w:rsidR="00180CE6">
              <w:rPr>
                <w:noProof/>
                <w:webHidden/>
              </w:rPr>
              <w:t>105</w:t>
            </w:r>
            <w:r w:rsidR="001A7016">
              <w:rPr>
                <w:rStyle w:val="Hyperlink"/>
                <w:noProof/>
                <w:rtl/>
              </w:rPr>
              <w:fldChar w:fldCharType="end"/>
            </w:r>
          </w:hyperlink>
        </w:p>
        <w:p w14:paraId="0033095B" w14:textId="5562B33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5" w:history="1">
            <w:r w:rsidR="001A7016" w:rsidRPr="00E20171">
              <w:rPr>
                <w:rStyle w:val="Hyperlink"/>
                <w:noProof/>
              </w:rPr>
              <w:t>Q / Si on te demande : Le fait de se planter un couteau dans le corps ou d'avaler des objets solides, est-ce de la sorcellerie et du charlatanisme ou est-ce considéré comme un miracle ?</w:t>
            </w:r>
            <w:r w:rsidR="001A7016">
              <w:rPr>
                <w:noProof/>
                <w:webHidden/>
              </w:rPr>
              <w:tab/>
            </w:r>
            <w:r w:rsidR="001A7016">
              <w:rPr>
                <w:rStyle w:val="Hyperlink"/>
                <w:noProof/>
                <w:rtl/>
              </w:rPr>
              <w:fldChar w:fldCharType="begin"/>
            </w:r>
            <w:r w:rsidR="001A7016">
              <w:rPr>
                <w:noProof/>
                <w:webHidden/>
              </w:rPr>
              <w:instrText xml:space="preserve"> PAGEREF _Toc501434465 \h </w:instrText>
            </w:r>
            <w:r w:rsidR="001A7016">
              <w:rPr>
                <w:rStyle w:val="Hyperlink"/>
                <w:noProof/>
                <w:rtl/>
              </w:rPr>
            </w:r>
            <w:r w:rsidR="001A7016">
              <w:rPr>
                <w:rStyle w:val="Hyperlink"/>
                <w:noProof/>
                <w:rtl/>
              </w:rPr>
              <w:fldChar w:fldCharType="separate"/>
            </w:r>
            <w:r w:rsidR="00180CE6">
              <w:rPr>
                <w:noProof/>
                <w:webHidden/>
              </w:rPr>
              <w:t>108</w:t>
            </w:r>
            <w:r w:rsidR="001A7016">
              <w:rPr>
                <w:rStyle w:val="Hyperlink"/>
                <w:noProof/>
                <w:rtl/>
              </w:rPr>
              <w:fldChar w:fldCharType="end"/>
            </w:r>
          </w:hyperlink>
        </w:p>
        <w:p w14:paraId="40FA8881" w14:textId="37BAB48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6" w:history="1">
            <w:r w:rsidR="001A7016" w:rsidRPr="00E20171">
              <w:rPr>
                <w:rStyle w:val="Hyperlink"/>
                <w:noProof/>
              </w:rPr>
              <w:t>Q / Si on te demande : Quel est le jugement concernant le fait de se rendre auprès d'un sorcier afin de se soigner ?</w:t>
            </w:r>
            <w:r w:rsidR="001A7016">
              <w:rPr>
                <w:noProof/>
                <w:webHidden/>
              </w:rPr>
              <w:tab/>
            </w:r>
            <w:r w:rsidR="001A7016">
              <w:rPr>
                <w:rStyle w:val="Hyperlink"/>
                <w:noProof/>
                <w:rtl/>
              </w:rPr>
              <w:fldChar w:fldCharType="begin"/>
            </w:r>
            <w:r w:rsidR="001A7016">
              <w:rPr>
                <w:noProof/>
                <w:webHidden/>
              </w:rPr>
              <w:instrText xml:space="preserve"> PAGEREF _Toc501434466 \h </w:instrText>
            </w:r>
            <w:r w:rsidR="001A7016">
              <w:rPr>
                <w:rStyle w:val="Hyperlink"/>
                <w:noProof/>
                <w:rtl/>
              </w:rPr>
            </w:r>
            <w:r w:rsidR="001A7016">
              <w:rPr>
                <w:rStyle w:val="Hyperlink"/>
                <w:noProof/>
                <w:rtl/>
              </w:rPr>
              <w:fldChar w:fldCharType="separate"/>
            </w:r>
            <w:r w:rsidR="00180CE6">
              <w:rPr>
                <w:noProof/>
                <w:webHidden/>
              </w:rPr>
              <w:t>109</w:t>
            </w:r>
            <w:r w:rsidR="001A7016">
              <w:rPr>
                <w:rStyle w:val="Hyperlink"/>
                <w:noProof/>
                <w:rtl/>
              </w:rPr>
              <w:fldChar w:fldCharType="end"/>
            </w:r>
          </w:hyperlink>
        </w:p>
        <w:p w14:paraId="6653894A" w14:textId="5A40A37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7" w:history="1">
            <w:r w:rsidR="001A7016" w:rsidRPr="00E20171">
              <w:rPr>
                <w:rStyle w:val="Hyperlink"/>
                <w:noProof/>
              </w:rPr>
              <w:t>Q / Si on te demande : Quel est le moyen de se protéger de la sorcellerie avant son apparition et comment se soigner après avoir été touché ?</w:t>
            </w:r>
            <w:r w:rsidR="001A7016">
              <w:rPr>
                <w:noProof/>
                <w:webHidden/>
              </w:rPr>
              <w:tab/>
            </w:r>
            <w:r w:rsidR="001A7016">
              <w:rPr>
                <w:rStyle w:val="Hyperlink"/>
                <w:noProof/>
                <w:rtl/>
              </w:rPr>
              <w:fldChar w:fldCharType="begin"/>
            </w:r>
            <w:r w:rsidR="001A7016">
              <w:rPr>
                <w:noProof/>
                <w:webHidden/>
              </w:rPr>
              <w:instrText xml:space="preserve"> PAGEREF _Toc501434467 \h </w:instrText>
            </w:r>
            <w:r w:rsidR="001A7016">
              <w:rPr>
                <w:rStyle w:val="Hyperlink"/>
                <w:noProof/>
                <w:rtl/>
              </w:rPr>
            </w:r>
            <w:r w:rsidR="001A7016">
              <w:rPr>
                <w:rStyle w:val="Hyperlink"/>
                <w:noProof/>
                <w:rtl/>
              </w:rPr>
              <w:fldChar w:fldCharType="separate"/>
            </w:r>
            <w:r w:rsidR="00180CE6">
              <w:rPr>
                <w:noProof/>
                <w:webHidden/>
              </w:rPr>
              <w:t>110</w:t>
            </w:r>
            <w:r w:rsidR="001A7016">
              <w:rPr>
                <w:rStyle w:val="Hyperlink"/>
                <w:noProof/>
                <w:rtl/>
              </w:rPr>
              <w:fldChar w:fldCharType="end"/>
            </w:r>
          </w:hyperlink>
        </w:p>
        <w:p w14:paraId="2DC6CE99" w14:textId="1154D03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8" w:history="1">
            <w:r w:rsidR="001A7016" w:rsidRPr="00E20171">
              <w:rPr>
                <w:rStyle w:val="Hyperlink"/>
                <w:noProof/>
              </w:rPr>
              <w:t>Q / Si on te demande : Est-il permis de se rendre chez les voyants, les devins, les sorciers, les cafédomanciens, les chiromanciens et les astrologues ?</w:t>
            </w:r>
            <w:r w:rsidR="001A7016">
              <w:rPr>
                <w:noProof/>
                <w:webHidden/>
              </w:rPr>
              <w:tab/>
            </w:r>
            <w:r w:rsidR="001A7016">
              <w:rPr>
                <w:rStyle w:val="Hyperlink"/>
                <w:noProof/>
                <w:rtl/>
              </w:rPr>
              <w:fldChar w:fldCharType="begin"/>
            </w:r>
            <w:r w:rsidR="001A7016">
              <w:rPr>
                <w:noProof/>
                <w:webHidden/>
              </w:rPr>
              <w:instrText xml:space="preserve"> PAGEREF _Toc501434468 \h </w:instrText>
            </w:r>
            <w:r w:rsidR="001A7016">
              <w:rPr>
                <w:rStyle w:val="Hyperlink"/>
                <w:noProof/>
                <w:rtl/>
              </w:rPr>
            </w:r>
            <w:r w:rsidR="001A7016">
              <w:rPr>
                <w:rStyle w:val="Hyperlink"/>
                <w:noProof/>
                <w:rtl/>
              </w:rPr>
              <w:fldChar w:fldCharType="separate"/>
            </w:r>
            <w:r w:rsidR="00180CE6">
              <w:rPr>
                <w:noProof/>
                <w:webHidden/>
              </w:rPr>
              <w:t>111</w:t>
            </w:r>
            <w:r w:rsidR="001A7016">
              <w:rPr>
                <w:rStyle w:val="Hyperlink"/>
                <w:noProof/>
                <w:rtl/>
              </w:rPr>
              <w:fldChar w:fldCharType="end"/>
            </w:r>
          </w:hyperlink>
        </w:p>
        <w:p w14:paraId="3EF0A0F1" w14:textId="4D88D0C4"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69" w:history="1">
            <w:r w:rsidR="001A7016" w:rsidRPr="00E20171">
              <w:rPr>
                <w:rStyle w:val="Hyperlink"/>
                <w:noProof/>
                <w:spacing w:val="-4"/>
              </w:rPr>
              <w:t>Q / Si on te demande : Que dis-tu à propos de ce hadith : « Apprenez la sorcellerie mais ne la pratiquez pas ! » ?</w:t>
            </w:r>
            <w:r w:rsidR="001A7016">
              <w:rPr>
                <w:noProof/>
                <w:webHidden/>
              </w:rPr>
              <w:tab/>
            </w:r>
            <w:r w:rsidR="001A7016">
              <w:rPr>
                <w:rStyle w:val="Hyperlink"/>
                <w:noProof/>
                <w:rtl/>
              </w:rPr>
              <w:fldChar w:fldCharType="begin"/>
            </w:r>
            <w:r w:rsidR="001A7016">
              <w:rPr>
                <w:noProof/>
                <w:webHidden/>
              </w:rPr>
              <w:instrText xml:space="preserve"> PAGEREF _Toc501434469 \h </w:instrText>
            </w:r>
            <w:r w:rsidR="001A7016">
              <w:rPr>
                <w:rStyle w:val="Hyperlink"/>
                <w:noProof/>
                <w:rtl/>
              </w:rPr>
            </w:r>
            <w:r w:rsidR="001A7016">
              <w:rPr>
                <w:rStyle w:val="Hyperlink"/>
                <w:noProof/>
                <w:rtl/>
              </w:rPr>
              <w:fldChar w:fldCharType="separate"/>
            </w:r>
            <w:r w:rsidR="00180CE6">
              <w:rPr>
                <w:noProof/>
                <w:webHidden/>
              </w:rPr>
              <w:t>112</w:t>
            </w:r>
            <w:r w:rsidR="001A7016">
              <w:rPr>
                <w:rStyle w:val="Hyperlink"/>
                <w:noProof/>
                <w:rtl/>
              </w:rPr>
              <w:fldChar w:fldCharType="end"/>
            </w:r>
          </w:hyperlink>
        </w:p>
        <w:p w14:paraId="305B23D4" w14:textId="51F2E45B"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0" w:history="1">
            <w:r w:rsidR="001A7016" w:rsidRPr="00E20171">
              <w:rPr>
                <w:rStyle w:val="Hyperlink"/>
                <w:noProof/>
              </w:rPr>
              <w:t>Q / Si on te demande : Quels sont les meilleurs personnes après les Prophètes (paix sur eux) ?</w:t>
            </w:r>
            <w:r w:rsidR="001A7016">
              <w:rPr>
                <w:noProof/>
                <w:webHidden/>
              </w:rPr>
              <w:tab/>
            </w:r>
            <w:r w:rsidR="001A7016">
              <w:rPr>
                <w:rStyle w:val="Hyperlink"/>
                <w:noProof/>
                <w:rtl/>
              </w:rPr>
              <w:fldChar w:fldCharType="begin"/>
            </w:r>
            <w:r w:rsidR="001A7016">
              <w:rPr>
                <w:noProof/>
                <w:webHidden/>
              </w:rPr>
              <w:instrText xml:space="preserve"> PAGEREF _Toc501434470 \h </w:instrText>
            </w:r>
            <w:r w:rsidR="001A7016">
              <w:rPr>
                <w:rStyle w:val="Hyperlink"/>
                <w:noProof/>
                <w:rtl/>
              </w:rPr>
            </w:r>
            <w:r w:rsidR="001A7016">
              <w:rPr>
                <w:rStyle w:val="Hyperlink"/>
                <w:noProof/>
                <w:rtl/>
              </w:rPr>
              <w:fldChar w:fldCharType="separate"/>
            </w:r>
            <w:r w:rsidR="00180CE6">
              <w:rPr>
                <w:noProof/>
                <w:webHidden/>
              </w:rPr>
              <w:t>112</w:t>
            </w:r>
            <w:r w:rsidR="001A7016">
              <w:rPr>
                <w:rStyle w:val="Hyperlink"/>
                <w:noProof/>
                <w:rtl/>
              </w:rPr>
              <w:fldChar w:fldCharType="end"/>
            </w:r>
          </w:hyperlink>
        </w:p>
        <w:p w14:paraId="337A5388" w14:textId="270EA6F0"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1" w:history="1">
            <w:r w:rsidR="001A7016" w:rsidRPr="00E20171">
              <w:rPr>
                <w:rStyle w:val="Hyperlink"/>
                <w:noProof/>
              </w:rPr>
              <w:t>Q / Si on te demande : Quel est notre devoir envers les Compagnons (qu'Allah les agrée) et quel est le jugement de celui qui insulte l'un d'entre eux ?</w:t>
            </w:r>
            <w:r w:rsidR="001A7016">
              <w:rPr>
                <w:noProof/>
                <w:webHidden/>
              </w:rPr>
              <w:tab/>
            </w:r>
            <w:r w:rsidR="001A7016">
              <w:rPr>
                <w:rStyle w:val="Hyperlink"/>
                <w:noProof/>
                <w:rtl/>
              </w:rPr>
              <w:fldChar w:fldCharType="begin"/>
            </w:r>
            <w:r w:rsidR="001A7016">
              <w:rPr>
                <w:noProof/>
                <w:webHidden/>
              </w:rPr>
              <w:instrText xml:space="preserve"> PAGEREF _Toc501434471 \h </w:instrText>
            </w:r>
            <w:r w:rsidR="001A7016">
              <w:rPr>
                <w:rStyle w:val="Hyperlink"/>
                <w:noProof/>
                <w:rtl/>
              </w:rPr>
            </w:r>
            <w:r w:rsidR="001A7016">
              <w:rPr>
                <w:rStyle w:val="Hyperlink"/>
                <w:noProof/>
                <w:rtl/>
              </w:rPr>
              <w:fldChar w:fldCharType="separate"/>
            </w:r>
            <w:r w:rsidR="00180CE6">
              <w:rPr>
                <w:noProof/>
                <w:webHidden/>
              </w:rPr>
              <w:t>114</w:t>
            </w:r>
            <w:r w:rsidR="001A7016">
              <w:rPr>
                <w:rStyle w:val="Hyperlink"/>
                <w:noProof/>
                <w:rtl/>
              </w:rPr>
              <w:fldChar w:fldCharType="end"/>
            </w:r>
          </w:hyperlink>
        </w:p>
        <w:p w14:paraId="76E3683D" w14:textId="0C464A9A"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2" w:history="1">
            <w:r w:rsidR="001A7016" w:rsidRPr="00E20171">
              <w:rPr>
                <w:rStyle w:val="Hyperlink"/>
                <w:noProof/>
              </w:rPr>
              <w:t>Q / Si on te demande : Quel est la sanction de celui qui insulte l'un des Compagnons (qu'Allah les agrée) du Prophète (sur lui la paix et le salut) ou qui insulte l'une des mères des croyants ?</w:t>
            </w:r>
            <w:r w:rsidR="001A7016">
              <w:rPr>
                <w:noProof/>
                <w:webHidden/>
              </w:rPr>
              <w:tab/>
            </w:r>
            <w:r w:rsidR="001A7016">
              <w:rPr>
                <w:rStyle w:val="Hyperlink"/>
                <w:noProof/>
                <w:rtl/>
              </w:rPr>
              <w:fldChar w:fldCharType="begin"/>
            </w:r>
            <w:r w:rsidR="001A7016">
              <w:rPr>
                <w:noProof/>
                <w:webHidden/>
              </w:rPr>
              <w:instrText xml:space="preserve"> PAGEREF _Toc501434472 \h </w:instrText>
            </w:r>
            <w:r w:rsidR="001A7016">
              <w:rPr>
                <w:rStyle w:val="Hyperlink"/>
                <w:noProof/>
                <w:rtl/>
              </w:rPr>
            </w:r>
            <w:r w:rsidR="001A7016">
              <w:rPr>
                <w:rStyle w:val="Hyperlink"/>
                <w:noProof/>
                <w:rtl/>
              </w:rPr>
              <w:fldChar w:fldCharType="separate"/>
            </w:r>
            <w:r w:rsidR="00180CE6">
              <w:rPr>
                <w:noProof/>
                <w:webHidden/>
              </w:rPr>
              <w:t>116</w:t>
            </w:r>
            <w:r w:rsidR="001A7016">
              <w:rPr>
                <w:rStyle w:val="Hyperlink"/>
                <w:noProof/>
                <w:rtl/>
              </w:rPr>
              <w:fldChar w:fldCharType="end"/>
            </w:r>
          </w:hyperlink>
        </w:p>
        <w:p w14:paraId="0D22D237" w14:textId="0694CD99"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3" w:history="1">
            <w:r w:rsidR="001A7016" w:rsidRPr="00E20171">
              <w:rPr>
                <w:rStyle w:val="Hyperlink"/>
                <w:noProof/>
              </w:rPr>
              <w:t>Q / Si on te demande : Est-il permis d'appeler au syncrétisme religieux ?</w:t>
            </w:r>
            <w:r w:rsidR="001A7016">
              <w:rPr>
                <w:noProof/>
                <w:webHidden/>
              </w:rPr>
              <w:tab/>
            </w:r>
            <w:r w:rsidR="001A7016">
              <w:rPr>
                <w:rStyle w:val="Hyperlink"/>
                <w:noProof/>
                <w:rtl/>
              </w:rPr>
              <w:fldChar w:fldCharType="begin"/>
            </w:r>
            <w:r w:rsidR="001A7016">
              <w:rPr>
                <w:noProof/>
                <w:webHidden/>
              </w:rPr>
              <w:instrText xml:space="preserve"> PAGEREF _Toc501434473 \h </w:instrText>
            </w:r>
            <w:r w:rsidR="001A7016">
              <w:rPr>
                <w:rStyle w:val="Hyperlink"/>
                <w:noProof/>
                <w:rtl/>
              </w:rPr>
            </w:r>
            <w:r w:rsidR="001A7016">
              <w:rPr>
                <w:rStyle w:val="Hyperlink"/>
                <w:noProof/>
                <w:rtl/>
              </w:rPr>
              <w:fldChar w:fldCharType="separate"/>
            </w:r>
            <w:r w:rsidR="00180CE6">
              <w:rPr>
                <w:noProof/>
                <w:webHidden/>
              </w:rPr>
              <w:t>117</w:t>
            </w:r>
            <w:r w:rsidR="001A7016">
              <w:rPr>
                <w:rStyle w:val="Hyperlink"/>
                <w:noProof/>
                <w:rtl/>
              </w:rPr>
              <w:fldChar w:fldCharType="end"/>
            </w:r>
          </w:hyperlink>
        </w:p>
        <w:p w14:paraId="0BE74ABF" w14:textId="38E99092"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4" w:history="1">
            <w:r w:rsidR="001A7016" w:rsidRPr="00E20171">
              <w:rPr>
                <w:rStyle w:val="Hyperlink"/>
                <w:noProof/>
              </w:rPr>
              <w:t>Q / Si on te demande : Quels sont les fruits de la Foi en Allah, en Son Unicité et du fait d'être droit sur la voie de la Tradition (« As-Sunnah ») de Son Messager (sur lui la paix et le salut) ?</w:t>
            </w:r>
            <w:r w:rsidR="001A7016">
              <w:rPr>
                <w:noProof/>
                <w:webHidden/>
              </w:rPr>
              <w:tab/>
            </w:r>
            <w:r w:rsidR="001A7016">
              <w:rPr>
                <w:rStyle w:val="Hyperlink"/>
                <w:noProof/>
                <w:rtl/>
              </w:rPr>
              <w:fldChar w:fldCharType="begin"/>
            </w:r>
            <w:r w:rsidR="001A7016">
              <w:rPr>
                <w:noProof/>
                <w:webHidden/>
              </w:rPr>
              <w:instrText xml:space="preserve"> PAGEREF _Toc501434474 \h </w:instrText>
            </w:r>
            <w:r w:rsidR="001A7016">
              <w:rPr>
                <w:rStyle w:val="Hyperlink"/>
                <w:noProof/>
                <w:rtl/>
              </w:rPr>
            </w:r>
            <w:r w:rsidR="001A7016">
              <w:rPr>
                <w:rStyle w:val="Hyperlink"/>
                <w:noProof/>
                <w:rtl/>
              </w:rPr>
              <w:fldChar w:fldCharType="separate"/>
            </w:r>
            <w:r w:rsidR="00180CE6">
              <w:rPr>
                <w:noProof/>
                <w:webHidden/>
              </w:rPr>
              <w:t>118</w:t>
            </w:r>
            <w:r w:rsidR="001A7016">
              <w:rPr>
                <w:rStyle w:val="Hyperlink"/>
                <w:noProof/>
                <w:rtl/>
              </w:rPr>
              <w:fldChar w:fldCharType="end"/>
            </w:r>
          </w:hyperlink>
        </w:p>
        <w:p w14:paraId="432B2ECB" w14:textId="2E05E0CF" w:rsidR="001A7016" w:rsidRDefault="00C33E7B" w:rsidP="001A7016">
          <w:pPr>
            <w:pStyle w:val="TOC1"/>
            <w:tabs>
              <w:tab w:val="right" w:leader="dot" w:pos="5660"/>
            </w:tabs>
            <w:bidi w:val="0"/>
            <w:jc w:val="both"/>
            <w:rPr>
              <w:rFonts w:asciiTheme="minorHAnsi" w:eastAsiaTheme="minorEastAsia" w:hAnsiTheme="minorHAnsi" w:cstheme="minorBidi"/>
              <w:noProof/>
              <w:sz w:val="22"/>
              <w:szCs w:val="22"/>
            </w:rPr>
          </w:pPr>
          <w:hyperlink w:anchor="_Toc501434475" w:history="1">
            <w:r w:rsidR="001A7016" w:rsidRPr="00E20171">
              <w:rPr>
                <w:rStyle w:val="Hyperlink"/>
                <w:noProof/>
              </w:rPr>
              <w:t>Conclusion</w:t>
            </w:r>
            <w:r w:rsidR="001A7016">
              <w:rPr>
                <w:noProof/>
                <w:webHidden/>
              </w:rPr>
              <w:tab/>
            </w:r>
            <w:r w:rsidR="001A7016">
              <w:rPr>
                <w:rStyle w:val="Hyperlink"/>
                <w:noProof/>
                <w:rtl/>
              </w:rPr>
              <w:fldChar w:fldCharType="begin"/>
            </w:r>
            <w:r w:rsidR="001A7016">
              <w:rPr>
                <w:noProof/>
                <w:webHidden/>
              </w:rPr>
              <w:instrText xml:space="preserve"> PAGEREF _Toc501434475 \h </w:instrText>
            </w:r>
            <w:r w:rsidR="001A7016">
              <w:rPr>
                <w:rStyle w:val="Hyperlink"/>
                <w:noProof/>
                <w:rtl/>
              </w:rPr>
            </w:r>
            <w:r w:rsidR="001A7016">
              <w:rPr>
                <w:rStyle w:val="Hyperlink"/>
                <w:noProof/>
                <w:rtl/>
              </w:rPr>
              <w:fldChar w:fldCharType="separate"/>
            </w:r>
            <w:r w:rsidR="00180CE6">
              <w:rPr>
                <w:noProof/>
                <w:webHidden/>
              </w:rPr>
              <w:t>120</w:t>
            </w:r>
            <w:r w:rsidR="001A7016">
              <w:rPr>
                <w:rStyle w:val="Hyperlink"/>
                <w:noProof/>
                <w:rtl/>
              </w:rPr>
              <w:fldChar w:fldCharType="end"/>
            </w:r>
          </w:hyperlink>
        </w:p>
        <w:p w14:paraId="6AAEFE6E" w14:textId="77777777" w:rsidR="001A7016" w:rsidRDefault="001A7016" w:rsidP="001A7016">
          <w:pPr>
            <w:jc w:val="both"/>
          </w:pPr>
          <w:r>
            <w:rPr>
              <w:b/>
              <w:bCs/>
              <w:noProof/>
            </w:rPr>
            <w:fldChar w:fldCharType="end"/>
          </w:r>
        </w:p>
      </w:sdtContent>
    </w:sdt>
    <w:p w14:paraId="5663B640" w14:textId="55DCAB1F" w:rsidR="00DD589B" w:rsidRDefault="00DD589B" w:rsidP="001A7016">
      <w:pPr>
        <w:bidi w:val="0"/>
        <w:spacing w:line="240" w:lineRule="auto"/>
        <w:jc w:val="both"/>
        <w:rPr>
          <w:rFonts w:asciiTheme="majorHAnsi" w:hAnsiTheme="majorHAnsi" w:cs="KFGQPC Uthman Taha Naskh"/>
          <w:sz w:val="28"/>
          <w:szCs w:val="28"/>
          <w:rtl/>
        </w:rPr>
      </w:pPr>
    </w:p>
    <w:p w14:paraId="0D9DA54C" w14:textId="73DB10B3" w:rsidR="00AB0735" w:rsidRDefault="00AB0735" w:rsidP="00AB0735">
      <w:pPr>
        <w:bidi w:val="0"/>
        <w:spacing w:line="240" w:lineRule="auto"/>
        <w:jc w:val="both"/>
        <w:rPr>
          <w:rFonts w:asciiTheme="majorHAnsi" w:hAnsiTheme="majorHAnsi" w:cs="KFGQPC Uthman Taha Naskh"/>
          <w:sz w:val="28"/>
          <w:szCs w:val="28"/>
          <w:rtl/>
        </w:rPr>
      </w:pPr>
    </w:p>
    <w:p w14:paraId="361C96CB" w14:textId="01D1B5A7" w:rsidR="00AB0735" w:rsidRDefault="00AB0735" w:rsidP="00AB0735">
      <w:pPr>
        <w:bidi w:val="0"/>
        <w:spacing w:line="240" w:lineRule="auto"/>
        <w:jc w:val="both"/>
        <w:rPr>
          <w:rFonts w:asciiTheme="majorHAnsi" w:hAnsiTheme="majorHAnsi" w:cs="KFGQPC Uthman Taha Naskh"/>
          <w:sz w:val="28"/>
          <w:szCs w:val="28"/>
          <w:rtl/>
        </w:rPr>
      </w:pPr>
    </w:p>
    <w:p w14:paraId="65327B37" w14:textId="5CADEBFC" w:rsidR="00AB0735" w:rsidRDefault="00AB0735" w:rsidP="00AB0735">
      <w:pPr>
        <w:bidi w:val="0"/>
        <w:spacing w:line="240" w:lineRule="auto"/>
        <w:jc w:val="both"/>
        <w:rPr>
          <w:rFonts w:asciiTheme="majorHAnsi" w:hAnsiTheme="majorHAnsi" w:cs="KFGQPC Uthman Taha Naskh"/>
          <w:sz w:val="28"/>
          <w:szCs w:val="28"/>
          <w:rtl/>
        </w:rPr>
      </w:pPr>
    </w:p>
    <w:p w14:paraId="17430ED2" w14:textId="029C53D4" w:rsidR="00AB0735" w:rsidRDefault="00AB0735" w:rsidP="00AB0735">
      <w:pPr>
        <w:bidi w:val="0"/>
        <w:spacing w:line="240" w:lineRule="auto"/>
        <w:jc w:val="both"/>
        <w:rPr>
          <w:rFonts w:asciiTheme="majorHAnsi" w:hAnsiTheme="majorHAnsi" w:cs="KFGQPC Uthman Taha Naskh"/>
          <w:sz w:val="28"/>
          <w:szCs w:val="28"/>
          <w:rtl/>
        </w:rPr>
      </w:pPr>
    </w:p>
    <w:p w14:paraId="42488EB5" w14:textId="7497936A" w:rsidR="00AB0735" w:rsidRDefault="00AB0735" w:rsidP="00AB0735">
      <w:pPr>
        <w:bidi w:val="0"/>
        <w:spacing w:line="240" w:lineRule="auto"/>
        <w:jc w:val="both"/>
        <w:rPr>
          <w:rFonts w:asciiTheme="majorHAnsi" w:hAnsiTheme="majorHAnsi" w:cs="KFGQPC Uthman Taha Naskh"/>
          <w:sz w:val="28"/>
          <w:szCs w:val="28"/>
          <w:rtl/>
        </w:rPr>
      </w:pPr>
    </w:p>
    <w:p w14:paraId="75FF3C4C" w14:textId="5BB913F0" w:rsidR="00AB0735" w:rsidRDefault="00AB0735" w:rsidP="00AB0735">
      <w:pPr>
        <w:bidi w:val="0"/>
        <w:spacing w:line="240" w:lineRule="auto"/>
        <w:jc w:val="both"/>
        <w:rPr>
          <w:rFonts w:asciiTheme="majorHAnsi" w:hAnsiTheme="majorHAnsi" w:cs="KFGQPC Uthman Taha Naskh"/>
          <w:sz w:val="28"/>
          <w:szCs w:val="28"/>
          <w:rtl/>
        </w:rPr>
      </w:pPr>
    </w:p>
    <w:p w14:paraId="1068A7BC" w14:textId="77777777" w:rsidR="00AB0735" w:rsidRPr="001A7016" w:rsidRDefault="00AB0735" w:rsidP="00AB0735">
      <w:pPr>
        <w:spacing w:line="240" w:lineRule="auto"/>
        <w:jc w:val="center"/>
        <w:rPr>
          <w:rFonts w:ascii="ae_AlArabiya" w:hAnsi="ae_AlArabiya" w:cs="KFGQPC Uthman Taha Naskh"/>
          <w:b/>
          <w:bCs/>
          <w:sz w:val="40"/>
          <w:szCs w:val="44"/>
          <w:rtl/>
        </w:rPr>
      </w:pPr>
      <w:r w:rsidRPr="001A7016">
        <w:rPr>
          <w:rFonts w:ascii="ae_AlArabiya" w:hAnsi="ae_AlArabiya" w:cs="KFGQPC Uthman Taha Naskh" w:hint="cs"/>
          <w:b/>
          <w:bCs/>
          <w:sz w:val="40"/>
          <w:szCs w:val="44"/>
          <w:rtl/>
        </w:rPr>
        <w:lastRenderedPageBreak/>
        <w:t>عقيدة الأئمة الأربعة رحمهم الله</w:t>
      </w:r>
      <w:r w:rsidRPr="001A7016">
        <w:rPr>
          <w:rFonts w:ascii="ae_AlArabiya" w:hAnsi="ae_AlArabiya" w:cs="KFGQPC Uthman Taha Naskh"/>
          <w:b/>
          <w:bCs/>
          <w:sz w:val="40"/>
          <w:szCs w:val="44"/>
          <w:rtl/>
        </w:rPr>
        <w:br/>
        <w:t>(أبو حنيفة ومالك والشافعي وابن حنبل)</w:t>
      </w:r>
    </w:p>
    <w:p w14:paraId="19F78920" w14:textId="77777777" w:rsidR="00AB0735" w:rsidRDefault="00AB0735" w:rsidP="00AB0735">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 xml:space="preserve"> (</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w:t>
      </w:r>
      <w:r w:rsidRPr="001A7016">
        <w:rPr>
          <w:rFonts w:ascii="ae_AlArabiya" w:hAnsi="ae_AlArabiya" w:cs="KFGQPC Uthman Taha Naskh" w:hint="cs"/>
          <w:b/>
          <w:bCs/>
          <w:sz w:val="28"/>
          <w:szCs w:val="28"/>
          <w:rtl/>
        </w:rPr>
        <w:t>فرنسية</w:t>
      </w:r>
      <w:r>
        <w:rPr>
          <w:rFonts w:ascii="ae_AlArabiya" w:hAnsi="ae_AlArabiya" w:cs="KFGQPC Uthman Taha Naskh" w:hint="cs"/>
          <w:b/>
          <w:bCs/>
          <w:sz w:val="28"/>
          <w:szCs w:val="28"/>
          <w:rtl/>
          <w:lang w:bidi="ar-EG"/>
        </w:rPr>
        <w:t>)</w:t>
      </w:r>
    </w:p>
    <w:p w14:paraId="48546272" w14:textId="77777777" w:rsidR="00AB0735" w:rsidRPr="00D63AAF" w:rsidRDefault="00AB0735" w:rsidP="00AB0735">
      <w:pPr>
        <w:spacing w:line="240" w:lineRule="auto"/>
        <w:jc w:val="center"/>
        <w:rPr>
          <w:rFonts w:ascii="ae_AlArabiya" w:hAnsi="ae_AlArabiya" w:cs="KFGQPC Uthman Taha Naskh"/>
          <w:b/>
          <w:bCs/>
          <w:sz w:val="18"/>
          <w:szCs w:val="18"/>
          <w:rtl/>
          <w:lang w:bidi="ar-EG"/>
        </w:rPr>
      </w:pPr>
      <w:r w:rsidRPr="00D63AAF">
        <w:rPr>
          <w:rFonts w:asciiTheme="majorHAnsi" w:hAnsiTheme="majorHAnsi" w:cstheme="majorHAnsi"/>
          <w:noProof/>
          <w:sz w:val="14"/>
          <w:szCs w:val="14"/>
        </w:rPr>
        <w:drawing>
          <wp:anchor distT="0" distB="0" distL="114300" distR="114300" simplePos="0" relativeHeight="251662336" behindDoc="0" locked="0" layoutInCell="1" allowOverlap="1" wp14:anchorId="40AA5B65" wp14:editId="628114E5">
            <wp:simplePos x="0" y="0"/>
            <wp:positionH relativeFrom="margin">
              <wp:posOffset>212725</wp:posOffset>
            </wp:positionH>
            <wp:positionV relativeFrom="paragraph">
              <wp:posOffset>389890</wp:posOffset>
            </wp:positionV>
            <wp:extent cx="3184525" cy="463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84525" cy="463550"/>
                    </a:xfrm>
                    <a:prstGeom prst="rect">
                      <a:avLst/>
                    </a:prstGeom>
                  </pic:spPr>
                </pic:pic>
              </a:graphicData>
            </a:graphic>
            <wp14:sizeRelH relativeFrom="margin">
              <wp14:pctWidth>0</wp14:pctWidth>
            </wp14:sizeRelH>
            <wp14:sizeRelV relativeFrom="margin">
              <wp14:pctHeight>0</wp14:pctHeight>
            </wp14:sizeRelV>
          </wp:anchor>
        </w:drawing>
      </w:r>
    </w:p>
    <w:p w14:paraId="685196BD" w14:textId="77777777" w:rsidR="00AB0735" w:rsidRDefault="00AB0735" w:rsidP="00AB0735">
      <w:pPr>
        <w:spacing w:line="240" w:lineRule="auto"/>
        <w:jc w:val="center"/>
        <w:rPr>
          <w:rFonts w:ascii="ae_AlArabiya" w:hAnsi="ae_AlArabiya" w:cs="KFGQPC Uthman Taha Naskh"/>
          <w:b/>
          <w:bCs/>
          <w:sz w:val="28"/>
          <w:szCs w:val="28"/>
          <w:rtl/>
          <w:lang w:bidi="ar-EG"/>
        </w:rPr>
      </w:pPr>
    </w:p>
    <w:p w14:paraId="1D10BD02" w14:textId="77777777" w:rsidR="00AB0735" w:rsidRDefault="00AB0735" w:rsidP="00AB0735">
      <w:pPr>
        <w:spacing w:line="240" w:lineRule="auto"/>
        <w:jc w:val="center"/>
        <w:rPr>
          <w:rFonts w:ascii="ae_AlArabiya" w:hAnsi="ae_AlArabiya" w:cs="KFGQPC Uthman Taha Naskh"/>
          <w:b/>
          <w:bCs/>
          <w:sz w:val="28"/>
          <w:szCs w:val="28"/>
          <w:rtl/>
          <w:lang w:bidi="ar-EG"/>
        </w:rPr>
      </w:pPr>
    </w:p>
    <w:p w14:paraId="262FC23B" w14:textId="77777777" w:rsidR="00AB0735" w:rsidRDefault="00AB0735" w:rsidP="00AB0735">
      <w:pPr>
        <w:spacing w:line="240" w:lineRule="auto"/>
        <w:jc w:val="center"/>
        <w:rPr>
          <w:rFonts w:asciiTheme="majorHAnsi" w:hAnsiTheme="majorHAnsi" w:cs="KFGQPC Uthman Taha Naskh"/>
          <w:sz w:val="36"/>
          <w:szCs w:val="36"/>
        </w:rPr>
      </w:pPr>
      <w:r>
        <w:rPr>
          <w:rFonts w:asciiTheme="majorHAnsi" w:hAnsiTheme="majorHAnsi" w:cs="KFGQPC Uthman Taha Naskh" w:hint="cs"/>
          <w:sz w:val="36"/>
          <w:szCs w:val="36"/>
          <w:rtl/>
          <w:lang w:bidi="ar-EG"/>
        </w:rPr>
        <w:t xml:space="preserve">إعداد: </w:t>
      </w:r>
      <w:r w:rsidRPr="001A7016">
        <w:rPr>
          <w:rFonts w:asciiTheme="majorHAnsi" w:hAnsiTheme="majorHAnsi" w:cs="KFGQPC Uthman Taha Naskh" w:hint="cs"/>
          <w:sz w:val="36"/>
          <w:szCs w:val="36"/>
          <w:rtl/>
        </w:rPr>
        <w:t>نخبة من طلبة العلم</w:t>
      </w:r>
      <w:r w:rsidRPr="001A7016">
        <w:rPr>
          <w:rFonts w:asciiTheme="majorHAnsi" w:hAnsiTheme="majorHAnsi" w:cs="KFGQPC Uthman Taha Naskh"/>
          <w:sz w:val="36"/>
          <w:szCs w:val="36"/>
          <w:rtl/>
        </w:rPr>
        <w:br/>
      </w:r>
      <w:r w:rsidRPr="001A7016">
        <w:rPr>
          <w:rFonts w:asciiTheme="majorHAnsi" w:hAnsiTheme="majorHAnsi" w:cs="KFGQPC Uthman Taha Naskh" w:hint="cs"/>
          <w:sz w:val="36"/>
          <w:szCs w:val="36"/>
          <w:rtl/>
        </w:rPr>
        <w:t xml:space="preserve">تقديم: </w:t>
      </w:r>
      <w:r w:rsidRPr="001A7016">
        <w:rPr>
          <w:rFonts w:asciiTheme="majorHAnsi" w:hAnsiTheme="majorHAnsi" w:cs="KFGQPC Uthman Taha Naskh"/>
          <w:sz w:val="36"/>
          <w:szCs w:val="36"/>
          <w:rtl/>
        </w:rPr>
        <w:t>صلاح بن</w:t>
      </w:r>
      <w:r w:rsidRPr="001A7016">
        <w:rPr>
          <w:rFonts w:asciiTheme="majorHAnsi" w:hAnsiTheme="majorHAnsi" w:cs="KFGQPC Uthman Taha Naskh" w:hint="cs"/>
          <w:sz w:val="36"/>
          <w:szCs w:val="36"/>
          <w:rtl/>
        </w:rPr>
        <w:t xml:space="preserve"> </w:t>
      </w:r>
      <w:r w:rsidRPr="001A7016">
        <w:rPr>
          <w:rFonts w:asciiTheme="majorHAnsi" w:hAnsiTheme="majorHAnsi" w:cs="KFGQPC Uthman Taha Naskh"/>
          <w:sz w:val="36"/>
          <w:szCs w:val="36"/>
          <w:rtl/>
        </w:rPr>
        <w:t xml:space="preserve"> محمد البدير</w:t>
      </w:r>
    </w:p>
    <w:p w14:paraId="113B165F" w14:textId="77777777" w:rsidR="00AB0735" w:rsidRPr="001A7016" w:rsidRDefault="00AB0735" w:rsidP="00AB0735">
      <w:pPr>
        <w:spacing w:line="240" w:lineRule="auto"/>
        <w:rPr>
          <w:rFonts w:asciiTheme="majorHAnsi" w:hAnsiTheme="majorHAnsi" w:cs="KFGQPC Uthman Taha Naskh"/>
          <w:sz w:val="20"/>
          <w:szCs w:val="20"/>
          <w:rtl/>
        </w:rPr>
      </w:pPr>
    </w:p>
    <w:p w14:paraId="22D5F230" w14:textId="77777777" w:rsidR="00AB0735" w:rsidRPr="00C42E23" w:rsidRDefault="00AB0735" w:rsidP="00AB0735">
      <w:pPr>
        <w:spacing w:line="240" w:lineRule="auto"/>
        <w:jc w:val="center"/>
        <w:rPr>
          <w:rFonts w:asciiTheme="majorHAnsi" w:hAnsiTheme="majorHAnsi" w:cs="KFGQPC Uthman Taha Naskh"/>
          <w:b/>
          <w:bCs/>
          <w:sz w:val="48"/>
          <w:szCs w:val="48"/>
          <w:rtl/>
          <w:lang w:bidi="ar-EG"/>
        </w:rPr>
      </w:pPr>
      <w:r w:rsidRPr="00C42E23">
        <w:rPr>
          <w:rFonts w:asciiTheme="majorHAnsi" w:hAnsiTheme="majorHAnsi" w:cs="KFGQPC Uthman Taha Naskh" w:hint="cs"/>
          <w:b/>
          <w:bCs/>
          <w:sz w:val="36"/>
          <w:szCs w:val="36"/>
          <w:rtl/>
          <w:lang w:bidi="ar-EG"/>
        </w:rPr>
        <w:t>ترجمة ومراجعة: مركز رواد الترجمة</w:t>
      </w:r>
    </w:p>
    <w:p w14:paraId="04B8CD58" w14:textId="77777777" w:rsidR="00AB0735" w:rsidRPr="00C42E23" w:rsidRDefault="00AB0735" w:rsidP="00AB0735">
      <w:pPr>
        <w:spacing w:line="240" w:lineRule="auto"/>
        <w:jc w:val="center"/>
        <w:rPr>
          <w:rFonts w:asciiTheme="majorHAnsi" w:hAnsiTheme="majorHAnsi" w:cs="KFGQPC Uthman Taha Naskh"/>
          <w:sz w:val="16"/>
          <w:szCs w:val="16"/>
          <w:rtl/>
          <w:lang w:bidi="ar-EG"/>
        </w:rPr>
      </w:pPr>
      <w:r>
        <w:rPr>
          <w:rFonts w:asciiTheme="majorHAnsi" w:hAnsiTheme="majorHAnsi" w:cs="KFGQPC Uthman Taha Naskh" w:hint="cs"/>
          <w:sz w:val="28"/>
          <w:szCs w:val="28"/>
          <w:rtl/>
          <w:lang w:bidi="ar-EG"/>
        </w:rPr>
        <w:t xml:space="preserve"> </w:t>
      </w:r>
    </w:p>
    <w:p w14:paraId="663EC06B" w14:textId="77777777" w:rsidR="00AB0735" w:rsidRPr="001A7016" w:rsidRDefault="00AB0735" w:rsidP="00AB0735">
      <w:pPr>
        <w:bidi w:val="0"/>
        <w:spacing w:line="240" w:lineRule="auto"/>
        <w:jc w:val="both"/>
        <w:rPr>
          <w:rFonts w:asciiTheme="majorHAnsi" w:hAnsiTheme="majorHAnsi" w:cs="KFGQPC Uthman Taha Naskh"/>
          <w:sz w:val="28"/>
          <w:szCs w:val="28"/>
          <w:rtl/>
        </w:rPr>
      </w:pPr>
    </w:p>
    <w:sectPr w:rsidR="00AB0735" w:rsidRPr="001A7016" w:rsidSect="00885B30">
      <w:headerReference w:type="even" r:id="rId12"/>
      <w:pgSz w:w="7938" w:h="11907" w:code="9"/>
      <w:pgMar w:top="851" w:right="1134" w:bottom="851"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49514" w14:textId="77777777" w:rsidR="00C33E7B" w:rsidRDefault="00C33E7B" w:rsidP="00E32771">
      <w:pPr>
        <w:spacing w:after="0" w:line="240" w:lineRule="auto"/>
      </w:pPr>
      <w:r>
        <w:separator/>
      </w:r>
    </w:p>
  </w:endnote>
  <w:endnote w:type="continuationSeparator" w:id="0">
    <w:p w14:paraId="7BE93443" w14:textId="77777777" w:rsidR="00C33E7B" w:rsidRDefault="00C33E7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subsetted="1" w:fontKey="{C85D207F-6345-4693-9A65-69970109226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Bold r:id="rId2" w:fontKey="{665D8C2E-08F6-4198-B789-5D921A3FD39A}"/>
  </w:font>
  <w:font w:name="KFGQPC Uthman Taha Naskh">
    <w:panose1 w:val="02000000000000000000"/>
    <w:charset w:val="B2"/>
    <w:family w:val="auto"/>
    <w:pitch w:val="variable"/>
    <w:sig w:usb0="80002001" w:usb1="90000000" w:usb2="00000008" w:usb3="00000000" w:csb0="00000040" w:csb1="00000000"/>
    <w:embedRegular r:id="rId3" w:subsetted="1" w:fontKey="{3688D6E6-9560-46EB-9632-5B57177705EB}"/>
    <w:embedBold r:id="rId4" w:subsetted="1" w:fontKey="{A396EC7E-1152-449A-9219-00C0F5E63684}"/>
  </w:font>
  <w:font w:name="SKR HEAD1">
    <w:panose1 w:val="00000000000000000000"/>
    <w:charset w:val="B2"/>
    <w:family w:val="auto"/>
    <w:pitch w:val="variable"/>
    <w:sig w:usb0="00002001" w:usb1="00000000" w:usb2="00000000" w:usb3="00000000" w:csb0="00000040"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L-Mohanad Bold">
    <w:panose1 w:val="00000000000000000000"/>
    <w:charset w:val="B2"/>
    <w:family w:val="auto"/>
    <w:pitch w:val="variable"/>
    <w:sig w:usb0="00002001" w:usb1="00000000" w:usb2="00000000" w:usb3="00000000" w:csb0="00000040" w:csb1="00000000"/>
  </w:font>
  <w:font w:name="Al-QuranAlKareem">
    <w:altName w:val="Arial"/>
    <w:charset w:val="00"/>
    <w:family w:val="auto"/>
    <w:pitch w:val="variable"/>
    <w:sig w:usb0="00002007" w:usb1="80000000" w:usb2="00000008" w:usb3="00000000" w:csb0="00000043" w:csb1="00000000"/>
  </w:font>
  <w:font w:name="DecoType Naskh">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Gotham Narrow Book">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2AEF" w:usb1="4000207B" w:usb2="00000000" w:usb3="00000000" w:csb0="000001FF" w:csb1="00000000"/>
    <w:embedRegular r:id="rId5" w:fontKey="{75D5EE61-5809-4DD8-9AE8-8185962DD5D3}"/>
    <w:embedBold r:id="rId6" w:fontKey="{4C63884E-732B-4681-92A2-EA783B1D72E8}"/>
  </w:font>
  <w:font w:name="Mohammad Bold Normal">
    <w:altName w:val="Ari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7" w:fontKey="{9A1A4CC1-A1D8-42F2-B185-40F148687204}"/>
  </w:font>
  <w:font w:name="Gotham Narrow Medium">
    <w:altName w:val="Times New Roman"/>
    <w:charset w:val="00"/>
    <w:family w:val="auto"/>
    <w:pitch w:val="variable"/>
    <w:sig w:usb0="00000001" w:usb1="4000004A" w:usb2="00000000" w:usb3="00000000" w:csb0="0000009B" w:csb1="00000000"/>
  </w:font>
  <w:font w:name="ae_AlArabiya">
    <w:altName w:val="Sakkal Majalla"/>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410810192"/>
      <w:docPartObj>
        <w:docPartGallery w:val="Page Numbers (Bottom of Page)"/>
        <w:docPartUnique/>
      </w:docPartObj>
    </w:sdtPr>
    <w:sdtEndPr>
      <w:rPr>
        <w:noProof/>
      </w:rPr>
    </w:sdtEndPr>
    <w:sdtContent>
      <w:p w14:paraId="541FDC99" w14:textId="77777777" w:rsidR="001A7016" w:rsidRDefault="001A7016" w:rsidP="00C22A78">
        <w:pPr>
          <w:pStyle w:val="Footer"/>
          <w:jc w:val="center"/>
        </w:pPr>
        <w:r w:rsidRPr="008C6746">
          <w:rPr>
            <w:sz w:val="24"/>
            <w:szCs w:val="24"/>
          </w:rPr>
          <w:fldChar w:fldCharType="begin"/>
        </w:r>
        <w:r w:rsidRPr="008C6746">
          <w:rPr>
            <w:sz w:val="24"/>
            <w:szCs w:val="24"/>
          </w:rPr>
          <w:instrText xml:space="preserve"> PAGE   \* MERGEFORMAT </w:instrText>
        </w:r>
        <w:r w:rsidRPr="008C6746">
          <w:rPr>
            <w:sz w:val="24"/>
            <w:szCs w:val="24"/>
          </w:rPr>
          <w:fldChar w:fldCharType="separate"/>
        </w:r>
        <w:r w:rsidR="00911483">
          <w:rPr>
            <w:noProof/>
            <w:sz w:val="24"/>
            <w:szCs w:val="24"/>
            <w:rtl/>
          </w:rPr>
          <w:t>113</w:t>
        </w:r>
        <w:r w:rsidRPr="008C6746">
          <w:rPr>
            <w:noProof/>
            <w:sz w:val="24"/>
            <w:szCs w:val="24"/>
          </w:rPr>
          <w:fldChar w:fldCharType="end"/>
        </w:r>
      </w:p>
    </w:sdtContent>
  </w:sdt>
  <w:p w14:paraId="655EB5D1" w14:textId="77777777" w:rsidR="001A7016" w:rsidRDefault="001A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D74FC" w14:textId="77777777" w:rsidR="00C33E7B" w:rsidRDefault="00C33E7B" w:rsidP="00184B62">
      <w:pPr>
        <w:bidi w:val="0"/>
        <w:spacing w:after="0" w:line="240" w:lineRule="auto"/>
      </w:pPr>
      <w:r>
        <w:separator/>
      </w:r>
    </w:p>
  </w:footnote>
  <w:footnote w:type="continuationSeparator" w:id="0">
    <w:p w14:paraId="092C03CF" w14:textId="77777777" w:rsidR="00C33E7B" w:rsidRDefault="00C33E7B" w:rsidP="00223B3B">
      <w:pPr>
        <w:bidi w:val="0"/>
        <w:spacing w:after="0" w:line="240" w:lineRule="auto"/>
      </w:pPr>
      <w:r>
        <w:continuationSeparator/>
      </w:r>
    </w:p>
  </w:footnote>
  <w:footnote w:type="continuationNotice" w:id="1">
    <w:p w14:paraId="6568D9AA" w14:textId="77777777" w:rsidR="00C33E7B" w:rsidRDefault="00C33E7B" w:rsidP="00223B3B">
      <w:pPr>
        <w:bidi w:val="0"/>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8FCF" w14:textId="77777777" w:rsidR="001A7016" w:rsidRDefault="001A7016">
    <w:pPr>
      <w:pStyle w:val="Header"/>
      <w:rPr>
        <w:lang w:bidi="ar-EG"/>
      </w:rPr>
    </w:pPr>
    <w:r>
      <w:rPr>
        <w:noProof/>
      </w:rPr>
      <mc:AlternateContent>
        <mc:Choice Requires="wpg">
          <w:drawing>
            <wp:anchor distT="0" distB="0" distL="114300" distR="114300" simplePos="0" relativeHeight="251680768" behindDoc="0" locked="0" layoutInCell="1" allowOverlap="1" wp14:anchorId="1C4226E3" wp14:editId="30DAA2F0">
              <wp:simplePos x="0" y="0"/>
              <wp:positionH relativeFrom="column">
                <wp:posOffset>-153523</wp:posOffset>
              </wp:positionH>
              <wp:positionV relativeFrom="paragraph">
                <wp:posOffset>-300746</wp:posOffset>
              </wp:positionV>
              <wp:extent cx="4315118" cy="367665"/>
              <wp:effectExtent l="0" t="0" r="28575" b="0"/>
              <wp:wrapNone/>
              <wp:docPr id="7" name="Group 7"/>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0"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31165FC7"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19" name="Straight Connector 19"/>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0"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3F6C15E9"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1C4226E3" id="Group 7" o:spid="_x0000_s1026" style="position:absolute;left:0;text-align:left;margin-left:-12.1pt;margin-top:-23.7pt;width:339.75pt;height:28.95pt;z-index:251680768"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" fillcolor="white [3201]" strokecolor="#385e66" strokeweight=".5pt">
                <v:textbox>
                  <w:txbxContent>
                    <w:p w14:paraId="31165FC7"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19"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" fillcolor="white [3212]" stroked="f">
                <v:textbox>
                  <w:txbxContent>
                    <w:p w14:paraId="3F6C15E9"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652D" w14:textId="77777777" w:rsidR="001A7016" w:rsidRDefault="001A7016">
    <w:pPr>
      <w:pStyle w:val="Header"/>
      <w:rPr>
        <w:lang w:bidi="ar-EG"/>
      </w:rPr>
    </w:pPr>
    <w:r>
      <w:rPr>
        <w:noProof/>
      </w:rPr>
      <mc:AlternateContent>
        <mc:Choice Requires="wpg">
          <w:drawing>
            <wp:anchor distT="0" distB="0" distL="114300" distR="114300" simplePos="0" relativeHeight="251677696" behindDoc="0" locked="0" layoutInCell="1" allowOverlap="1" wp14:anchorId="4EA9AE2C" wp14:editId="5E8BB7C8">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2"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14:paraId="5564F26A"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14:paraId="5CB9EF56"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EA9AE2C" id="Group 21" o:spid="_x0000_s103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Dbn6DEtwMAAFQ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31"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" fillcolor="white [3201]" strokecolor="#385e66" strokeweight=".5pt">
                <v:textbox>
                  <w:txbxContent>
                    <w:p w14:paraId="5564F26A" w14:textId="77777777" w:rsidR="001A7016" w:rsidRPr="00B71399" w:rsidRDefault="001A7016"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32"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33"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5CB9EF56" w14:textId="77777777" w:rsidR="001A7016" w:rsidRPr="00A507EE" w:rsidRDefault="001A7016"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CC57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CD6E0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94B2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F2CD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C8F8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FA49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1687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3299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10B1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45F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124FA"/>
    <w:multiLevelType w:val="hybridMultilevel"/>
    <w:tmpl w:val="8146C3C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5A0511"/>
    <w:multiLevelType w:val="hybridMultilevel"/>
    <w:tmpl w:val="1A5217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02337A"/>
    <w:multiLevelType w:val="hybridMultilevel"/>
    <w:tmpl w:val="BCFEE0AC"/>
    <w:lvl w:ilvl="0" w:tplc="0050490C">
      <w:start w:val="1"/>
      <w:numFmt w:val="arabicAlpha"/>
      <w:lvlText w:val="(%1)"/>
      <w:lvlJc w:val="left"/>
      <w:pPr>
        <w:ind w:left="1440" w:hanging="93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3" w15:restartNumberingAfterBreak="0">
    <w:nsid w:val="2A8B48AC"/>
    <w:multiLevelType w:val="hybridMultilevel"/>
    <w:tmpl w:val="E15E897C"/>
    <w:lvl w:ilvl="0" w:tplc="3DC65114">
      <w:start w:val="1"/>
      <w:numFmt w:val="decimal"/>
      <w:lvlText w:val="%1-"/>
      <w:lvlJc w:val="left"/>
      <w:pPr>
        <w:tabs>
          <w:tab w:val="num" w:pos="1515"/>
        </w:tabs>
        <w:ind w:left="1515" w:hanging="720"/>
      </w:pPr>
      <w:rPr>
        <w:rFonts w:hint="default"/>
      </w:rPr>
    </w:lvl>
    <w:lvl w:ilvl="1" w:tplc="04090019" w:tentative="1">
      <w:start w:val="1"/>
      <w:numFmt w:val="lowerLetter"/>
      <w:lvlText w:val="%2."/>
      <w:lvlJc w:val="left"/>
      <w:pPr>
        <w:tabs>
          <w:tab w:val="num" w:pos="1875"/>
        </w:tabs>
        <w:ind w:left="1875" w:hanging="360"/>
      </w:pPr>
    </w:lvl>
    <w:lvl w:ilvl="2" w:tplc="0409001B" w:tentative="1">
      <w:start w:val="1"/>
      <w:numFmt w:val="lowerRoman"/>
      <w:lvlText w:val="%3."/>
      <w:lvlJc w:val="right"/>
      <w:pPr>
        <w:tabs>
          <w:tab w:val="num" w:pos="2595"/>
        </w:tabs>
        <w:ind w:left="2595" w:hanging="180"/>
      </w:pPr>
    </w:lvl>
    <w:lvl w:ilvl="3" w:tplc="0409000F" w:tentative="1">
      <w:start w:val="1"/>
      <w:numFmt w:val="decimal"/>
      <w:lvlText w:val="%4."/>
      <w:lvlJc w:val="left"/>
      <w:pPr>
        <w:tabs>
          <w:tab w:val="num" w:pos="3315"/>
        </w:tabs>
        <w:ind w:left="3315" w:hanging="360"/>
      </w:pPr>
    </w:lvl>
    <w:lvl w:ilvl="4" w:tplc="04090019" w:tentative="1">
      <w:start w:val="1"/>
      <w:numFmt w:val="lowerLetter"/>
      <w:lvlText w:val="%5."/>
      <w:lvlJc w:val="left"/>
      <w:pPr>
        <w:tabs>
          <w:tab w:val="num" w:pos="4035"/>
        </w:tabs>
        <w:ind w:left="4035" w:hanging="360"/>
      </w:pPr>
    </w:lvl>
    <w:lvl w:ilvl="5" w:tplc="0409001B" w:tentative="1">
      <w:start w:val="1"/>
      <w:numFmt w:val="lowerRoman"/>
      <w:lvlText w:val="%6."/>
      <w:lvlJc w:val="right"/>
      <w:pPr>
        <w:tabs>
          <w:tab w:val="num" w:pos="4755"/>
        </w:tabs>
        <w:ind w:left="4755" w:hanging="180"/>
      </w:pPr>
    </w:lvl>
    <w:lvl w:ilvl="6" w:tplc="0409000F" w:tentative="1">
      <w:start w:val="1"/>
      <w:numFmt w:val="decimal"/>
      <w:lvlText w:val="%7."/>
      <w:lvlJc w:val="left"/>
      <w:pPr>
        <w:tabs>
          <w:tab w:val="num" w:pos="5475"/>
        </w:tabs>
        <w:ind w:left="5475" w:hanging="360"/>
      </w:pPr>
    </w:lvl>
    <w:lvl w:ilvl="7" w:tplc="04090019" w:tentative="1">
      <w:start w:val="1"/>
      <w:numFmt w:val="lowerLetter"/>
      <w:lvlText w:val="%8."/>
      <w:lvlJc w:val="left"/>
      <w:pPr>
        <w:tabs>
          <w:tab w:val="num" w:pos="6195"/>
        </w:tabs>
        <w:ind w:left="6195" w:hanging="360"/>
      </w:pPr>
    </w:lvl>
    <w:lvl w:ilvl="8" w:tplc="0409001B" w:tentative="1">
      <w:start w:val="1"/>
      <w:numFmt w:val="lowerRoman"/>
      <w:lvlText w:val="%9."/>
      <w:lvlJc w:val="right"/>
      <w:pPr>
        <w:tabs>
          <w:tab w:val="num" w:pos="6915"/>
        </w:tabs>
        <w:ind w:left="6915" w:hanging="180"/>
      </w:pPr>
    </w:lvl>
  </w:abstractNum>
  <w:abstractNum w:abstractNumId="14" w15:restartNumberingAfterBreak="0">
    <w:nsid w:val="2A913192"/>
    <w:multiLevelType w:val="hybridMultilevel"/>
    <w:tmpl w:val="BB5AF838"/>
    <w:lvl w:ilvl="0" w:tplc="08CE3702">
      <w:start w:val="1"/>
      <w:numFmt w:val="decimal"/>
      <w:lvlText w:val="%1-"/>
      <w:lvlJc w:val="left"/>
      <w:pPr>
        <w:tabs>
          <w:tab w:val="num" w:pos="1740"/>
        </w:tabs>
        <w:ind w:left="1740" w:hanging="72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15" w15:restartNumberingAfterBreak="0">
    <w:nsid w:val="2D636F6B"/>
    <w:multiLevelType w:val="hybridMultilevel"/>
    <w:tmpl w:val="71C86AEA"/>
    <w:lvl w:ilvl="0" w:tplc="EB1E997C">
      <w:start w:val="1"/>
      <w:numFmt w:val="bullet"/>
      <w:lvlText w:val=""/>
      <w:lvlJc w:val="left"/>
      <w:pPr>
        <w:tabs>
          <w:tab w:val="num" w:pos="720"/>
        </w:tabs>
        <w:ind w:left="720" w:hanging="360"/>
      </w:pPr>
      <w:rPr>
        <w:rFonts w:ascii="Wingdings" w:hAnsi="Wingdings" w:hint="default"/>
      </w:rPr>
    </w:lvl>
    <w:lvl w:ilvl="1" w:tplc="AB208606" w:tentative="1">
      <w:start w:val="1"/>
      <w:numFmt w:val="bullet"/>
      <w:lvlText w:val=""/>
      <w:lvlJc w:val="left"/>
      <w:pPr>
        <w:tabs>
          <w:tab w:val="num" w:pos="1440"/>
        </w:tabs>
        <w:ind w:left="1440" w:hanging="360"/>
      </w:pPr>
      <w:rPr>
        <w:rFonts w:ascii="Wingdings" w:hAnsi="Wingdings" w:hint="default"/>
      </w:rPr>
    </w:lvl>
    <w:lvl w:ilvl="2" w:tplc="26E0EDAA" w:tentative="1">
      <w:start w:val="1"/>
      <w:numFmt w:val="bullet"/>
      <w:lvlText w:val=""/>
      <w:lvlJc w:val="left"/>
      <w:pPr>
        <w:tabs>
          <w:tab w:val="num" w:pos="2160"/>
        </w:tabs>
        <w:ind w:left="2160" w:hanging="360"/>
      </w:pPr>
      <w:rPr>
        <w:rFonts w:ascii="Wingdings" w:hAnsi="Wingdings" w:hint="default"/>
      </w:rPr>
    </w:lvl>
    <w:lvl w:ilvl="3" w:tplc="1FBE052C" w:tentative="1">
      <w:start w:val="1"/>
      <w:numFmt w:val="bullet"/>
      <w:lvlText w:val=""/>
      <w:lvlJc w:val="left"/>
      <w:pPr>
        <w:tabs>
          <w:tab w:val="num" w:pos="2880"/>
        </w:tabs>
        <w:ind w:left="2880" w:hanging="360"/>
      </w:pPr>
      <w:rPr>
        <w:rFonts w:ascii="Wingdings" w:hAnsi="Wingdings" w:hint="default"/>
      </w:rPr>
    </w:lvl>
    <w:lvl w:ilvl="4" w:tplc="A9E0AA8E" w:tentative="1">
      <w:start w:val="1"/>
      <w:numFmt w:val="bullet"/>
      <w:lvlText w:val=""/>
      <w:lvlJc w:val="left"/>
      <w:pPr>
        <w:tabs>
          <w:tab w:val="num" w:pos="3600"/>
        </w:tabs>
        <w:ind w:left="3600" w:hanging="360"/>
      </w:pPr>
      <w:rPr>
        <w:rFonts w:ascii="Wingdings" w:hAnsi="Wingdings" w:hint="default"/>
      </w:rPr>
    </w:lvl>
    <w:lvl w:ilvl="5" w:tplc="90660A96" w:tentative="1">
      <w:start w:val="1"/>
      <w:numFmt w:val="bullet"/>
      <w:lvlText w:val=""/>
      <w:lvlJc w:val="left"/>
      <w:pPr>
        <w:tabs>
          <w:tab w:val="num" w:pos="4320"/>
        </w:tabs>
        <w:ind w:left="4320" w:hanging="360"/>
      </w:pPr>
      <w:rPr>
        <w:rFonts w:ascii="Wingdings" w:hAnsi="Wingdings" w:hint="default"/>
      </w:rPr>
    </w:lvl>
    <w:lvl w:ilvl="6" w:tplc="672CA2D6" w:tentative="1">
      <w:start w:val="1"/>
      <w:numFmt w:val="bullet"/>
      <w:lvlText w:val=""/>
      <w:lvlJc w:val="left"/>
      <w:pPr>
        <w:tabs>
          <w:tab w:val="num" w:pos="5040"/>
        </w:tabs>
        <w:ind w:left="5040" w:hanging="360"/>
      </w:pPr>
      <w:rPr>
        <w:rFonts w:ascii="Wingdings" w:hAnsi="Wingdings" w:hint="default"/>
      </w:rPr>
    </w:lvl>
    <w:lvl w:ilvl="7" w:tplc="6BAAB590" w:tentative="1">
      <w:start w:val="1"/>
      <w:numFmt w:val="bullet"/>
      <w:lvlText w:val=""/>
      <w:lvlJc w:val="left"/>
      <w:pPr>
        <w:tabs>
          <w:tab w:val="num" w:pos="5760"/>
        </w:tabs>
        <w:ind w:left="5760" w:hanging="360"/>
      </w:pPr>
      <w:rPr>
        <w:rFonts w:ascii="Wingdings" w:hAnsi="Wingdings" w:hint="default"/>
      </w:rPr>
    </w:lvl>
    <w:lvl w:ilvl="8" w:tplc="0346010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542467"/>
    <w:multiLevelType w:val="hybridMultilevel"/>
    <w:tmpl w:val="BB3808B0"/>
    <w:lvl w:ilvl="0" w:tplc="08CE3702">
      <w:start w:val="1"/>
      <w:numFmt w:val="decimal"/>
      <w:lvlText w:val="%1-"/>
      <w:lvlJc w:val="left"/>
      <w:pPr>
        <w:tabs>
          <w:tab w:val="num" w:pos="1230"/>
        </w:tabs>
        <w:ind w:left="1230" w:hanging="7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7" w15:restartNumberingAfterBreak="0">
    <w:nsid w:val="590D1248"/>
    <w:multiLevelType w:val="hybridMultilevel"/>
    <w:tmpl w:val="306C183A"/>
    <w:lvl w:ilvl="0" w:tplc="655E3F56">
      <w:start w:val="1"/>
      <w:numFmt w:val="decimal"/>
      <w:lvlText w:val="%1-"/>
      <w:lvlJc w:val="left"/>
      <w:pPr>
        <w:tabs>
          <w:tab w:val="num" w:pos="1530"/>
        </w:tabs>
        <w:ind w:left="1530" w:hanging="1020"/>
      </w:pPr>
      <w:rPr>
        <w:rFonts w:hint="default"/>
      </w:rPr>
    </w:lvl>
    <w:lvl w:ilvl="1" w:tplc="04090019" w:tentative="1">
      <w:start w:val="1"/>
      <w:numFmt w:val="lowerLetter"/>
      <w:lvlText w:val="%2."/>
      <w:lvlJc w:val="left"/>
      <w:pPr>
        <w:tabs>
          <w:tab w:val="num" w:pos="1590"/>
        </w:tabs>
        <w:ind w:left="159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8" w15:restartNumberingAfterBreak="0">
    <w:nsid w:val="79F73DA3"/>
    <w:multiLevelType w:val="hybridMultilevel"/>
    <w:tmpl w:val="CDD6FF00"/>
    <w:lvl w:ilvl="0" w:tplc="D9A2BF0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BC87884"/>
    <w:multiLevelType w:val="hybridMultilevel"/>
    <w:tmpl w:val="F2EA9E2E"/>
    <w:lvl w:ilvl="0" w:tplc="BBFAF8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 w:numId="13">
    <w:abstractNumId w:val="19"/>
  </w:num>
  <w:num w:numId="14">
    <w:abstractNumId w:val="15"/>
  </w:num>
  <w:num w:numId="15">
    <w:abstractNumId w:val="18"/>
  </w:num>
  <w:num w:numId="16">
    <w:abstractNumId w:val="16"/>
  </w:num>
  <w:num w:numId="17">
    <w:abstractNumId w:val="14"/>
  </w:num>
  <w:num w:numId="18">
    <w:abstractNumId w:val="17"/>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44F"/>
    <w:rsid w:val="00066B54"/>
    <w:rsid w:val="000A53B5"/>
    <w:rsid w:val="000A6307"/>
    <w:rsid w:val="000A6BE0"/>
    <w:rsid w:val="000C2B16"/>
    <w:rsid w:val="000D5816"/>
    <w:rsid w:val="00122119"/>
    <w:rsid w:val="00140321"/>
    <w:rsid w:val="00163E6D"/>
    <w:rsid w:val="00171C08"/>
    <w:rsid w:val="00180CE6"/>
    <w:rsid w:val="00184B62"/>
    <w:rsid w:val="00187D3B"/>
    <w:rsid w:val="001A0D79"/>
    <w:rsid w:val="001A7016"/>
    <w:rsid w:val="001F4E86"/>
    <w:rsid w:val="002219E3"/>
    <w:rsid w:val="00223B3B"/>
    <w:rsid w:val="0023307B"/>
    <w:rsid w:val="00256EA0"/>
    <w:rsid w:val="00267C61"/>
    <w:rsid w:val="00270AE8"/>
    <w:rsid w:val="00286DD2"/>
    <w:rsid w:val="002B2FF1"/>
    <w:rsid w:val="002B662B"/>
    <w:rsid w:val="002C09FA"/>
    <w:rsid w:val="00301C32"/>
    <w:rsid w:val="003072B2"/>
    <w:rsid w:val="003136A3"/>
    <w:rsid w:val="00313C5D"/>
    <w:rsid w:val="00317B3C"/>
    <w:rsid w:val="003238D3"/>
    <w:rsid w:val="00325251"/>
    <w:rsid w:val="00347608"/>
    <w:rsid w:val="00357B1F"/>
    <w:rsid w:val="00397DAD"/>
    <w:rsid w:val="003B0F24"/>
    <w:rsid w:val="003E1AC6"/>
    <w:rsid w:val="003E1E12"/>
    <w:rsid w:val="00437190"/>
    <w:rsid w:val="00447B55"/>
    <w:rsid w:val="004C1156"/>
    <w:rsid w:val="004C2F52"/>
    <w:rsid w:val="004D7AB7"/>
    <w:rsid w:val="004E2AD6"/>
    <w:rsid w:val="004E38A0"/>
    <w:rsid w:val="004E78EF"/>
    <w:rsid w:val="005555BF"/>
    <w:rsid w:val="00556722"/>
    <w:rsid w:val="005666DC"/>
    <w:rsid w:val="00575281"/>
    <w:rsid w:val="0058544F"/>
    <w:rsid w:val="005A2707"/>
    <w:rsid w:val="005A7B37"/>
    <w:rsid w:val="005B2AA0"/>
    <w:rsid w:val="0060157E"/>
    <w:rsid w:val="00626D06"/>
    <w:rsid w:val="006401FB"/>
    <w:rsid w:val="00662A2B"/>
    <w:rsid w:val="0069533C"/>
    <w:rsid w:val="006A0270"/>
    <w:rsid w:val="006A57FA"/>
    <w:rsid w:val="006B4F4B"/>
    <w:rsid w:val="006F7F5C"/>
    <w:rsid w:val="00717FAE"/>
    <w:rsid w:val="00723363"/>
    <w:rsid w:val="00737C86"/>
    <w:rsid w:val="00761B3F"/>
    <w:rsid w:val="00767B5A"/>
    <w:rsid w:val="0077162A"/>
    <w:rsid w:val="00774842"/>
    <w:rsid w:val="007762F9"/>
    <w:rsid w:val="00790C62"/>
    <w:rsid w:val="007A0DAC"/>
    <w:rsid w:val="007C6C52"/>
    <w:rsid w:val="007E1A8B"/>
    <w:rsid w:val="007E5889"/>
    <w:rsid w:val="007E70EB"/>
    <w:rsid w:val="00814452"/>
    <w:rsid w:val="008210B3"/>
    <w:rsid w:val="00821FE4"/>
    <w:rsid w:val="00822138"/>
    <w:rsid w:val="00853076"/>
    <w:rsid w:val="00855E30"/>
    <w:rsid w:val="00885B30"/>
    <w:rsid w:val="00885CFF"/>
    <w:rsid w:val="008A5781"/>
    <w:rsid w:val="008B01DF"/>
    <w:rsid w:val="008B3703"/>
    <w:rsid w:val="008D70C8"/>
    <w:rsid w:val="008E2038"/>
    <w:rsid w:val="0090385D"/>
    <w:rsid w:val="0090461D"/>
    <w:rsid w:val="00910AF4"/>
    <w:rsid w:val="00911483"/>
    <w:rsid w:val="00944C90"/>
    <w:rsid w:val="00967731"/>
    <w:rsid w:val="009712E2"/>
    <w:rsid w:val="00984800"/>
    <w:rsid w:val="00987C5C"/>
    <w:rsid w:val="009967F9"/>
    <w:rsid w:val="009D54AA"/>
    <w:rsid w:val="009F6986"/>
    <w:rsid w:val="00A052E1"/>
    <w:rsid w:val="00A26F92"/>
    <w:rsid w:val="00A33B00"/>
    <w:rsid w:val="00A377B3"/>
    <w:rsid w:val="00A507D8"/>
    <w:rsid w:val="00A507EE"/>
    <w:rsid w:val="00A56B5C"/>
    <w:rsid w:val="00A61E5C"/>
    <w:rsid w:val="00A847C1"/>
    <w:rsid w:val="00AB0735"/>
    <w:rsid w:val="00AE0CA2"/>
    <w:rsid w:val="00AF1498"/>
    <w:rsid w:val="00B16E08"/>
    <w:rsid w:val="00B21534"/>
    <w:rsid w:val="00B3510F"/>
    <w:rsid w:val="00B50A3A"/>
    <w:rsid w:val="00B71399"/>
    <w:rsid w:val="00B820AA"/>
    <w:rsid w:val="00BA456F"/>
    <w:rsid w:val="00BC7267"/>
    <w:rsid w:val="00BC74B4"/>
    <w:rsid w:val="00BD190F"/>
    <w:rsid w:val="00BE46C8"/>
    <w:rsid w:val="00BF04A9"/>
    <w:rsid w:val="00C03201"/>
    <w:rsid w:val="00C12284"/>
    <w:rsid w:val="00C22A78"/>
    <w:rsid w:val="00C33E7B"/>
    <w:rsid w:val="00C37C22"/>
    <w:rsid w:val="00C408EE"/>
    <w:rsid w:val="00C42E23"/>
    <w:rsid w:val="00C64A00"/>
    <w:rsid w:val="00C72BD4"/>
    <w:rsid w:val="00C96D01"/>
    <w:rsid w:val="00CB7356"/>
    <w:rsid w:val="00CD4735"/>
    <w:rsid w:val="00D06CFA"/>
    <w:rsid w:val="00D46176"/>
    <w:rsid w:val="00D63AAF"/>
    <w:rsid w:val="00D769B9"/>
    <w:rsid w:val="00D849A2"/>
    <w:rsid w:val="00D85A5F"/>
    <w:rsid w:val="00DB126D"/>
    <w:rsid w:val="00DC6A8E"/>
    <w:rsid w:val="00DD589B"/>
    <w:rsid w:val="00DD6A3F"/>
    <w:rsid w:val="00DE1B2F"/>
    <w:rsid w:val="00DE5862"/>
    <w:rsid w:val="00E25D4B"/>
    <w:rsid w:val="00E32771"/>
    <w:rsid w:val="00E3745F"/>
    <w:rsid w:val="00E47D72"/>
    <w:rsid w:val="00E61224"/>
    <w:rsid w:val="00E7484D"/>
    <w:rsid w:val="00E95D86"/>
    <w:rsid w:val="00EA1EE6"/>
    <w:rsid w:val="00EB6A67"/>
    <w:rsid w:val="00EE5A20"/>
    <w:rsid w:val="00EF48D5"/>
    <w:rsid w:val="00F2420A"/>
    <w:rsid w:val="00F31267"/>
    <w:rsid w:val="00F3173B"/>
    <w:rsid w:val="00F65A6D"/>
    <w:rsid w:val="00F67543"/>
    <w:rsid w:val="00F80820"/>
    <w:rsid w:val="00FE1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1766D"/>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325251"/>
    <w:pPr>
      <w:keepNext/>
      <w:spacing w:before="240" w:after="60" w:line="240" w:lineRule="auto"/>
      <w:outlineLvl w:val="0"/>
    </w:pPr>
    <w:rPr>
      <w:rFonts w:ascii="Cambria" w:eastAsia="Times New Roman" w:hAnsi="Cambria" w:cs="KFGQPC Uthman Taha Naskh"/>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table" w:styleId="TableGrid">
    <w:name w:val="Table Grid"/>
    <w:basedOn w:val="TableNormal"/>
    <w:uiPriority w:val="39"/>
    <w:rsid w:val="0025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6EA0"/>
    <w:pPr>
      <w:ind w:left="720"/>
      <w:contextualSpacing/>
    </w:pPr>
  </w:style>
  <w:style w:type="character" w:styleId="Hyperlink">
    <w:name w:val="Hyperlink"/>
    <w:basedOn w:val="DefaultParagraphFont"/>
    <w:uiPriority w:val="99"/>
    <w:unhideWhenUsed/>
    <w:rsid w:val="00F31267"/>
    <w:rPr>
      <w:color w:val="0563C1" w:themeColor="hyperlink"/>
      <w:u w:val="single"/>
    </w:rPr>
  </w:style>
  <w:style w:type="character" w:styleId="UnresolvedMention">
    <w:name w:val="Unresolved Mention"/>
    <w:basedOn w:val="DefaultParagraphFont"/>
    <w:uiPriority w:val="99"/>
    <w:semiHidden/>
    <w:unhideWhenUsed/>
    <w:rsid w:val="00F31267"/>
    <w:rPr>
      <w:color w:val="808080"/>
      <w:shd w:val="clear" w:color="auto" w:fill="E6E6E6"/>
    </w:rPr>
  </w:style>
  <w:style w:type="character" w:customStyle="1" w:styleId="Heading1Char">
    <w:name w:val="Heading 1 Char"/>
    <w:basedOn w:val="DefaultParagraphFont"/>
    <w:link w:val="Heading1"/>
    <w:rsid w:val="00325251"/>
    <w:rPr>
      <w:rFonts w:ascii="Cambria" w:eastAsia="Times New Roman" w:hAnsi="Cambria" w:cs="KFGQPC Uthman Taha Naskh"/>
      <w:b/>
      <w:bCs/>
      <w:kern w:val="32"/>
      <w:sz w:val="32"/>
      <w:szCs w:val="32"/>
    </w:rPr>
  </w:style>
  <w:style w:type="paragraph" w:customStyle="1" w:styleId="a">
    <w:name w:val="د"/>
    <w:basedOn w:val="Normal"/>
    <w:rsid w:val="00C22A78"/>
    <w:pPr>
      <w:widowControl w:val="0"/>
      <w:spacing w:before="100" w:after="0" w:line="240" w:lineRule="auto"/>
      <w:ind w:left="510" w:hanging="510"/>
      <w:jc w:val="lowKashida"/>
    </w:pPr>
    <w:rPr>
      <w:rFonts w:ascii="Times New Roman" w:eastAsia="Times New Roman" w:hAnsi="Times New Roman" w:cs="SKR HEAD1"/>
      <w:sz w:val="32"/>
      <w:szCs w:val="44"/>
      <w:u w:val="single"/>
    </w:rPr>
  </w:style>
  <w:style w:type="paragraph" w:customStyle="1" w:styleId="a0">
    <w:name w:val="دد"/>
    <w:basedOn w:val="a"/>
    <w:rsid w:val="00C22A78"/>
    <w:rPr>
      <w:sz w:val="26"/>
      <w:szCs w:val="38"/>
      <w:u w:val="none"/>
    </w:rPr>
  </w:style>
  <w:style w:type="paragraph" w:customStyle="1" w:styleId="a1">
    <w:name w:val="ع"/>
    <w:basedOn w:val="Normal"/>
    <w:rsid w:val="00C22A78"/>
    <w:pPr>
      <w:widowControl w:val="0"/>
      <w:spacing w:before="100" w:after="0" w:line="240" w:lineRule="auto"/>
      <w:jc w:val="center"/>
    </w:pPr>
    <w:rPr>
      <w:rFonts w:ascii="Times New Roman" w:eastAsia="Times New Roman" w:hAnsi="Times New Roman" w:cs="AL-Mateen"/>
      <w:sz w:val="36"/>
      <w:szCs w:val="48"/>
    </w:rPr>
  </w:style>
  <w:style w:type="paragraph" w:customStyle="1" w:styleId="a2">
    <w:name w:val="ك"/>
    <w:basedOn w:val="Normal"/>
    <w:rsid w:val="00C22A78"/>
    <w:pPr>
      <w:widowControl w:val="0"/>
      <w:spacing w:before="100" w:after="0" w:line="240" w:lineRule="auto"/>
      <w:ind w:left="510" w:hanging="510"/>
      <w:jc w:val="lowKashida"/>
    </w:pPr>
    <w:rPr>
      <w:rFonts w:ascii="Times New Roman" w:eastAsia="Times New Roman" w:hAnsi="Times New Roman" w:cs="Traditional Arabic"/>
      <w:sz w:val="28"/>
      <w:szCs w:val="40"/>
    </w:rPr>
  </w:style>
  <w:style w:type="paragraph" w:customStyle="1" w:styleId="a3">
    <w:name w:val="كك"/>
    <w:basedOn w:val="Normal"/>
    <w:rsid w:val="00C22A78"/>
    <w:pPr>
      <w:widowControl w:val="0"/>
      <w:spacing w:before="100" w:after="0" w:line="240" w:lineRule="auto"/>
      <w:ind w:left="510" w:hanging="510"/>
      <w:jc w:val="lowKashida"/>
    </w:pPr>
    <w:rPr>
      <w:rFonts w:ascii="Times New Roman" w:eastAsia="Times New Roman" w:hAnsi="Times New Roman" w:cs="AL-Mohanad Bold"/>
      <w:sz w:val="24"/>
      <w:szCs w:val="36"/>
    </w:rPr>
  </w:style>
  <w:style w:type="paragraph" w:customStyle="1" w:styleId="a4">
    <w:name w:val="م"/>
    <w:basedOn w:val="Normal"/>
    <w:link w:val="Char"/>
    <w:rsid w:val="00C22A78"/>
    <w:pPr>
      <w:widowControl w:val="0"/>
      <w:spacing w:before="100" w:after="0" w:line="240" w:lineRule="auto"/>
      <w:ind w:firstLine="510"/>
      <w:jc w:val="lowKashida"/>
    </w:pPr>
    <w:rPr>
      <w:rFonts w:ascii="Times New Roman" w:eastAsia="Times New Roman" w:hAnsi="Times New Roman" w:cs="Traditional Arabic"/>
      <w:sz w:val="28"/>
      <w:szCs w:val="40"/>
    </w:rPr>
  </w:style>
  <w:style w:type="paragraph" w:customStyle="1" w:styleId="a5">
    <w:name w:val="مم"/>
    <w:basedOn w:val="a4"/>
    <w:rsid w:val="00C22A78"/>
    <w:rPr>
      <w:rFonts w:cs="AL-Mohanad Bold"/>
      <w:sz w:val="24"/>
      <w:szCs w:val="36"/>
    </w:rPr>
  </w:style>
  <w:style w:type="paragraph" w:customStyle="1" w:styleId="a6">
    <w:name w:val="عع"/>
    <w:basedOn w:val="a1"/>
    <w:rsid w:val="00C22A78"/>
    <w:rPr>
      <w:szCs w:val="40"/>
    </w:rPr>
  </w:style>
  <w:style w:type="character" w:styleId="PageNumber">
    <w:name w:val="page number"/>
    <w:rsid w:val="00C22A78"/>
    <w:rPr>
      <w:rFonts w:cs="Traditional Arabic"/>
    </w:rPr>
  </w:style>
  <w:style w:type="paragraph" w:styleId="NormalWeb">
    <w:name w:val="Normal (Web)"/>
    <w:basedOn w:val="Normal"/>
    <w:rsid w:val="00C22A7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C22A78"/>
    <w:pPr>
      <w:spacing w:after="0" w:line="240" w:lineRule="auto"/>
    </w:pPr>
    <w:rPr>
      <w:rFonts w:ascii="Times New Roman" w:eastAsia="Times New Roman" w:hAnsi="Times New Roman" w:cs="Traditional Arabic"/>
      <w:sz w:val="28"/>
      <w:szCs w:val="40"/>
    </w:rPr>
  </w:style>
  <w:style w:type="character" w:customStyle="1" w:styleId="apple-converted-space">
    <w:name w:val="apple-converted-space"/>
    <w:basedOn w:val="DefaultParagraphFont"/>
    <w:rsid w:val="00C22A78"/>
  </w:style>
  <w:style w:type="character" w:customStyle="1" w:styleId="maroon">
    <w:name w:val="maroon"/>
    <w:basedOn w:val="DefaultParagraphFont"/>
    <w:rsid w:val="00C22A78"/>
  </w:style>
  <w:style w:type="character" w:customStyle="1" w:styleId="royal-blue">
    <w:name w:val="royal-blue"/>
    <w:basedOn w:val="DefaultParagraphFont"/>
    <w:rsid w:val="00C22A78"/>
  </w:style>
  <w:style w:type="paragraph" w:customStyle="1" w:styleId="L">
    <w:name w:val="L"/>
    <w:basedOn w:val="a4"/>
    <w:rsid w:val="00C22A78"/>
    <w:rPr>
      <w:rFonts w:ascii="Al-QuranAlKareem" w:hAnsi="Al-QuranAlKareem" w:cs="Al-QuranAlKareem"/>
      <w:b/>
      <w:bCs/>
      <w:color w:val="000000"/>
      <w:sz w:val="32"/>
      <w:szCs w:val="32"/>
    </w:rPr>
  </w:style>
  <w:style w:type="paragraph" w:customStyle="1" w:styleId="a7">
    <w:name w:val="نمط م + غامق"/>
    <w:basedOn w:val="a4"/>
    <w:link w:val="Char0"/>
    <w:rsid w:val="00C22A78"/>
    <w:rPr>
      <w:b/>
      <w:bCs/>
      <w:color w:val="FF0000"/>
    </w:rPr>
  </w:style>
  <w:style w:type="character" w:customStyle="1" w:styleId="Char">
    <w:name w:val="م Char"/>
    <w:link w:val="a4"/>
    <w:rsid w:val="00C22A78"/>
    <w:rPr>
      <w:rFonts w:ascii="Times New Roman" w:eastAsia="Times New Roman" w:hAnsi="Times New Roman" w:cs="Traditional Arabic"/>
      <w:sz w:val="28"/>
      <w:szCs w:val="40"/>
    </w:rPr>
  </w:style>
  <w:style w:type="character" w:customStyle="1" w:styleId="Char0">
    <w:name w:val="نمط م + غامق Char"/>
    <w:link w:val="a7"/>
    <w:rsid w:val="00C22A78"/>
    <w:rPr>
      <w:rFonts w:ascii="Times New Roman" w:eastAsia="Times New Roman" w:hAnsi="Times New Roman" w:cs="Traditional Arabic"/>
      <w:b/>
      <w:bCs/>
      <w:color w:val="FF0000"/>
      <w:sz w:val="28"/>
      <w:szCs w:val="40"/>
    </w:rPr>
  </w:style>
  <w:style w:type="paragraph" w:customStyle="1" w:styleId="Char1">
    <w:name w:val="ا Char"/>
    <w:basedOn w:val="Normal"/>
    <w:next w:val="PlainText"/>
    <w:rsid w:val="00C22A78"/>
    <w:pPr>
      <w:spacing w:after="0" w:line="240" w:lineRule="auto"/>
      <w:ind w:firstLine="567"/>
      <w:jc w:val="both"/>
    </w:pPr>
    <w:rPr>
      <w:rFonts w:ascii="Times New Roman" w:eastAsia="Times New Roman" w:hAnsi="Times New Roman" w:cs="DecoType Naskh"/>
      <w:sz w:val="32"/>
      <w:szCs w:val="32"/>
      <w:lang w:eastAsia="ar-SA" w:bidi="ar-YE"/>
    </w:rPr>
  </w:style>
  <w:style w:type="paragraph" w:styleId="PlainText">
    <w:name w:val="Plain Text"/>
    <w:basedOn w:val="Normal"/>
    <w:link w:val="PlainTextChar"/>
    <w:rsid w:val="00C22A7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22A78"/>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C22A78"/>
    <w:pPr>
      <w:keepLines/>
      <w:spacing w:before="480" w:after="0" w:line="276" w:lineRule="auto"/>
      <w:outlineLvl w:val="9"/>
    </w:pPr>
    <w:rPr>
      <w:color w:val="365F91"/>
      <w:kern w:val="0"/>
      <w:sz w:val="28"/>
      <w:szCs w:val="28"/>
      <w:rtl/>
    </w:rPr>
  </w:style>
  <w:style w:type="paragraph" w:styleId="TOC2">
    <w:name w:val="toc 2"/>
    <w:basedOn w:val="Normal"/>
    <w:next w:val="Normal"/>
    <w:autoRedefine/>
    <w:uiPriority w:val="39"/>
    <w:unhideWhenUsed/>
    <w:rsid w:val="00C22A78"/>
    <w:pPr>
      <w:spacing w:after="100" w:line="276" w:lineRule="auto"/>
      <w:ind w:left="220"/>
    </w:pPr>
    <w:rPr>
      <w:rFonts w:ascii="Calibri" w:eastAsia="Times New Roman" w:hAnsi="Calibri" w:cs="Arial"/>
    </w:rPr>
  </w:style>
  <w:style w:type="paragraph" w:styleId="TOC3">
    <w:name w:val="toc 3"/>
    <w:basedOn w:val="Normal"/>
    <w:next w:val="Normal"/>
    <w:autoRedefine/>
    <w:uiPriority w:val="39"/>
    <w:unhideWhenUsed/>
    <w:rsid w:val="00C22A78"/>
    <w:pPr>
      <w:spacing w:after="100" w:line="276" w:lineRule="auto"/>
      <w:ind w:left="440"/>
    </w:pPr>
    <w:rPr>
      <w:rFonts w:ascii="Calibri" w:eastAsia="Times New Roman" w:hAnsi="Calibri" w:cs="Arial"/>
    </w:rPr>
  </w:style>
  <w:style w:type="paragraph" w:styleId="TOC4">
    <w:name w:val="toc 4"/>
    <w:basedOn w:val="Normal"/>
    <w:next w:val="Normal"/>
    <w:autoRedefine/>
    <w:uiPriority w:val="39"/>
    <w:unhideWhenUsed/>
    <w:rsid w:val="00C22A78"/>
    <w:pPr>
      <w:spacing w:after="100" w:line="276" w:lineRule="auto"/>
      <w:ind w:left="660"/>
    </w:pPr>
    <w:rPr>
      <w:rFonts w:ascii="Calibri" w:eastAsia="Times New Roman" w:hAnsi="Calibri" w:cs="Arial"/>
    </w:rPr>
  </w:style>
  <w:style w:type="paragraph" w:styleId="TOC5">
    <w:name w:val="toc 5"/>
    <w:basedOn w:val="Normal"/>
    <w:next w:val="Normal"/>
    <w:autoRedefine/>
    <w:uiPriority w:val="39"/>
    <w:unhideWhenUsed/>
    <w:rsid w:val="00C22A78"/>
    <w:pPr>
      <w:spacing w:after="100" w:line="276" w:lineRule="auto"/>
      <w:ind w:left="880"/>
    </w:pPr>
    <w:rPr>
      <w:rFonts w:ascii="Calibri" w:eastAsia="Times New Roman" w:hAnsi="Calibri" w:cs="Arial"/>
    </w:rPr>
  </w:style>
  <w:style w:type="paragraph" w:styleId="TOC6">
    <w:name w:val="toc 6"/>
    <w:basedOn w:val="Normal"/>
    <w:next w:val="Normal"/>
    <w:autoRedefine/>
    <w:uiPriority w:val="39"/>
    <w:unhideWhenUsed/>
    <w:rsid w:val="00C22A78"/>
    <w:pPr>
      <w:spacing w:after="100" w:line="276" w:lineRule="auto"/>
      <w:ind w:left="1100"/>
    </w:pPr>
    <w:rPr>
      <w:rFonts w:ascii="Calibri" w:eastAsia="Times New Roman" w:hAnsi="Calibri" w:cs="Arial"/>
    </w:rPr>
  </w:style>
  <w:style w:type="paragraph" w:styleId="TOC7">
    <w:name w:val="toc 7"/>
    <w:basedOn w:val="Normal"/>
    <w:next w:val="Normal"/>
    <w:autoRedefine/>
    <w:uiPriority w:val="39"/>
    <w:unhideWhenUsed/>
    <w:rsid w:val="00C22A78"/>
    <w:pPr>
      <w:spacing w:after="100" w:line="276" w:lineRule="auto"/>
      <w:ind w:left="1320"/>
    </w:pPr>
    <w:rPr>
      <w:rFonts w:ascii="Calibri" w:eastAsia="Times New Roman" w:hAnsi="Calibri" w:cs="Arial"/>
    </w:rPr>
  </w:style>
  <w:style w:type="paragraph" w:styleId="TOC8">
    <w:name w:val="toc 8"/>
    <w:basedOn w:val="Normal"/>
    <w:next w:val="Normal"/>
    <w:autoRedefine/>
    <w:uiPriority w:val="39"/>
    <w:unhideWhenUsed/>
    <w:rsid w:val="00C22A78"/>
    <w:pPr>
      <w:spacing w:after="100" w:line="276" w:lineRule="auto"/>
      <w:ind w:left="1540"/>
    </w:pPr>
    <w:rPr>
      <w:rFonts w:ascii="Calibri" w:eastAsia="Times New Roman" w:hAnsi="Calibri" w:cs="Arial"/>
    </w:rPr>
  </w:style>
  <w:style w:type="paragraph" w:styleId="TOC9">
    <w:name w:val="toc 9"/>
    <w:basedOn w:val="Normal"/>
    <w:next w:val="Normal"/>
    <w:autoRedefine/>
    <w:uiPriority w:val="39"/>
    <w:unhideWhenUsed/>
    <w:rsid w:val="00C22A78"/>
    <w:pPr>
      <w:spacing w:after="100" w:line="276" w:lineRule="auto"/>
      <w:ind w:left="1760"/>
    </w:pPr>
    <w:rPr>
      <w:rFonts w:ascii="Calibri" w:eastAsia="Times New Roman" w:hAnsi="Calibri" w:cs="Arial"/>
    </w:rPr>
  </w:style>
  <w:style w:type="paragraph" w:styleId="BalloonText">
    <w:name w:val="Balloon Text"/>
    <w:basedOn w:val="Normal"/>
    <w:link w:val="BalloonTextChar"/>
    <w:uiPriority w:val="99"/>
    <w:semiHidden/>
    <w:unhideWhenUsed/>
    <w:rsid w:val="001A70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0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40">
      <w:bodyDiv w:val="1"/>
      <w:marLeft w:val="0"/>
      <w:marRight w:val="0"/>
      <w:marTop w:val="0"/>
      <w:marBottom w:val="0"/>
      <w:divBdr>
        <w:top w:val="none" w:sz="0" w:space="0" w:color="auto"/>
        <w:left w:val="none" w:sz="0" w:space="0" w:color="auto"/>
        <w:bottom w:val="none" w:sz="0" w:space="0" w:color="auto"/>
        <w:right w:val="none" w:sz="0" w:space="0" w:color="auto"/>
      </w:divBdr>
    </w:div>
    <w:div w:id="40639864">
      <w:bodyDiv w:val="1"/>
      <w:marLeft w:val="0"/>
      <w:marRight w:val="0"/>
      <w:marTop w:val="0"/>
      <w:marBottom w:val="0"/>
      <w:divBdr>
        <w:top w:val="none" w:sz="0" w:space="0" w:color="auto"/>
        <w:left w:val="none" w:sz="0" w:space="0" w:color="auto"/>
        <w:bottom w:val="none" w:sz="0" w:space="0" w:color="auto"/>
        <w:right w:val="none" w:sz="0" w:space="0" w:color="auto"/>
      </w:divBdr>
    </w:div>
    <w:div w:id="78329279">
      <w:bodyDiv w:val="1"/>
      <w:marLeft w:val="0"/>
      <w:marRight w:val="0"/>
      <w:marTop w:val="0"/>
      <w:marBottom w:val="0"/>
      <w:divBdr>
        <w:top w:val="none" w:sz="0" w:space="0" w:color="auto"/>
        <w:left w:val="none" w:sz="0" w:space="0" w:color="auto"/>
        <w:bottom w:val="none" w:sz="0" w:space="0" w:color="auto"/>
        <w:right w:val="none" w:sz="0" w:space="0" w:color="auto"/>
      </w:divBdr>
    </w:div>
    <w:div w:id="196940393">
      <w:bodyDiv w:val="1"/>
      <w:marLeft w:val="0"/>
      <w:marRight w:val="0"/>
      <w:marTop w:val="0"/>
      <w:marBottom w:val="0"/>
      <w:divBdr>
        <w:top w:val="none" w:sz="0" w:space="0" w:color="auto"/>
        <w:left w:val="none" w:sz="0" w:space="0" w:color="auto"/>
        <w:bottom w:val="none" w:sz="0" w:space="0" w:color="auto"/>
        <w:right w:val="none" w:sz="0" w:space="0" w:color="auto"/>
      </w:divBdr>
    </w:div>
    <w:div w:id="259681921">
      <w:bodyDiv w:val="1"/>
      <w:marLeft w:val="0"/>
      <w:marRight w:val="0"/>
      <w:marTop w:val="0"/>
      <w:marBottom w:val="0"/>
      <w:divBdr>
        <w:top w:val="none" w:sz="0" w:space="0" w:color="auto"/>
        <w:left w:val="none" w:sz="0" w:space="0" w:color="auto"/>
        <w:bottom w:val="none" w:sz="0" w:space="0" w:color="auto"/>
        <w:right w:val="none" w:sz="0" w:space="0" w:color="auto"/>
      </w:divBdr>
    </w:div>
    <w:div w:id="326977651">
      <w:bodyDiv w:val="1"/>
      <w:marLeft w:val="0"/>
      <w:marRight w:val="0"/>
      <w:marTop w:val="0"/>
      <w:marBottom w:val="0"/>
      <w:divBdr>
        <w:top w:val="none" w:sz="0" w:space="0" w:color="auto"/>
        <w:left w:val="none" w:sz="0" w:space="0" w:color="auto"/>
        <w:bottom w:val="none" w:sz="0" w:space="0" w:color="auto"/>
        <w:right w:val="none" w:sz="0" w:space="0" w:color="auto"/>
      </w:divBdr>
    </w:div>
    <w:div w:id="382141110">
      <w:bodyDiv w:val="1"/>
      <w:marLeft w:val="0"/>
      <w:marRight w:val="0"/>
      <w:marTop w:val="0"/>
      <w:marBottom w:val="0"/>
      <w:divBdr>
        <w:top w:val="none" w:sz="0" w:space="0" w:color="auto"/>
        <w:left w:val="none" w:sz="0" w:space="0" w:color="auto"/>
        <w:bottom w:val="none" w:sz="0" w:space="0" w:color="auto"/>
        <w:right w:val="none" w:sz="0" w:space="0" w:color="auto"/>
      </w:divBdr>
    </w:div>
    <w:div w:id="467478780">
      <w:bodyDiv w:val="1"/>
      <w:marLeft w:val="0"/>
      <w:marRight w:val="0"/>
      <w:marTop w:val="0"/>
      <w:marBottom w:val="0"/>
      <w:divBdr>
        <w:top w:val="none" w:sz="0" w:space="0" w:color="auto"/>
        <w:left w:val="none" w:sz="0" w:space="0" w:color="auto"/>
        <w:bottom w:val="none" w:sz="0" w:space="0" w:color="auto"/>
        <w:right w:val="none" w:sz="0" w:space="0" w:color="auto"/>
      </w:divBdr>
    </w:div>
    <w:div w:id="563296527">
      <w:bodyDiv w:val="1"/>
      <w:marLeft w:val="0"/>
      <w:marRight w:val="0"/>
      <w:marTop w:val="0"/>
      <w:marBottom w:val="0"/>
      <w:divBdr>
        <w:top w:val="none" w:sz="0" w:space="0" w:color="auto"/>
        <w:left w:val="none" w:sz="0" w:space="0" w:color="auto"/>
        <w:bottom w:val="none" w:sz="0" w:space="0" w:color="auto"/>
        <w:right w:val="none" w:sz="0" w:space="0" w:color="auto"/>
      </w:divBdr>
    </w:div>
    <w:div w:id="724909143">
      <w:bodyDiv w:val="1"/>
      <w:marLeft w:val="0"/>
      <w:marRight w:val="0"/>
      <w:marTop w:val="0"/>
      <w:marBottom w:val="0"/>
      <w:divBdr>
        <w:top w:val="none" w:sz="0" w:space="0" w:color="auto"/>
        <w:left w:val="none" w:sz="0" w:space="0" w:color="auto"/>
        <w:bottom w:val="none" w:sz="0" w:space="0" w:color="auto"/>
        <w:right w:val="none" w:sz="0" w:space="0" w:color="auto"/>
      </w:divBdr>
    </w:div>
    <w:div w:id="853494381">
      <w:bodyDiv w:val="1"/>
      <w:marLeft w:val="0"/>
      <w:marRight w:val="0"/>
      <w:marTop w:val="0"/>
      <w:marBottom w:val="0"/>
      <w:divBdr>
        <w:top w:val="none" w:sz="0" w:space="0" w:color="auto"/>
        <w:left w:val="none" w:sz="0" w:space="0" w:color="auto"/>
        <w:bottom w:val="none" w:sz="0" w:space="0" w:color="auto"/>
        <w:right w:val="none" w:sz="0" w:space="0" w:color="auto"/>
      </w:divBdr>
    </w:div>
    <w:div w:id="941449296">
      <w:bodyDiv w:val="1"/>
      <w:marLeft w:val="0"/>
      <w:marRight w:val="0"/>
      <w:marTop w:val="0"/>
      <w:marBottom w:val="0"/>
      <w:divBdr>
        <w:top w:val="none" w:sz="0" w:space="0" w:color="auto"/>
        <w:left w:val="none" w:sz="0" w:space="0" w:color="auto"/>
        <w:bottom w:val="none" w:sz="0" w:space="0" w:color="auto"/>
        <w:right w:val="none" w:sz="0" w:space="0" w:color="auto"/>
      </w:divBdr>
    </w:div>
    <w:div w:id="955677092">
      <w:bodyDiv w:val="1"/>
      <w:marLeft w:val="0"/>
      <w:marRight w:val="0"/>
      <w:marTop w:val="0"/>
      <w:marBottom w:val="0"/>
      <w:divBdr>
        <w:top w:val="none" w:sz="0" w:space="0" w:color="auto"/>
        <w:left w:val="none" w:sz="0" w:space="0" w:color="auto"/>
        <w:bottom w:val="none" w:sz="0" w:space="0" w:color="auto"/>
        <w:right w:val="none" w:sz="0" w:space="0" w:color="auto"/>
      </w:divBdr>
    </w:div>
    <w:div w:id="967707681">
      <w:bodyDiv w:val="1"/>
      <w:marLeft w:val="0"/>
      <w:marRight w:val="0"/>
      <w:marTop w:val="0"/>
      <w:marBottom w:val="0"/>
      <w:divBdr>
        <w:top w:val="none" w:sz="0" w:space="0" w:color="auto"/>
        <w:left w:val="none" w:sz="0" w:space="0" w:color="auto"/>
        <w:bottom w:val="none" w:sz="0" w:space="0" w:color="auto"/>
        <w:right w:val="none" w:sz="0" w:space="0" w:color="auto"/>
      </w:divBdr>
    </w:div>
    <w:div w:id="1184515493">
      <w:bodyDiv w:val="1"/>
      <w:marLeft w:val="0"/>
      <w:marRight w:val="0"/>
      <w:marTop w:val="0"/>
      <w:marBottom w:val="0"/>
      <w:divBdr>
        <w:top w:val="none" w:sz="0" w:space="0" w:color="auto"/>
        <w:left w:val="none" w:sz="0" w:space="0" w:color="auto"/>
        <w:bottom w:val="none" w:sz="0" w:space="0" w:color="auto"/>
        <w:right w:val="none" w:sz="0" w:space="0" w:color="auto"/>
      </w:divBdr>
    </w:div>
    <w:div w:id="1207378997">
      <w:bodyDiv w:val="1"/>
      <w:marLeft w:val="0"/>
      <w:marRight w:val="0"/>
      <w:marTop w:val="0"/>
      <w:marBottom w:val="0"/>
      <w:divBdr>
        <w:top w:val="none" w:sz="0" w:space="0" w:color="auto"/>
        <w:left w:val="none" w:sz="0" w:space="0" w:color="auto"/>
        <w:bottom w:val="none" w:sz="0" w:space="0" w:color="auto"/>
        <w:right w:val="none" w:sz="0" w:space="0" w:color="auto"/>
      </w:divBdr>
    </w:div>
    <w:div w:id="1263225305">
      <w:bodyDiv w:val="1"/>
      <w:marLeft w:val="0"/>
      <w:marRight w:val="0"/>
      <w:marTop w:val="0"/>
      <w:marBottom w:val="0"/>
      <w:divBdr>
        <w:top w:val="none" w:sz="0" w:space="0" w:color="auto"/>
        <w:left w:val="none" w:sz="0" w:space="0" w:color="auto"/>
        <w:bottom w:val="none" w:sz="0" w:space="0" w:color="auto"/>
        <w:right w:val="none" w:sz="0" w:space="0" w:color="auto"/>
      </w:divBdr>
    </w:div>
    <w:div w:id="1290159891">
      <w:bodyDiv w:val="1"/>
      <w:marLeft w:val="0"/>
      <w:marRight w:val="0"/>
      <w:marTop w:val="0"/>
      <w:marBottom w:val="0"/>
      <w:divBdr>
        <w:top w:val="none" w:sz="0" w:space="0" w:color="auto"/>
        <w:left w:val="none" w:sz="0" w:space="0" w:color="auto"/>
        <w:bottom w:val="none" w:sz="0" w:space="0" w:color="auto"/>
        <w:right w:val="none" w:sz="0" w:space="0" w:color="auto"/>
      </w:divBdr>
    </w:div>
    <w:div w:id="1439523059">
      <w:bodyDiv w:val="1"/>
      <w:marLeft w:val="0"/>
      <w:marRight w:val="0"/>
      <w:marTop w:val="0"/>
      <w:marBottom w:val="0"/>
      <w:divBdr>
        <w:top w:val="none" w:sz="0" w:space="0" w:color="auto"/>
        <w:left w:val="none" w:sz="0" w:space="0" w:color="auto"/>
        <w:bottom w:val="none" w:sz="0" w:space="0" w:color="auto"/>
        <w:right w:val="none" w:sz="0" w:space="0" w:color="auto"/>
      </w:divBdr>
    </w:div>
    <w:div w:id="1485119519">
      <w:bodyDiv w:val="1"/>
      <w:marLeft w:val="0"/>
      <w:marRight w:val="0"/>
      <w:marTop w:val="0"/>
      <w:marBottom w:val="0"/>
      <w:divBdr>
        <w:top w:val="none" w:sz="0" w:space="0" w:color="auto"/>
        <w:left w:val="none" w:sz="0" w:space="0" w:color="auto"/>
        <w:bottom w:val="none" w:sz="0" w:space="0" w:color="auto"/>
        <w:right w:val="none" w:sz="0" w:space="0" w:color="auto"/>
      </w:divBdr>
    </w:div>
    <w:div w:id="1524783476">
      <w:bodyDiv w:val="1"/>
      <w:marLeft w:val="0"/>
      <w:marRight w:val="0"/>
      <w:marTop w:val="0"/>
      <w:marBottom w:val="0"/>
      <w:divBdr>
        <w:top w:val="none" w:sz="0" w:space="0" w:color="auto"/>
        <w:left w:val="none" w:sz="0" w:space="0" w:color="auto"/>
        <w:bottom w:val="none" w:sz="0" w:space="0" w:color="auto"/>
        <w:right w:val="none" w:sz="0" w:space="0" w:color="auto"/>
      </w:divBdr>
    </w:div>
    <w:div w:id="1757825047">
      <w:bodyDiv w:val="1"/>
      <w:marLeft w:val="0"/>
      <w:marRight w:val="0"/>
      <w:marTop w:val="0"/>
      <w:marBottom w:val="0"/>
      <w:divBdr>
        <w:top w:val="none" w:sz="0" w:space="0" w:color="auto"/>
        <w:left w:val="none" w:sz="0" w:space="0" w:color="auto"/>
        <w:bottom w:val="none" w:sz="0" w:space="0" w:color="auto"/>
        <w:right w:val="none" w:sz="0" w:space="0" w:color="auto"/>
      </w:divBdr>
    </w:div>
    <w:div w:id="1814440929">
      <w:bodyDiv w:val="1"/>
      <w:marLeft w:val="0"/>
      <w:marRight w:val="0"/>
      <w:marTop w:val="0"/>
      <w:marBottom w:val="0"/>
      <w:divBdr>
        <w:top w:val="none" w:sz="0" w:space="0" w:color="auto"/>
        <w:left w:val="none" w:sz="0" w:space="0" w:color="auto"/>
        <w:bottom w:val="none" w:sz="0" w:space="0" w:color="auto"/>
        <w:right w:val="none" w:sz="0" w:space="0" w:color="auto"/>
      </w:divBdr>
    </w:div>
    <w:div w:id="213007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682C3-7841-40D3-A719-2A85895B7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135</Pages>
  <Words>25519</Words>
  <Characters>145462</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170640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croyance des quatre imams</dc:title>
  <dc:subject>La croyance des quatre imams</dc:subject>
  <dc:creator>Une sélection d'étudiants en science religieuse</dc:creator>
  <cp:keywords>La croyance des quatre imams</cp:keywords>
  <dc:description>La croyance des quatre imams</dc:description>
  <cp:lastModifiedBy>mahmoud</cp:lastModifiedBy>
  <cp:revision>11</cp:revision>
  <cp:lastPrinted>2019-01-02T20:28:00Z</cp:lastPrinted>
  <dcterms:created xsi:type="dcterms:W3CDTF">2017-12-19T05:16:00Z</dcterms:created>
  <dcterms:modified xsi:type="dcterms:W3CDTF">2022-02-26T14:48:00Z</dcterms:modified>
  <cp:category/>
</cp:coreProperties>
</file>