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E49" w:rsidRPr="006D26A1" w:rsidRDefault="00FD1E49" w:rsidP="00FD1E49">
      <w:pPr>
        <w:jc w:val="center"/>
        <w:rPr>
          <w:rFonts w:ascii="Gotham Narrow Book" w:hAnsi="Gotham Narrow Book"/>
          <w:sz w:val="64"/>
          <w:szCs w:val="64"/>
          <w:rtl/>
        </w:rPr>
      </w:pPr>
      <w:bookmarkStart w:id="0" w:name="_Hlk478904983"/>
      <w:bookmarkEnd w:id="0"/>
    </w:p>
    <w:p w:rsidR="00434FD7" w:rsidRPr="00EF0B01" w:rsidRDefault="00434FD7" w:rsidP="00434FD7">
      <w:pPr>
        <w:bidi w:val="0"/>
        <w:spacing w:line="240" w:lineRule="auto"/>
        <w:jc w:val="center"/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</w:pPr>
      <w:r w:rsidRPr="00EF0B01"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  <w:t>IL GIUDIZIO SULLA POSSIBILITÀ PER LA DONNA DI STROFINARE AL DI SOPRA DEL VELO</w:t>
      </w:r>
    </w:p>
    <w:p w:rsidR="00244087" w:rsidRPr="00EF0B01" w:rsidRDefault="00244087" w:rsidP="00244087">
      <w:pPr>
        <w:tabs>
          <w:tab w:val="left" w:pos="753"/>
          <w:tab w:val="center" w:pos="3118"/>
        </w:tabs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val="it-IT" w:eastAsia="zh-CN" w:bidi="ar-SY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  <w:lang w:bidi="ta-IN"/>
        </w:rPr>
        <w:drawing>
          <wp:anchor distT="0" distB="0" distL="114300" distR="114300" simplePos="0" relativeHeight="251659264" behindDoc="0" locked="0" layoutInCell="1" allowOverlap="1" wp14:anchorId="612C324F" wp14:editId="7792F163">
            <wp:simplePos x="0" y="0"/>
            <wp:positionH relativeFrom="margin">
              <wp:posOffset>535940</wp:posOffset>
            </wp:positionH>
            <wp:positionV relativeFrom="paragraph">
              <wp:posOffset>180340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EF0B01" w:rsidRDefault="00FD1E49" w:rsidP="00FD1E49">
      <w:pPr>
        <w:tabs>
          <w:tab w:val="left" w:pos="753"/>
          <w:tab w:val="center" w:pos="3118"/>
        </w:tabs>
        <w:rPr>
          <w:rFonts w:ascii="Gotham Narrow Light" w:hAnsi="Gotham Narrow Light"/>
          <w:color w:val="5EA1A5"/>
          <w:sz w:val="58"/>
          <w:szCs w:val="96"/>
          <w:lang w:val="it-IT" w:bidi="ar-EG"/>
        </w:rPr>
      </w:pPr>
    </w:p>
    <w:p w:rsidR="00244087" w:rsidRPr="00244087" w:rsidRDefault="00244087" w:rsidP="00244087">
      <w:pPr>
        <w:spacing w:line="240" w:lineRule="auto"/>
        <w:jc w:val="center"/>
        <w:rPr>
          <w:rFonts w:asciiTheme="majorBidi" w:eastAsia="Verdana" w:hAnsiTheme="majorBidi" w:cstheme="majorBidi"/>
          <w:sz w:val="28"/>
          <w:szCs w:val="28"/>
          <w:lang w:eastAsia="zh-CN" w:bidi="ar-SY"/>
        </w:rPr>
      </w:pPr>
      <w:r w:rsidRPr="00244087">
        <w:rPr>
          <w:rFonts w:asciiTheme="majorBidi" w:eastAsia="Verdana" w:hAnsiTheme="majorBidi" w:cstheme="majorBidi"/>
          <w:sz w:val="28"/>
          <w:szCs w:val="28"/>
          <w:lang w:eastAsia="zh-CN" w:bidi="ar-SY"/>
        </w:rPr>
        <w:t>Islam Q&amp;A.</w:t>
      </w: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lang w:bidi="ar-EG"/>
        </w:rPr>
      </w:pPr>
    </w:p>
    <w:p w:rsidR="00434FD7" w:rsidRDefault="00434FD7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FD1E49" w:rsidRPr="006D26A1" w:rsidRDefault="0040241E" w:rsidP="00EF0B01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 w:rsidRPr="00161D0F">
        <w:rPr>
          <w:rFonts w:asciiTheme="majorHAnsi" w:hAnsiTheme="majorHAnsi" w:cstheme="majorHAnsi"/>
          <w:sz w:val="32"/>
          <w:szCs w:val="32"/>
          <w:lang w:bidi="ar-EG"/>
        </w:rPr>
        <w:t>Traduzione</w:t>
      </w:r>
      <w:r w:rsidR="00FD1E49"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: </w:t>
      </w:r>
      <w:r w:rsidR="00EF0B01">
        <w:rPr>
          <w:rFonts w:asciiTheme="majorHAnsi" w:hAnsiTheme="majorHAnsi" w:cstheme="majorHAnsi"/>
          <w:sz w:val="32"/>
          <w:szCs w:val="32"/>
          <w:lang w:bidi="ar-EG"/>
        </w:rPr>
        <w:t>Maria Pragliola</w:t>
      </w:r>
    </w:p>
    <w:p w:rsidR="00FD1E49" w:rsidRPr="006D26A1" w:rsidRDefault="00E23D10" w:rsidP="00EF0B01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>
        <w:rPr>
          <w:rFonts w:asciiTheme="majorHAnsi" w:hAnsiTheme="majorHAnsi" w:cstheme="majorHAnsi"/>
          <w:sz w:val="32"/>
          <w:szCs w:val="32"/>
          <w:lang w:bidi="ar-EG"/>
        </w:rPr>
        <w:t>Revisione</w:t>
      </w:r>
      <w:bookmarkStart w:id="1" w:name="_GoBack"/>
      <w:bookmarkEnd w:id="1"/>
      <w:r w:rsidR="00FD1E49"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: </w:t>
      </w:r>
      <w:r w:rsidR="00EF0B01">
        <w:rPr>
          <w:rFonts w:asciiTheme="majorHAnsi" w:hAnsiTheme="majorHAnsi" w:cstheme="majorHAnsi"/>
          <w:sz w:val="32"/>
          <w:szCs w:val="32"/>
          <w:lang w:bidi="ar-EG"/>
        </w:rPr>
        <w:t>Rezk Mohamed A. Ismaeil</w:t>
      </w:r>
    </w:p>
    <w:p w:rsidR="00FD1E49" w:rsidRPr="006D26A1" w:rsidRDefault="00FD1E49" w:rsidP="00FD1E49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 w:cs="Arial Unicode MS"/>
          <w:sz w:val="60"/>
          <w:szCs w:val="60"/>
          <w:rtl/>
        </w:rPr>
        <w:sectPr w:rsidR="00FD1E49" w:rsidSect="006D26A1">
          <w:headerReference w:type="even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FD1E49" w:rsidRDefault="00FD1E49" w:rsidP="00FD1E49">
      <w:pPr>
        <w:spacing w:line="240" w:lineRule="auto"/>
        <w:jc w:val="center"/>
        <w:rPr>
          <w:rFonts w:ascii="ae_AlArabiya" w:hAnsi="ae_AlArabiya" w:cs="KFGQPC Uthman Taha Naskh"/>
          <w:b/>
          <w:bCs/>
          <w:sz w:val="42"/>
          <w:szCs w:val="48"/>
          <w:rtl/>
        </w:rPr>
      </w:pPr>
    </w:p>
    <w:p w:rsidR="00FD1E49" w:rsidRPr="00244087" w:rsidRDefault="00434FD7" w:rsidP="00FD1E49">
      <w:pPr>
        <w:spacing w:line="240" w:lineRule="auto"/>
        <w:jc w:val="center"/>
        <w:rPr>
          <w:rFonts w:ascii="Gotham Narrow Light" w:hAnsi="Gotham Narrow Light"/>
          <w:color w:val="5EA1A5"/>
          <w:sz w:val="14"/>
          <w:szCs w:val="14"/>
          <w:rtl/>
          <w:lang w:bidi="ar-EG"/>
        </w:rPr>
      </w:pPr>
      <w:r>
        <w:rPr>
          <w:rFonts w:ascii="ae_AlArabiya" w:hAnsi="ae_AlArabiya" w:cs="KFGQPC Uthman Taha Naskh" w:hint="cs"/>
          <w:b/>
          <w:bCs/>
          <w:sz w:val="42"/>
          <w:szCs w:val="48"/>
          <w:rtl/>
        </w:rPr>
        <w:t>حكم المسح على خمار الرأس للمرأة</w:t>
      </w:r>
    </w:p>
    <w:p w:rsidR="00FD1E49" w:rsidRPr="006D26A1" w:rsidRDefault="008A58B6" w:rsidP="00FD1E49">
      <w:pPr>
        <w:jc w:val="center"/>
        <w:rPr>
          <w:rFonts w:ascii="Gotham Narrow Light" w:hAnsi="Gotham Narrow Light"/>
          <w:color w:val="5EA1A5"/>
          <w:sz w:val="14"/>
          <w:szCs w:val="14"/>
          <w:lang w:bidi="ar-EG"/>
        </w:rPr>
      </w:pPr>
      <w:r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(باللغة الإيطالية</w:t>
      </w:r>
      <w:r w:rsidR="00FD1E49" w:rsidRPr="006D26A1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)</w:t>
      </w:r>
      <w:r w:rsidR="00FD1E49" w:rsidRPr="00853076">
        <w:rPr>
          <w:rFonts w:ascii="Gotham Light" w:hAnsi="Gotham Light"/>
          <w:noProof/>
          <w:color w:val="5EA1A5"/>
          <w:sz w:val="100"/>
          <w:szCs w:val="100"/>
          <w:lang w:bidi="ta-IN"/>
        </w:rPr>
        <w:drawing>
          <wp:anchor distT="0" distB="0" distL="114300" distR="114300" simplePos="0" relativeHeight="251660288" behindDoc="0" locked="0" layoutInCell="1" allowOverlap="1" wp14:anchorId="5B436A5C" wp14:editId="44542DF4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Default="00FD1E49" w:rsidP="00FD1E49">
      <w:pPr>
        <w:jc w:val="center"/>
        <w:rPr>
          <w:rFonts w:ascii="Adobe نسخ Medium" w:hAnsi="Adobe نسخ Medium" w:cs="Adobe نسخ Medium"/>
          <w:color w:val="205B83"/>
          <w:sz w:val="56"/>
          <w:szCs w:val="56"/>
          <w:rtl/>
          <w:lang w:bidi="ar-EG"/>
        </w:rPr>
      </w:pP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FD1E49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6"/>
          <w:szCs w:val="36"/>
          <w:rtl/>
        </w:rPr>
      </w:pPr>
      <w:bookmarkStart w:id="2" w:name="OLE_LINK1"/>
    </w:p>
    <w:p w:rsidR="00FD1E49" w:rsidRDefault="008A58B6" w:rsidP="00434FD7">
      <w:pPr>
        <w:spacing w:line="240" w:lineRule="auto"/>
        <w:jc w:val="center"/>
        <w:rPr>
          <w:rFonts w:asciiTheme="majorHAnsi" w:hAnsiTheme="majorHAnsi" w:cs="KFGQPC Uthman Taha Naskh"/>
          <w:sz w:val="28"/>
          <w:szCs w:val="28"/>
          <w:rtl/>
        </w:rPr>
      </w:pPr>
      <w:r w:rsidRPr="008A58B6">
        <w:rPr>
          <w:rFonts w:asciiTheme="majorHAnsi" w:hAnsiTheme="majorHAnsi" w:cs="KFGQPC Uthman Taha Naskh"/>
          <w:sz w:val="40"/>
          <w:szCs w:val="40"/>
          <w:rtl/>
          <w:lang w:bidi="ar-EG"/>
        </w:rPr>
        <w:t>الإسلام سؤال وجواب</w:t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434FD7" w:rsidRPr="006D26A1" w:rsidRDefault="00434FD7" w:rsidP="00434FD7">
      <w:pPr>
        <w:spacing w:line="240" w:lineRule="auto"/>
        <w:jc w:val="center"/>
        <w:rPr>
          <w:rFonts w:asciiTheme="majorHAnsi" w:hAnsiTheme="majorHAnsi" w:cs="KFGQPC Uthman Taha Naskh"/>
          <w:sz w:val="28"/>
          <w:szCs w:val="28"/>
          <w:rtl/>
        </w:rPr>
      </w:pPr>
    </w:p>
    <w:p w:rsidR="00FD1E49" w:rsidRPr="006D26A1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p w:rsidR="00FD1E49" w:rsidRPr="006D26A1" w:rsidRDefault="00FD1E49" w:rsidP="00EF0B01">
      <w:pPr>
        <w:spacing w:line="240" w:lineRule="auto"/>
        <w:jc w:val="center"/>
        <w:rPr>
          <w:rFonts w:asciiTheme="majorHAnsi" w:hAnsiTheme="majorHAnsi" w:cs="KFGQPC Uthman Taha Naskh"/>
          <w:sz w:val="44"/>
          <w:szCs w:val="44"/>
          <w:rtl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ترجمة: </w:t>
      </w:r>
      <w:r w:rsidR="00EF0B0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ماريا براليولا</w:t>
      </w:r>
    </w:p>
    <w:p w:rsidR="00FD1E49" w:rsidRPr="006D26A1" w:rsidRDefault="00FD1E49" w:rsidP="007248EE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مراجعة: </w:t>
      </w:r>
      <w:r w:rsidR="007248EE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رزق محمد عبد المجيد إسماعيل</w:t>
      </w:r>
    </w:p>
    <w:bookmarkEnd w:id="2"/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Default="00446F7B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  <w:lang w:bidi="ta-IN"/>
        </w:rPr>
        <w:drawing>
          <wp:anchor distT="0" distB="0" distL="114300" distR="114300" simplePos="0" relativeHeight="251661312" behindDoc="1" locked="0" layoutInCell="1" allowOverlap="1" wp14:anchorId="6C73BE02" wp14:editId="2F4D40CC">
            <wp:simplePos x="0" y="0"/>
            <wp:positionH relativeFrom="margin">
              <wp:posOffset>-216259</wp:posOffset>
            </wp:positionH>
            <wp:positionV relativeFrom="paragraph">
              <wp:posOffset>367952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6D26A1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FD1E49" w:rsidRPr="006D26A1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6"/>
          <w:szCs w:val="36"/>
          <w:lang w:bidi="ar-EG"/>
        </w:rPr>
      </w:pPr>
    </w:p>
    <w:p w:rsidR="00D26D13" w:rsidRDefault="00D26D13" w:rsidP="00D26D13">
      <w:pPr>
        <w:bidi w:val="0"/>
        <w:spacing w:line="240" w:lineRule="auto"/>
        <w:jc w:val="both"/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</w:pPr>
      <w:r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  <w:t xml:space="preserve">IL GIUDIZIO SULLA POSSIBILITÀ PER LA DONNA DI STROFINARE AL DI SOPRA DEL VELO </w:t>
      </w:r>
    </w:p>
    <w:p w:rsidR="00D26D13" w:rsidRDefault="00D26D13" w:rsidP="00D26D13">
      <w:pPr>
        <w:pStyle w:val="NormalWeb"/>
        <w:spacing w:before="0" w:beforeAutospacing="0" w:after="240" w:afterAutospacing="0"/>
        <w:jc w:val="both"/>
        <w:rPr>
          <w:rFonts w:asciiTheme="majorBidi" w:hAnsiTheme="majorBidi" w:cstheme="majorBidi"/>
          <w:color w:val="008000"/>
          <w:sz w:val="28"/>
          <w:szCs w:val="28"/>
          <w:lang w:val="it-IT"/>
        </w:rPr>
      </w:pP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È lecito per una donna strofinare al di sopra del proprio velo? </w:t>
      </w:r>
    </w:p>
    <w:p w:rsidR="00D26D13" w:rsidRPr="00952A5F" w:rsidRDefault="00D26D13" w:rsidP="00D26D13">
      <w:pPr>
        <w:bidi w:val="0"/>
        <w:spacing w:line="256" w:lineRule="auto"/>
        <w:jc w:val="both"/>
        <w:rPr>
          <w:rFonts w:asciiTheme="majorBidi" w:hAnsiTheme="majorBidi" w:cstheme="majorBidi"/>
          <w:sz w:val="26"/>
          <w:szCs w:val="26"/>
          <w:lang w:val="it-IT"/>
        </w:rPr>
      </w:pPr>
      <w:r w:rsidRPr="00952A5F">
        <w:rPr>
          <w:rFonts w:asciiTheme="majorBidi" w:hAnsiTheme="majorBidi" w:cstheme="majorBidi"/>
          <w:sz w:val="26"/>
          <w:szCs w:val="26"/>
          <w:lang w:val="it-IT"/>
        </w:rPr>
        <w:t>La lode a Iddio.</w:t>
      </w:r>
    </w:p>
    <w:p w:rsidR="00D26D13" w:rsidRPr="00B73E6D" w:rsidRDefault="00D26D13" w:rsidP="00D26D13">
      <w:pPr>
        <w:bidi w:val="0"/>
        <w:spacing w:line="256" w:lineRule="auto"/>
        <w:jc w:val="both"/>
        <w:rPr>
          <w:rFonts w:asciiTheme="majorBidi" w:hAnsiTheme="majorBidi" w:cstheme="majorBidi"/>
          <w:sz w:val="26"/>
          <w:szCs w:val="26"/>
          <w:lang w:val="it-IT"/>
        </w:rPr>
      </w:pPr>
      <w:r w:rsidRPr="00B73E6D">
        <w:rPr>
          <w:rFonts w:asciiTheme="majorBidi" w:hAnsiTheme="majorBidi" w:cstheme="majorBidi"/>
          <w:sz w:val="26"/>
          <w:szCs w:val="26"/>
          <w:lang w:val="it-IT"/>
        </w:rPr>
        <w:t xml:space="preserve">I sapienti hanno differito nel giudizio riguardo allo strofinamento della donna al di sopra del proprio velo, in tre sentenze: </w:t>
      </w:r>
    </w:p>
    <w:p w:rsidR="00D26D13" w:rsidRPr="00B73E6D" w:rsidRDefault="00D26D13" w:rsidP="00F15416">
      <w:pPr>
        <w:pStyle w:val="ListParagraph"/>
        <w:numPr>
          <w:ilvl w:val="0"/>
          <w:numId w:val="2"/>
        </w:numPr>
        <w:bidi w:val="0"/>
        <w:spacing w:line="256" w:lineRule="auto"/>
        <w:ind w:left="426"/>
        <w:jc w:val="both"/>
        <w:rPr>
          <w:rFonts w:asciiTheme="majorBidi" w:hAnsiTheme="majorBidi" w:cstheme="majorBidi"/>
          <w:sz w:val="26"/>
          <w:szCs w:val="26"/>
          <w:lang w:val="it-IT"/>
        </w:rPr>
      </w:pPr>
      <w:r w:rsidRPr="00B73E6D">
        <w:rPr>
          <w:rFonts w:asciiTheme="majorBidi" w:hAnsiTheme="majorBidi" w:cstheme="majorBidi"/>
          <w:sz w:val="26"/>
          <w:szCs w:val="26"/>
          <w:lang w:val="it-IT"/>
        </w:rPr>
        <w:t xml:space="preserve">La maggioranza - compresa una trasmissione di 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A</w:t>
      </w:r>
      <w:r w:rsidRPr="00B73E6D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ĥ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mad</w:t>
      </w:r>
      <w:r w:rsidRPr="00B73E6D">
        <w:rPr>
          <w:rFonts w:asciiTheme="majorBidi" w:hAnsiTheme="majorBidi" w:cstheme="majorBidi"/>
          <w:sz w:val="26"/>
          <w:szCs w:val="26"/>
          <w:lang w:val="it-IT"/>
        </w:rPr>
        <w:t xml:space="preserve"> - è dell'opinione che non sia lecito per lei strofinare </w:t>
      </w:r>
      <w:r w:rsidRPr="00B73E6D">
        <w:rPr>
          <w:rFonts w:asciiTheme="majorBidi" w:hAnsiTheme="majorBidi" w:cstheme="majorBidi"/>
          <w:sz w:val="26"/>
          <w:szCs w:val="26"/>
          <w:u w:val="single"/>
          <w:lang w:val="it-IT"/>
        </w:rPr>
        <w:t>esclusivamente</w:t>
      </w:r>
      <w:r w:rsidRPr="00B73E6D">
        <w:rPr>
          <w:rFonts w:asciiTheme="majorBidi" w:hAnsiTheme="majorBidi" w:cstheme="majorBidi"/>
          <w:sz w:val="26"/>
          <w:szCs w:val="26"/>
          <w:lang w:val="it-IT"/>
        </w:rPr>
        <w:t xml:space="preserve"> al di sopra di esso, e hanno giudicato che se lo fa la sua abluzione è invalida, a meno che il velo sia sottile e permeabile all'acqua. </w:t>
      </w:r>
    </w:p>
    <w:p w:rsidR="00D26D13" w:rsidRPr="00B73E6D" w:rsidRDefault="00D26D13" w:rsidP="00F15416">
      <w:pPr>
        <w:pStyle w:val="ListParagraph"/>
        <w:bidi w:val="0"/>
        <w:spacing w:line="256" w:lineRule="auto"/>
        <w:ind w:left="426"/>
        <w:jc w:val="both"/>
        <w:rPr>
          <w:rFonts w:asciiTheme="majorBidi" w:hAnsiTheme="majorBidi" w:cstheme="majorBidi"/>
          <w:sz w:val="26"/>
          <w:szCs w:val="26"/>
          <w:lang w:val="it-IT"/>
        </w:rPr>
      </w:pPr>
      <w:r w:rsidRPr="00B73E6D">
        <w:rPr>
          <w:rFonts w:asciiTheme="majorBidi" w:hAnsiTheme="majorBidi" w:cstheme="majorBidi"/>
          <w:sz w:val="26"/>
          <w:szCs w:val="26"/>
          <w:lang w:val="it-IT"/>
        </w:rPr>
        <w:t>In "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Al-Mudawwanah</w:t>
      </w:r>
      <w:r w:rsidRPr="00B73E6D">
        <w:rPr>
          <w:rFonts w:asciiTheme="majorBidi" w:hAnsiTheme="majorBidi" w:cstheme="majorBidi"/>
          <w:sz w:val="26"/>
          <w:szCs w:val="26"/>
          <w:lang w:val="it-IT"/>
        </w:rPr>
        <w:t>" (1/124) si dice: "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Mālik ha detto riguardo alla donna che strofini al di sopra del suo velo: «Ella deve ripetere la sua abluzione e la sua preghiera»</w:t>
      </w:r>
      <w:r w:rsidRPr="00B73E6D">
        <w:rPr>
          <w:rFonts w:asciiTheme="majorBidi" w:hAnsiTheme="majorBidi" w:cstheme="majorBidi"/>
          <w:sz w:val="26"/>
          <w:szCs w:val="26"/>
          <w:lang w:val="it-IT"/>
        </w:rPr>
        <w:t xml:space="preserve">". </w:t>
      </w:r>
      <w:r w:rsidR="008D33B5" w:rsidRPr="008D33B5">
        <w:rPr>
          <w:rFonts w:asciiTheme="majorBidi" w:hAnsiTheme="majorBidi" w:cstheme="majorBidi"/>
          <w:lang w:val="it-IT"/>
        </w:rPr>
        <w:t>[Fine della citazione].</w:t>
      </w:r>
    </w:p>
    <w:p w:rsidR="00D26D13" w:rsidRPr="004529D9" w:rsidRDefault="00D26D13" w:rsidP="00F15416">
      <w:pPr>
        <w:pStyle w:val="ListParagraph"/>
        <w:bidi w:val="0"/>
        <w:spacing w:line="256" w:lineRule="auto"/>
        <w:ind w:left="426"/>
        <w:jc w:val="both"/>
        <w:rPr>
          <w:rFonts w:asciiTheme="majorBidi" w:hAnsiTheme="majorBidi" w:cstheme="majorBidi"/>
          <w:sz w:val="26"/>
          <w:szCs w:val="26"/>
          <w:lang w:val="it-IT"/>
        </w:rPr>
      </w:pPr>
      <w:r w:rsidRPr="00B73E6D">
        <w:rPr>
          <w:rFonts w:asciiTheme="majorBidi" w:hAnsiTheme="majorBidi" w:cstheme="majorBidi"/>
          <w:sz w:val="26"/>
          <w:szCs w:val="26"/>
          <w:lang w:val="it-IT"/>
        </w:rPr>
        <w:t xml:space="preserve">Facciamo presente in questo punto che 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A</w:t>
      </w:r>
      <w:r w:rsidRPr="00B73E6D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sh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-</w:t>
      </w:r>
      <w:r w:rsidRPr="00B73E6D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Sh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āfi'</w:t>
      </w:r>
      <w:r w:rsidR="008D33B5"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ī</w:t>
      </w:r>
      <w:r w:rsidRPr="00B73E6D">
        <w:rPr>
          <w:rFonts w:asciiTheme="majorBidi" w:hAnsiTheme="majorBidi" w:cstheme="majorBidi"/>
          <w:sz w:val="26"/>
          <w:szCs w:val="26"/>
          <w:lang w:val="it-IT"/>
        </w:rPr>
        <w:t xml:space="preserve"> - </w:t>
      </w:r>
      <w:r w:rsidRPr="008D33B5">
        <w:rPr>
          <w:rFonts w:asciiTheme="majorBidi" w:hAnsiTheme="majorBidi" w:cstheme="majorBidi"/>
          <w:lang w:val="it-IT"/>
        </w:rPr>
        <w:t>che Iddio abbia di lui misericordia</w:t>
      </w:r>
      <w:r w:rsidRPr="00B73E6D">
        <w:rPr>
          <w:rFonts w:asciiTheme="majorBidi" w:hAnsiTheme="majorBidi" w:cstheme="majorBidi"/>
          <w:sz w:val="26"/>
          <w:szCs w:val="26"/>
          <w:lang w:val="it-IT"/>
        </w:rPr>
        <w:t xml:space="preserve"> – ha legato la liceità dello strofinamento al di sopra del velo all'autenticità della trasmissione che lo menziona, e invero trasmissioni autentiche a riguardo vi sono, quale il detto di 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Bilāl</w:t>
      </w:r>
      <w:r w:rsidRPr="00B73E6D">
        <w:rPr>
          <w:rFonts w:asciiTheme="majorBidi" w:hAnsiTheme="majorBidi" w:cstheme="majorBidi"/>
          <w:sz w:val="26"/>
          <w:szCs w:val="26"/>
          <w:lang w:val="it-IT"/>
        </w:rPr>
        <w:t xml:space="preserve"> in </w:t>
      </w:r>
      <w:r w:rsidRPr="00B73E6D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Ş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aĥīĥ Muslim</w:t>
      </w:r>
      <w:r w:rsidRPr="00B73E6D">
        <w:rPr>
          <w:rFonts w:asciiTheme="majorBidi" w:hAnsiTheme="majorBidi" w:cstheme="majorBidi"/>
          <w:sz w:val="26"/>
          <w:szCs w:val="26"/>
          <w:lang w:val="it-IT"/>
        </w:rPr>
        <w:t xml:space="preserve"> (275), secondo cui il Messaggero di Iddio: “</w:t>
      </w:r>
      <w:r w:rsidRPr="00B73E6D">
        <w:rPr>
          <w:rFonts w:asciiTheme="majorBidi" w:hAnsiTheme="majorBidi" w:cstheme="majorBidi"/>
          <w:b/>
          <w:bCs/>
          <w:i/>
          <w:iCs/>
          <w:sz w:val="26"/>
          <w:szCs w:val="26"/>
          <w:lang w:val="it-IT"/>
        </w:rPr>
        <w:t>[...] strofinò al di sopra dei suoi calzari e velo (</w:t>
      </w:r>
      <w:r w:rsidRPr="00B73E6D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val="it-IT"/>
        </w:rPr>
        <w:t>Kh</w:t>
      </w:r>
      <w:r w:rsidRPr="00B73E6D">
        <w:rPr>
          <w:rFonts w:asciiTheme="majorBidi" w:hAnsiTheme="majorBidi" w:cstheme="majorBidi"/>
          <w:b/>
          <w:bCs/>
          <w:i/>
          <w:iCs/>
          <w:sz w:val="26"/>
          <w:szCs w:val="26"/>
          <w:lang w:val="it-IT"/>
        </w:rPr>
        <w:t>imār)</w:t>
      </w:r>
      <w:r w:rsidRPr="00B73E6D">
        <w:rPr>
          <w:rFonts w:asciiTheme="majorBidi" w:hAnsiTheme="majorBidi" w:cstheme="majorBidi"/>
          <w:sz w:val="26"/>
          <w:szCs w:val="26"/>
          <w:lang w:val="it-IT"/>
        </w:rPr>
        <w:t>”, cioè: il turbante (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Al-</w:t>
      </w:r>
      <w:r w:rsidRPr="00B73E6D">
        <w:rPr>
          <w:rFonts w:ascii="Helvetica" w:hAnsi="Helvetica"/>
          <w:b/>
          <w:bCs/>
          <w:color w:val="222222"/>
          <w:sz w:val="26"/>
          <w:szCs w:val="26"/>
          <w:bdr w:val="none" w:sz="0" w:space="0" w:color="auto" w:frame="1"/>
          <w:shd w:val="clear" w:color="auto" w:fill="FFFFFF"/>
        </w:rPr>
        <w:t>᾿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Imāmah</w:t>
      </w:r>
      <w:r w:rsidRPr="00B73E6D">
        <w:rPr>
          <w:rFonts w:asciiTheme="majorBidi" w:hAnsiTheme="majorBidi" w:cstheme="majorBidi"/>
          <w:sz w:val="26"/>
          <w:szCs w:val="26"/>
          <w:lang w:val="it-IT"/>
        </w:rPr>
        <w:t>), poiché “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tu</w:t>
      </w:r>
      <w:r w:rsidRPr="00B73E6D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kh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ammir”</w:t>
      </w:r>
      <w:r w:rsidRPr="00B73E6D">
        <w:rPr>
          <w:rFonts w:asciiTheme="majorBidi" w:hAnsiTheme="majorBidi" w:cstheme="majorBidi"/>
          <w:sz w:val="26"/>
          <w:szCs w:val="26"/>
          <w:lang w:val="it-IT"/>
        </w:rPr>
        <w:t xml:space="preserve"> il capo, cioè lo copre. Dunque </w:t>
      </w:r>
      <w:r w:rsidRPr="004529D9">
        <w:rPr>
          <w:rFonts w:asciiTheme="majorBidi" w:hAnsiTheme="majorBidi" w:cstheme="majorBidi"/>
          <w:i/>
          <w:iCs/>
          <w:sz w:val="26"/>
          <w:szCs w:val="26"/>
          <w:lang w:val="it-IT"/>
        </w:rPr>
        <w:t>Ash-Shafi'</w:t>
      </w:r>
      <w:r w:rsidR="008D33B5"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ī</w:t>
      </w:r>
      <w:r w:rsidR="00F15416">
        <w:rPr>
          <w:rFonts w:asciiTheme="majorBidi" w:hAnsiTheme="majorBidi" w:cstheme="majorBidi"/>
          <w:i/>
          <w:iCs/>
          <w:sz w:val="26"/>
          <w:szCs w:val="26"/>
          <w:lang w:val="it-IT"/>
        </w:rPr>
        <w:t xml:space="preserve"> </w:t>
      </w:r>
      <w:r w:rsidRPr="004529D9">
        <w:rPr>
          <w:rFonts w:asciiTheme="majorBidi" w:hAnsiTheme="majorBidi" w:cstheme="majorBidi"/>
          <w:sz w:val="26"/>
          <w:szCs w:val="26"/>
          <w:lang w:val="it-IT"/>
        </w:rPr>
        <w:t xml:space="preserve">- </w:t>
      </w:r>
      <w:r w:rsidRPr="008D33B5">
        <w:rPr>
          <w:rFonts w:asciiTheme="majorBidi" w:hAnsiTheme="majorBidi" w:cstheme="majorBidi"/>
          <w:lang w:val="it-IT"/>
        </w:rPr>
        <w:t xml:space="preserve">che Iddio abbia di lui misericordia </w:t>
      </w:r>
      <w:r w:rsidRPr="004529D9">
        <w:rPr>
          <w:rFonts w:asciiTheme="majorBidi" w:hAnsiTheme="majorBidi" w:cstheme="majorBidi"/>
          <w:sz w:val="26"/>
          <w:szCs w:val="26"/>
          <w:lang w:val="it-IT"/>
        </w:rPr>
        <w:t>- dev'essere annoverato tra coloro che permettono lo strofinamento al di sopra del copricapo per gli uomini e le donne entrambi.</w:t>
      </w:r>
    </w:p>
    <w:p w:rsidR="00D26D13" w:rsidRPr="00D800C7" w:rsidRDefault="00D26D13" w:rsidP="00F15416">
      <w:pPr>
        <w:pStyle w:val="ListParagraph"/>
        <w:numPr>
          <w:ilvl w:val="0"/>
          <w:numId w:val="2"/>
        </w:numPr>
        <w:bidi w:val="0"/>
        <w:spacing w:line="256" w:lineRule="auto"/>
        <w:ind w:left="426"/>
        <w:jc w:val="both"/>
        <w:rPr>
          <w:rFonts w:asciiTheme="majorBidi" w:hAnsiTheme="majorBidi" w:cstheme="majorBidi"/>
          <w:sz w:val="26"/>
          <w:szCs w:val="26"/>
          <w:lang w:val="it-IT"/>
        </w:rPr>
      </w:pPr>
      <w:r w:rsidRPr="00B73E6D">
        <w:rPr>
          <w:rFonts w:asciiTheme="majorBidi" w:hAnsiTheme="majorBidi" w:cstheme="majorBidi"/>
          <w:sz w:val="26"/>
          <w:szCs w:val="26"/>
          <w:lang w:val="it-IT"/>
        </w:rPr>
        <w:t xml:space="preserve">Gli 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ĥanbaliti</w:t>
      </w:r>
      <w:r w:rsidRPr="00B73E6D">
        <w:rPr>
          <w:rFonts w:asciiTheme="majorBidi" w:hAnsiTheme="majorBidi" w:cstheme="majorBidi"/>
          <w:sz w:val="26"/>
          <w:szCs w:val="26"/>
          <w:lang w:val="it-IT"/>
        </w:rPr>
        <w:t xml:space="preserve">, secondo l'altra trasmissione dal loro 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Imām</w:t>
      </w:r>
      <w:r w:rsidRPr="00B73E6D">
        <w:rPr>
          <w:rFonts w:asciiTheme="majorBidi" w:hAnsiTheme="majorBidi" w:cstheme="majorBidi"/>
          <w:sz w:val="26"/>
          <w:szCs w:val="26"/>
          <w:lang w:val="it-IT"/>
        </w:rPr>
        <w:t xml:space="preserve">, sono dell'opinione che ne sia lecito lo strofinamento e quindi sostengono la validità di tale abluzione. Questa è inoltre </w:t>
      </w:r>
      <w:r w:rsidRPr="00B73E6D">
        <w:rPr>
          <w:rFonts w:asciiTheme="majorBidi" w:hAnsiTheme="majorBidi" w:cstheme="majorBidi"/>
          <w:sz w:val="26"/>
          <w:szCs w:val="26"/>
          <w:lang w:val="it-IT"/>
        </w:rPr>
        <w:lastRenderedPageBreak/>
        <w:t xml:space="preserve">l'opinione di 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 xml:space="preserve">Ibn </w:t>
      </w:r>
      <w:r w:rsidRPr="00B73E6D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Ĥ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azm</w:t>
      </w:r>
      <w:r w:rsidR="00D800C7">
        <w:rPr>
          <w:rFonts w:asciiTheme="majorBidi" w:hAnsiTheme="majorBidi" w:cstheme="majorBidi"/>
          <w:i/>
          <w:iCs/>
          <w:sz w:val="26"/>
          <w:szCs w:val="26"/>
          <w:lang w:val="it-IT"/>
        </w:rPr>
        <w:t xml:space="preserve"> - </w:t>
      </w:r>
      <w:r w:rsidRPr="00D800C7">
        <w:rPr>
          <w:rFonts w:asciiTheme="majorBidi" w:hAnsiTheme="majorBidi" w:cstheme="majorBidi"/>
          <w:lang w:val="it-IT"/>
        </w:rPr>
        <w:t>che Iddio abbia di lui misericordia</w:t>
      </w:r>
      <w:r w:rsidRPr="00D800C7">
        <w:rPr>
          <w:rFonts w:asciiTheme="majorBidi" w:hAnsiTheme="majorBidi" w:cstheme="majorBidi"/>
          <w:sz w:val="26"/>
          <w:szCs w:val="26"/>
          <w:lang w:val="it-IT"/>
        </w:rPr>
        <w:t xml:space="preserve"> – il quale disse: "</w:t>
      </w:r>
      <w:r w:rsidRPr="00D800C7">
        <w:rPr>
          <w:rFonts w:asciiTheme="majorBidi" w:hAnsiTheme="majorBidi" w:cstheme="majorBidi"/>
          <w:i/>
          <w:iCs/>
          <w:sz w:val="26"/>
          <w:szCs w:val="26"/>
          <w:lang w:val="it-IT"/>
        </w:rPr>
        <w:t>Qualunque cosa sia indossata sul capo: turbante (</w:t>
      </w:r>
      <w:r w:rsidRPr="00D800C7">
        <w:rPr>
          <w:rFonts w:ascii="Helvetica" w:hAnsi="Helvetica"/>
          <w:b/>
          <w:bCs/>
          <w:color w:val="222222"/>
          <w:sz w:val="26"/>
          <w:szCs w:val="26"/>
          <w:bdr w:val="none" w:sz="0" w:space="0" w:color="auto" w:frame="1"/>
          <w:shd w:val="clear" w:color="auto" w:fill="FFFFFF"/>
        </w:rPr>
        <w:t>᾿</w:t>
      </w:r>
      <w:r w:rsidRPr="00D800C7">
        <w:rPr>
          <w:rFonts w:asciiTheme="majorBidi" w:hAnsiTheme="majorBidi" w:cstheme="majorBidi"/>
          <w:i/>
          <w:iCs/>
          <w:sz w:val="26"/>
          <w:szCs w:val="26"/>
          <w:lang w:val="it-IT"/>
        </w:rPr>
        <w:t>Imāmah), velo (</w:t>
      </w:r>
      <w:r w:rsidRPr="00D800C7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Kh</w:t>
      </w:r>
      <w:r w:rsidRPr="00D800C7">
        <w:rPr>
          <w:rFonts w:asciiTheme="majorBidi" w:hAnsiTheme="majorBidi" w:cstheme="majorBidi"/>
          <w:i/>
          <w:iCs/>
          <w:sz w:val="26"/>
          <w:szCs w:val="26"/>
          <w:lang w:val="it-IT"/>
        </w:rPr>
        <w:t>imār), cappello, elmo o copricapo, o altro: è lecito strofinarvi sopra, e la donna e l’uomo sono uguali in tal proposito, che vi sia ragione di farlo o meno</w:t>
      </w:r>
      <w:r w:rsidRPr="00D800C7">
        <w:rPr>
          <w:rFonts w:asciiTheme="majorBidi" w:hAnsiTheme="majorBidi" w:cstheme="majorBidi"/>
          <w:sz w:val="26"/>
          <w:szCs w:val="26"/>
          <w:lang w:val="it-IT"/>
        </w:rPr>
        <w:t>"</w:t>
      </w:r>
      <w:r w:rsidR="0006095A">
        <w:rPr>
          <w:rFonts w:asciiTheme="majorBidi" w:hAnsiTheme="majorBidi" w:cstheme="majorBidi"/>
          <w:sz w:val="26"/>
          <w:szCs w:val="26"/>
          <w:lang w:val="it-IT"/>
        </w:rPr>
        <w:t>.</w:t>
      </w:r>
      <w:r w:rsidRPr="00D800C7">
        <w:rPr>
          <w:rFonts w:asciiTheme="majorBidi" w:hAnsiTheme="majorBidi" w:cstheme="majorBidi"/>
          <w:sz w:val="26"/>
          <w:szCs w:val="26"/>
          <w:lang w:val="it-IT"/>
        </w:rPr>
        <w:t xml:space="preserve"> </w:t>
      </w:r>
      <w:r w:rsidRPr="0006095A">
        <w:rPr>
          <w:rFonts w:asciiTheme="majorBidi" w:hAnsiTheme="majorBidi" w:cstheme="majorBidi"/>
          <w:lang w:val="it-IT"/>
        </w:rPr>
        <w:t>[</w:t>
      </w:r>
      <w:r w:rsidRPr="0006095A">
        <w:rPr>
          <w:rFonts w:asciiTheme="majorBidi" w:hAnsiTheme="majorBidi" w:cstheme="majorBidi"/>
          <w:i/>
          <w:iCs/>
          <w:lang w:val="it-IT"/>
        </w:rPr>
        <w:t>Al-Muĥallāh</w:t>
      </w:r>
      <w:r w:rsidRPr="0006095A">
        <w:rPr>
          <w:rFonts w:asciiTheme="majorBidi" w:hAnsiTheme="majorBidi" w:cstheme="majorBidi"/>
          <w:lang w:val="it-IT"/>
        </w:rPr>
        <w:t xml:space="preserve"> (1/303)]</w:t>
      </w:r>
      <w:r w:rsidRPr="00D800C7">
        <w:rPr>
          <w:rFonts w:asciiTheme="majorBidi" w:hAnsiTheme="majorBidi" w:cstheme="majorBidi"/>
          <w:sz w:val="26"/>
          <w:szCs w:val="26"/>
          <w:lang w:val="it-IT"/>
        </w:rPr>
        <w:t>.</w:t>
      </w:r>
    </w:p>
    <w:p w:rsidR="00D26D13" w:rsidRPr="00B73E6D" w:rsidRDefault="00D26D13" w:rsidP="00F15416">
      <w:pPr>
        <w:pStyle w:val="ListParagraph"/>
        <w:numPr>
          <w:ilvl w:val="0"/>
          <w:numId w:val="2"/>
        </w:numPr>
        <w:bidi w:val="0"/>
        <w:spacing w:line="256" w:lineRule="auto"/>
        <w:ind w:left="426"/>
        <w:jc w:val="both"/>
        <w:rPr>
          <w:rFonts w:asciiTheme="majorBidi" w:hAnsiTheme="majorBidi" w:cstheme="majorBidi"/>
          <w:sz w:val="26"/>
          <w:szCs w:val="26"/>
          <w:lang w:val="it-IT"/>
        </w:rPr>
      </w:pPr>
      <w:r w:rsidRPr="00B73E6D">
        <w:rPr>
          <w:rFonts w:asciiTheme="majorBidi" w:hAnsiTheme="majorBidi" w:cstheme="majorBidi"/>
          <w:sz w:val="26"/>
          <w:szCs w:val="26"/>
          <w:lang w:val="it-IT"/>
        </w:rPr>
        <w:t xml:space="preserve">Un terzo gruppo è giunto alla distinzione tra ciò che è arduo da rimuovere e ciò che è agevole, quindi hanno considerato la permissività dello strofinamento al di sopra per il primo caso, ma non per il secondo. Ed è codesta la sentenza di 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Ibn Taymīyyah</w:t>
      </w:r>
      <w:r w:rsidRPr="00B73E6D">
        <w:rPr>
          <w:rFonts w:asciiTheme="majorBidi" w:hAnsiTheme="majorBidi" w:cstheme="majorBidi"/>
          <w:sz w:val="26"/>
          <w:szCs w:val="26"/>
          <w:lang w:val="it-IT"/>
        </w:rPr>
        <w:t xml:space="preserve"> e, tra i sapienti contemporanei, 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A</w:t>
      </w:r>
      <w:r w:rsidRPr="00B73E6D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sh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-</w:t>
      </w:r>
      <w:r w:rsidRPr="00B73E6D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Sh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ay</w:t>
      </w:r>
      <w:r w:rsidRPr="00B73E6D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kh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 xml:space="preserve"> </w:t>
      </w:r>
      <w:r w:rsidR="005A4CCC">
        <w:rPr>
          <w:rFonts w:asciiTheme="majorBidi" w:hAnsiTheme="majorBidi" w:cstheme="majorBidi"/>
          <w:i/>
          <w:iCs/>
          <w:sz w:val="26"/>
          <w:szCs w:val="26"/>
          <w:lang w:val="it-IT"/>
        </w:rPr>
        <w:br/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Al-</w:t>
      </w:r>
      <w:r w:rsidRPr="00B73E6D">
        <w:rPr>
          <w:rFonts w:ascii="Helvetica" w:hAnsi="Helvetica"/>
          <w:b/>
          <w:bCs/>
          <w:color w:val="222222"/>
          <w:sz w:val="26"/>
          <w:szCs w:val="26"/>
          <w:bdr w:val="none" w:sz="0" w:space="0" w:color="auto" w:frame="1"/>
          <w:shd w:val="clear" w:color="auto" w:fill="FFFFFF"/>
        </w:rPr>
        <w:t>᾿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U</w:t>
      </w:r>
      <w:r w:rsidRPr="0006095A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th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 xml:space="preserve">aymīn, </w:t>
      </w:r>
      <w:r w:rsidRPr="0006095A">
        <w:rPr>
          <w:rFonts w:asciiTheme="majorBidi" w:hAnsiTheme="majorBidi" w:cstheme="majorBidi"/>
          <w:lang w:val="it-IT"/>
        </w:rPr>
        <w:t>che Iddio abbia misericordia di entrambi</w:t>
      </w:r>
      <w:r w:rsidRPr="00B73E6D">
        <w:rPr>
          <w:rFonts w:asciiTheme="majorBidi" w:hAnsiTheme="majorBidi" w:cstheme="majorBidi"/>
          <w:sz w:val="26"/>
          <w:szCs w:val="26"/>
          <w:lang w:val="it-IT"/>
        </w:rPr>
        <w:t xml:space="preserve">. </w:t>
      </w:r>
    </w:p>
    <w:p w:rsidR="00D26D13" w:rsidRPr="00B73E6D" w:rsidRDefault="00D26D13" w:rsidP="005A4CCC">
      <w:pPr>
        <w:pStyle w:val="ListParagraph"/>
        <w:bidi w:val="0"/>
        <w:spacing w:line="256" w:lineRule="auto"/>
        <w:ind w:left="426"/>
        <w:jc w:val="both"/>
        <w:rPr>
          <w:rFonts w:asciiTheme="majorBidi" w:hAnsiTheme="majorBidi" w:cstheme="majorBidi"/>
          <w:i/>
          <w:iCs/>
          <w:sz w:val="26"/>
          <w:szCs w:val="26"/>
          <w:lang w:val="it-IT"/>
        </w:rPr>
      </w:pPr>
      <w:r w:rsidRPr="00B73E6D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Sh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ay</w:t>
      </w:r>
      <w:r w:rsidRPr="00B73E6D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kh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 xml:space="preserve"> Al-Islām Ibn Taymīyyah</w:t>
      </w:r>
      <w:r w:rsidR="005A4CCC">
        <w:rPr>
          <w:rFonts w:asciiTheme="majorBidi" w:hAnsiTheme="majorBidi" w:cstheme="majorBidi"/>
          <w:sz w:val="26"/>
          <w:szCs w:val="26"/>
          <w:lang w:val="it-IT"/>
        </w:rPr>
        <w:t xml:space="preserve"> - </w:t>
      </w:r>
      <w:r w:rsidRPr="005A4CCC">
        <w:rPr>
          <w:rFonts w:asciiTheme="majorBidi" w:hAnsiTheme="majorBidi" w:cstheme="majorBidi"/>
          <w:lang w:val="it-IT"/>
        </w:rPr>
        <w:t>che Iddio abbia di lui misericordia</w:t>
      </w:r>
      <w:r w:rsidR="005A4CCC">
        <w:rPr>
          <w:rFonts w:asciiTheme="majorBidi" w:hAnsiTheme="majorBidi" w:cstheme="majorBidi"/>
          <w:sz w:val="26"/>
          <w:szCs w:val="26"/>
          <w:lang w:val="it-IT"/>
        </w:rPr>
        <w:t xml:space="preserve"> -</w:t>
      </w:r>
      <w:r w:rsidRPr="00B73E6D">
        <w:rPr>
          <w:rFonts w:asciiTheme="majorBidi" w:hAnsiTheme="majorBidi" w:cstheme="majorBidi"/>
          <w:sz w:val="26"/>
          <w:szCs w:val="26"/>
          <w:lang w:val="it-IT"/>
        </w:rPr>
        <w:t xml:space="preserve"> disse: "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[...] e a proposito della donna che strofini al di sopra della sua cuffia (Muqni</w:t>
      </w:r>
      <w:r w:rsidRPr="00B73E6D">
        <w:rPr>
          <w:rFonts w:ascii="Helvetica" w:hAnsi="Helvetica"/>
          <w:b/>
          <w:bCs/>
          <w:color w:val="222222"/>
          <w:sz w:val="26"/>
          <w:szCs w:val="26"/>
          <w:bdr w:val="none" w:sz="0" w:space="0" w:color="auto" w:frame="1"/>
          <w:shd w:val="clear" w:color="auto" w:fill="FFFFFF"/>
        </w:rPr>
        <w:t>᾿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ah), che è il suo velo (</w:t>
      </w:r>
      <w:r w:rsidRPr="00B73E6D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Kh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 xml:space="preserve">imār) annodato sotto il collo, vi sono due trasmissioni: </w:t>
      </w:r>
    </w:p>
    <w:p w:rsidR="00D26D13" w:rsidRPr="00B73E6D" w:rsidRDefault="00D26D13" w:rsidP="00F15416">
      <w:pPr>
        <w:pStyle w:val="ListParagraph"/>
        <w:bidi w:val="0"/>
        <w:spacing w:line="256" w:lineRule="auto"/>
        <w:ind w:left="426"/>
        <w:jc w:val="both"/>
        <w:rPr>
          <w:rFonts w:asciiTheme="majorBidi" w:hAnsiTheme="majorBidi" w:cstheme="majorBidi"/>
          <w:i/>
          <w:iCs/>
          <w:sz w:val="26"/>
          <w:szCs w:val="26"/>
          <w:lang w:val="it-IT"/>
        </w:rPr>
      </w:pPr>
      <w:r w:rsidRPr="005A4CCC">
        <w:rPr>
          <w:rFonts w:asciiTheme="majorBidi" w:hAnsiTheme="majorBidi" w:cstheme="majorBidi"/>
          <w:i/>
          <w:iCs/>
          <w:sz w:val="26"/>
          <w:szCs w:val="26"/>
          <w:lang w:val="it-IT"/>
        </w:rPr>
        <w:t>-</w:t>
      </w:r>
      <w:r w:rsidR="005A4CCC">
        <w:rPr>
          <w:rFonts w:asciiTheme="majorBidi" w:hAnsiTheme="majorBidi" w:cstheme="majorBidi"/>
          <w:i/>
          <w:iCs/>
          <w:sz w:val="26"/>
          <w:szCs w:val="26"/>
          <w:lang w:val="it-IT"/>
        </w:rPr>
        <w:t xml:space="preserve"> </w:t>
      </w:r>
      <w:r w:rsidRPr="00B73E6D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la prima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 xml:space="preserve">: non è lecito, perché i testi che parlano di tale concessione si riferiscono con certezza solamente agli uomini, laddove è dubbio se si riferiscano (anche) alle donne, poiché essa viene indossata sul capo della donna a mo’ di protezione; </w:t>
      </w:r>
    </w:p>
    <w:p w:rsidR="00D26D13" w:rsidRPr="00B73E6D" w:rsidRDefault="00D26D13" w:rsidP="00F15416">
      <w:pPr>
        <w:pStyle w:val="ListParagraph"/>
        <w:bidi w:val="0"/>
        <w:spacing w:line="256" w:lineRule="auto"/>
        <w:ind w:left="426"/>
        <w:jc w:val="both"/>
        <w:rPr>
          <w:rFonts w:asciiTheme="majorBidi" w:hAnsiTheme="majorBidi" w:cstheme="majorBidi"/>
          <w:i/>
          <w:iCs/>
          <w:sz w:val="26"/>
          <w:szCs w:val="26"/>
          <w:lang w:val="it-IT"/>
        </w:rPr>
      </w:pPr>
      <w:r w:rsidRPr="005A4CCC">
        <w:rPr>
          <w:rFonts w:asciiTheme="majorBidi" w:hAnsiTheme="majorBidi" w:cstheme="majorBidi"/>
          <w:i/>
          <w:iCs/>
          <w:sz w:val="26"/>
          <w:szCs w:val="26"/>
          <w:lang w:val="it-IT"/>
        </w:rPr>
        <w:t>-</w:t>
      </w:r>
      <w:r w:rsidR="005A4CCC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 xml:space="preserve"> </w:t>
      </w:r>
      <w:r w:rsidRPr="00B73E6D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la seconda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 xml:space="preserve"> trasmissione: è lecito, ed è ciò che più appare dell'espressione generica: “</w:t>
      </w:r>
      <w:r w:rsidRPr="00B73E6D">
        <w:rPr>
          <w:rFonts w:asciiTheme="majorBidi" w:hAnsiTheme="majorBidi" w:cstheme="majorBidi"/>
          <w:b/>
          <w:bCs/>
          <w:i/>
          <w:iCs/>
          <w:sz w:val="26"/>
          <w:szCs w:val="26"/>
          <w:lang w:val="it-IT"/>
        </w:rPr>
        <w:t>[...] strofinate al di sopra dei calzari e del velo (</w:t>
      </w:r>
      <w:r w:rsidRPr="00B73E6D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val="it-IT"/>
        </w:rPr>
        <w:t>Kh</w:t>
      </w:r>
      <w:r w:rsidRPr="00B73E6D">
        <w:rPr>
          <w:rFonts w:asciiTheme="majorBidi" w:hAnsiTheme="majorBidi" w:cstheme="majorBidi"/>
          <w:b/>
          <w:bCs/>
          <w:i/>
          <w:iCs/>
          <w:sz w:val="26"/>
          <w:szCs w:val="26"/>
          <w:lang w:val="it-IT"/>
        </w:rPr>
        <w:t>imār)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 xml:space="preserve">” </w:t>
      </w:r>
      <w:r w:rsidRPr="00D14EFB">
        <w:rPr>
          <w:rFonts w:asciiTheme="majorBidi" w:hAnsiTheme="majorBidi" w:cstheme="majorBidi"/>
          <w:lang w:val="it-IT"/>
        </w:rPr>
        <w:t>[Riportato da Aĥmad (39/325)]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.</w:t>
      </w:r>
    </w:p>
    <w:p w:rsidR="00D26D13" w:rsidRPr="00B73E6D" w:rsidRDefault="00D26D13" w:rsidP="00F15416">
      <w:pPr>
        <w:pStyle w:val="ListParagraph"/>
        <w:bidi w:val="0"/>
        <w:spacing w:line="256" w:lineRule="auto"/>
        <w:ind w:left="426"/>
        <w:jc w:val="both"/>
        <w:rPr>
          <w:rFonts w:asciiTheme="majorBidi" w:hAnsiTheme="majorBidi" w:cstheme="majorBidi"/>
          <w:sz w:val="26"/>
          <w:szCs w:val="26"/>
          <w:lang w:val="it-IT"/>
        </w:rPr>
      </w:pP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I ricercatori hanno sostento che si tratta di un ĥadī</w:t>
      </w:r>
      <w:r w:rsidRPr="00B73E6D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th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 xml:space="preserve"> autentico concernente il suo atto</w:t>
      </w:r>
      <w:r w:rsidRPr="00B73E6D">
        <w:rPr>
          <w:rFonts w:ascii="Arial Unicode MS" w:hAnsi="Arial Unicode MS" w:cs="Arial Unicode MS" w:hint="eastAsia"/>
          <w:i/>
          <w:iCs/>
          <w:sz w:val="26"/>
          <w:szCs w:val="26"/>
          <w:rtl/>
        </w:rPr>
        <w:t>ﷺ</w:t>
      </w:r>
      <w:r w:rsidRPr="00B73E6D">
        <w:rPr>
          <w:rFonts w:asciiTheme="majorBidi" w:hAnsiTheme="majorBidi" w:cs="Arial Unicode MS"/>
          <w:i/>
          <w:iCs/>
          <w:sz w:val="26"/>
          <w:szCs w:val="26"/>
          <w:rtl/>
          <w:lang w:val="it-IT"/>
        </w:rPr>
        <w:t xml:space="preserve"> </w:t>
      </w:r>
      <w:r w:rsidR="00D14EFB">
        <w:rPr>
          <w:rFonts w:asciiTheme="majorBidi" w:hAnsiTheme="majorBidi" w:cs="Arial Unicode MS"/>
          <w:i/>
          <w:iCs/>
          <w:sz w:val="26"/>
          <w:szCs w:val="26"/>
          <w:lang w:val="it-IT"/>
        </w:rPr>
        <w:t xml:space="preserve"> </w:t>
      </w:r>
      <w:r w:rsidR="00D14EFB">
        <w:rPr>
          <w:rFonts w:asciiTheme="majorBidi" w:hAnsiTheme="majorBidi" w:cstheme="majorBidi"/>
          <w:i/>
          <w:iCs/>
          <w:sz w:val="26"/>
          <w:szCs w:val="26"/>
          <w:lang w:val="it-IT"/>
        </w:rPr>
        <w:t>e non il suo detto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 xml:space="preserve"> e le donne rientrano nel discorso menzionato assieme agli uomini allo stesso modo in cui rientrano nello strofinamento al di sopra dei calzari [...], e inoltre così come è lecito agli uomini strofinare al di sopra del proprio indumento, allora è lecito anche alla donna, come per l’uomo; inoltre essendo [il velo] un indumento che è lecito indossare sul capo, solitamente arduo da rimuovere, è pertanto più simile al turbante maschile, anzi ancor più prioritario, perché il velo 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lastRenderedPageBreak/>
        <w:t>di lei ricopre più di quanto faccia quello maschile e pertanto la sua rimozione è più difficoltosa e il bisogno di lei per tale [concessione] è più stringente che nel caso dei calzari”</w:t>
      </w:r>
      <w:r w:rsidRPr="00B73E6D">
        <w:rPr>
          <w:rFonts w:asciiTheme="majorBidi" w:hAnsiTheme="majorBidi" w:cstheme="majorBidi"/>
          <w:sz w:val="26"/>
          <w:szCs w:val="26"/>
          <w:lang w:val="it-IT"/>
        </w:rPr>
        <w:t xml:space="preserve">. </w:t>
      </w:r>
      <w:r w:rsidRPr="00D14EFB">
        <w:rPr>
          <w:rFonts w:asciiTheme="majorBidi" w:hAnsiTheme="majorBidi" w:cstheme="majorBidi"/>
          <w:lang w:val="it-IT"/>
        </w:rPr>
        <w:t>[</w:t>
      </w:r>
      <w:r w:rsidRPr="00D14EFB">
        <w:rPr>
          <w:rFonts w:asciiTheme="majorBidi" w:hAnsiTheme="majorBidi" w:cstheme="majorBidi"/>
          <w:i/>
          <w:iCs/>
          <w:u w:val="single"/>
          <w:lang w:val="it-IT"/>
        </w:rPr>
        <w:t>Sh</w:t>
      </w:r>
      <w:r w:rsidRPr="00D14EFB">
        <w:rPr>
          <w:rFonts w:asciiTheme="majorBidi" w:hAnsiTheme="majorBidi" w:cstheme="majorBidi"/>
          <w:i/>
          <w:iCs/>
          <w:lang w:val="it-IT"/>
        </w:rPr>
        <w:t>arĥ Al-</w:t>
      </w:r>
      <w:r w:rsidRPr="00D14EFB">
        <w:rPr>
          <w:rFonts w:asciiTheme="majorBidi" w:hAnsiTheme="majorBidi" w:cstheme="majorBidi"/>
          <w:b/>
          <w:bCs/>
          <w:color w:val="222222"/>
          <w:bdr w:val="none" w:sz="0" w:space="0" w:color="auto" w:frame="1"/>
          <w:shd w:val="clear" w:color="auto" w:fill="FFFFFF"/>
        </w:rPr>
        <w:t>᾿</w:t>
      </w:r>
      <w:r w:rsidRPr="00D14EFB">
        <w:rPr>
          <w:rFonts w:asciiTheme="majorBidi" w:hAnsiTheme="majorBidi" w:cstheme="majorBidi"/>
          <w:i/>
          <w:iCs/>
          <w:lang w:val="it-IT"/>
        </w:rPr>
        <w:t>Umdah</w:t>
      </w:r>
      <w:r w:rsidRPr="00D14EFB">
        <w:rPr>
          <w:rFonts w:asciiTheme="majorBidi" w:hAnsiTheme="majorBidi" w:cstheme="majorBidi"/>
          <w:lang w:val="it-IT"/>
        </w:rPr>
        <w:t xml:space="preserve"> (1/265,266)]. </w:t>
      </w:r>
    </w:p>
    <w:p w:rsidR="005A4CCC" w:rsidRDefault="00D26D13" w:rsidP="00F15416">
      <w:pPr>
        <w:pStyle w:val="ListParagraph"/>
        <w:bidi w:val="0"/>
        <w:spacing w:line="256" w:lineRule="auto"/>
        <w:ind w:left="426"/>
        <w:jc w:val="both"/>
        <w:rPr>
          <w:rFonts w:asciiTheme="majorBidi" w:hAnsiTheme="majorBidi" w:cstheme="majorBidi"/>
          <w:sz w:val="26"/>
          <w:szCs w:val="26"/>
          <w:lang w:val="it-IT"/>
        </w:rPr>
      </w:pP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A</w:t>
      </w:r>
      <w:r w:rsidRPr="00B73E6D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sh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-</w:t>
      </w:r>
      <w:r w:rsidRPr="00B73E6D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Sh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ay</w:t>
      </w:r>
      <w:r w:rsidRPr="00B73E6D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kh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 xml:space="preserve"> Al-</w:t>
      </w:r>
      <w:r w:rsidRPr="00B73E6D">
        <w:rPr>
          <w:rFonts w:ascii="Helvetica" w:hAnsi="Helvetica"/>
          <w:b/>
          <w:bCs/>
          <w:color w:val="222222"/>
          <w:sz w:val="26"/>
          <w:szCs w:val="26"/>
          <w:bdr w:val="none" w:sz="0" w:space="0" w:color="auto" w:frame="1"/>
          <w:shd w:val="clear" w:color="auto" w:fill="FFFFFF"/>
        </w:rPr>
        <w:t>᾿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U</w:t>
      </w:r>
      <w:r w:rsidRPr="00B73E6D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th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aymīn</w:t>
      </w:r>
      <w:r w:rsidR="00D14EFB">
        <w:rPr>
          <w:rFonts w:asciiTheme="majorBidi" w:hAnsiTheme="majorBidi" w:cstheme="majorBidi"/>
          <w:i/>
          <w:iCs/>
          <w:sz w:val="26"/>
          <w:szCs w:val="26"/>
          <w:lang w:val="it-IT"/>
        </w:rPr>
        <w:t xml:space="preserve"> - </w:t>
      </w:r>
      <w:r w:rsidRPr="00D14EFB">
        <w:rPr>
          <w:rFonts w:asciiTheme="majorBidi" w:hAnsiTheme="majorBidi" w:cstheme="majorBidi"/>
          <w:lang w:val="it-IT"/>
        </w:rPr>
        <w:t>che Iddio abbia di lui misericordia</w:t>
      </w:r>
      <w:r w:rsidR="00D14EFB">
        <w:rPr>
          <w:rFonts w:asciiTheme="majorBidi" w:hAnsiTheme="majorBidi" w:cstheme="majorBidi"/>
          <w:sz w:val="26"/>
          <w:szCs w:val="26"/>
          <w:lang w:val="it-IT"/>
        </w:rPr>
        <w:t xml:space="preserve"> -</w:t>
      </w:r>
      <w:r w:rsidRPr="00B73E6D">
        <w:rPr>
          <w:rFonts w:asciiTheme="majorBidi" w:hAnsiTheme="majorBidi" w:cstheme="majorBidi"/>
          <w:sz w:val="26"/>
          <w:szCs w:val="26"/>
          <w:lang w:val="it-IT"/>
        </w:rPr>
        <w:t xml:space="preserve"> disse: "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Ad ogni modo, se è presente difficoltà o a causa del freddo o per difficoltà nel rimuoverlo e indossarlo nuovamente, allora non c'è disagio in questioni del genere; altrimenti, è meglio che non [vi] strofini, poiché non esistono testi autentici riguardo questo argomento</w:t>
      </w:r>
      <w:r w:rsidRPr="00B73E6D">
        <w:rPr>
          <w:rFonts w:asciiTheme="majorBidi" w:hAnsiTheme="majorBidi" w:cstheme="majorBidi"/>
          <w:sz w:val="26"/>
          <w:szCs w:val="26"/>
          <w:lang w:val="it-IT"/>
        </w:rPr>
        <w:t xml:space="preserve">" </w:t>
      </w:r>
    </w:p>
    <w:p w:rsidR="00D26D13" w:rsidRPr="00B73E6D" w:rsidRDefault="00D26D13" w:rsidP="005A4CCC">
      <w:pPr>
        <w:pStyle w:val="ListParagraph"/>
        <w:bidi w:val="0"/>
        <w:spacing w:line="256" w:lineRule="auto"/>
        <w:ind w:left="426"/>
        <w:jc w:val="both"/>
        <w:rPr>
          <w:rFonts w:asciiTheme="majorBidi" w:hAnsiTheme="majorBidi" w:cstheme="majorBidi"/>
          <w:sz w:val="26"/>
          <w:szCs w:val="26"/>
          <w:lang w:val="it-IT"/>
        </w:rPr>
      </w:pPr>
      <w:r w:rsidRPr="005A4CCC">
        <w:rPr>
          <w:rFonts w:asciiTheme="majorBidi" w:hAnsiTheme="majorBidi" w:cstheme="majorBidi"/>
          <w:lang w:val="it-IT"/>
        </w:rPr>
        <w:t>[</w:t>
      </w:r>
      <w:r w:rsidRPr="005A4CCC">
        <w:rPr>
          <w:rFonts w:asciiTheme="majorBidi" w:hAnsiTheme="majorBidi" w:cstheme="majorBidi"/>
          <w:i/>
          <w:iCs/>
          <w:lang w:val="it-IT"/>
        </w:rPr>
        <w:t>A</w:t>
      </w:r>
      <w:r w:rsidRPr="005A4CCC">
        <w:rPr>
          <w:rFonts w:asciiTheme="majorBidi" w:hAnsiTheme="majorBidi" w:cstheme="majorBidi"/>
          <w:i/>
          <w:iCs/>
          <w:u w:val="single"/>
          <w:lang w:val="it-IT"/>
        </w:rPr>
        <w:t>sh</w:t>
      </w:r>
      <w:r w:rsidRPr="005A4CCC">
        <w:rPr>
          <w:rFonts w:asciiTheme="majorBidi" w:hAnsiTheme="majorBidi" w:cstheme="majorBidi"/>
          <w:i/>
          <w:iCs/>
          <w:lang w:val="it-IT"/>
        </w:rPr>
        <w:t>-</w:t>
      </w:r>
      <w:r w:rsidRPr="005A4CCC">
        <w:rPr>
          <w:rFonts w:asciiTheme="majorBidi" w:hAnsiTheme="majorBidi" w:cstheme="majorBidi"/>
          <w:i/>
          <w:iCs/>
          <w:u w:val="single"/>
          <w:lang w:val="it-IT"/>
        </w:rPr>
        <w:t>Sh</w:t>
      </w:r>
      <w:r w:rsidRPr="005A4CCC">
        <w:rPr>
          <w:rFonts w:asciiTheme="majorBidi" w:hAnsiTheme="majorBidi" w:cstheme="majorBidi"/>
          <w:i/>
          <w:iCs/>
          <w:lang w:val="it-IT"/>
        </w:rPr>
        <w:t>arĥ Al-Mumti</w:t>
      </w:r>
      <w:r w:rsidRPr="005A4CCC">
        <w:rPr>
          <w:rFonts w:ascii="Helvetica" w:hAnsi="Helvetica"/>
          <w:b/>
          <w:bCs/>
          <w:color w:val="222222"/>
          <w:bdr w:val="none" w:sz="0" w:space="0" w:color="auto" w:frame="1"/>
          <w:shd w:val="clear" w:color="auto" w:fill="FFFFFF"/>
        </w:rPr>
        <w:t>᾿</w:t>
      </w:r>
      <w:r w:rsidRPr="005A4CCC">
        <w:rPr>
          <w:rFonts w:asciiTheme="majorBidi" w:hAnsiTheme="majorBidi" w:cstheme="majorBidi"/>
          <w:i/>
          <w:iCs/>
          <w:lang w:val="it-IT"/>
        </w:rPr>
        <w:t xml:space="preserve"> </w:t>
      </w:r>
      <w:r w:rsidRPr="005A4CCC">
        <w:rPr>
          <w:rFonts w:ascii="Helvetica" w:hAnsi="Helvetica"/>
          <w:b/>
          <w:bCs/>
          <w:color w:val="222222"/>
          <w:bdr w:val="none" w:sz="0" w:space="0" w:color="auto" w:frame="1"/>
          <w:shd w:val="clear" w:color="auto" w:fill="FFFFFF"/>
        </w:rPr>
        <w:t>᾿</w:t>
      </w:r>
      <w:r w:rsidRPr="005A4CCC">
        <w:rPr>
          <w:rFonts w:asciiTheme="majorBidi" w:hAnsiTheme="majorBidi" w:cstheme="majorBidi"/>
          <w:i/>
          <w:iCs/>
          <w:lang w:val="it-IT"/>
        </w:rPr>
        <w:t>alā Zād Al-Mustaqni</w:t>
      </w:r>
      <w:r w:rsidRPr="005A4CCC">
        <w:rPr>
          <w:rFonts w:ascii="Helvetica" w:hAnsi="Helvetica"/>
          <w:b/>
          <w:bCs/>
          <w:color w:val="222222"/>
          <w:bdr w:val="none" w:sz="0" w:space="0" w:color="auto" w:frame="1"/>
          <w:shd w:val="clear" w:color="auto" w:fill="FFFFFF"/>
        </w:rPr>
        <w:t>᾿</w:t>
      </w:r>
      <w:r w:rsidRPr="005A4CCC">
        <w:rPr>
          <w:rFonts w:asciiTheme="majorBidi" w:hAnsiTheme="majorBidi" w:cstheme="majorBidi"/>
          <w:lang w:val="it-IT"/>
        </w:rPr>
        <w:t xml:space="preserve"> (1/239)]</w:t>
      </w:r>
      <w:r w:rsidRPr="00B73E6D">
        <w:rPr>
          <w:rFonts w:asciiTheme="majorBidi" w:hAnsiTheme="majorBidi" w:cstheme="majorBidi"/>
          <w:sz w:val="26"/>
          <w:szCs w:val="26"/>
          <w:lang w:val="it-IT"/>
        </w:rPr>
        <w:t xml:space="preserve">. </w:t>
      </w:r>
    </w:p>
    <w:p w:rsidR="00D26D13" w:rsidRPr="00B73E6D" w:rsidRDefault="00D26D13" w:rsidP="00D26D13">
      <w:pPr>
        <w:bidi w:val="0"/>
        <w:spacing w:line="256" w:lineRule="auto"/>
        <w:jc w:val="both"/>
        <w:rPr>
          <w:rFonts w:asciiTheme="majorBidi" w:hAnsiTheme="majorBidi" w:cstheme="majorBidi"/>
          <w:sz w:val="26"/>
          <w:szCs w:val="26"/>
          <w:lang w:val="it-IT"/>
        </w:rPr>
      </w:pPr>
      <w:r w:rsidRPr="00B73E6D">
        <w:rPr>
          <w:rFonts w:asciiTheme="majorBidi" w:hAnsiTheme="majorBidi" w:cstheme="majorBidi"/>
          <w:sz w:val="26"/>
          <w:szCs w:val="26"/>
          <w:lang w:val="it-IT"/>
        </w:rPr>
        <w:t xml:space="preserve">E il terzo detto è quello verosimilmente più corretto. Difatti è comprovato che il Profeta </w:t>
      </w:r>
      <w:r w:rsidRPr="00B73E6D">
        <w:rPr>
          <w:rFonts w:ascii="Arial Unicode MS" w:hAnsi="Arial Unicode MS" w:cs="Arial Unicode MS" w:hint="eastAsia"/>
          <w:sz w:val="26"/>
          <w:szCs w:val="26"/>
          <w:rtl/>
        </w:rPr>
        <w:t>ﷺ</w:t>
      </w:r>
      <w:r w:rsidRPr="00B73E6D">
        <w:rPr>
          <w:rFonts w:asciiTheme="majorBidi" w:hAnsiTheme="majorBidi" w:cs="Arial Unicode MS"/>
          <w:i/>
          <w:iCs/>
          <w:sz w:val="26"/>
          <w:szCs w:val="26"/>
          <w:rtl/>
          <w:lang w:val="it-IT"/>
        </w:rPr>
        <w:t xml:space="preserve"> </w:t>
      </w:r>
      <w:r w:rsidR="005A4CCC">
        <w:rPr>
          <w:rFonts w:asciiTheme="majorBidi" w:hAnsiTheme="majorBidi" w:cs="Arial Unicode MS"/>
          <w:i/>
          <w:iCs/>
          <w:sz w:val="26"/>
          <w:szCs w:val="26"/>
          <w:lang w:val="it-IT"/>
        </w:rPr>
        <w:t xml:space="preserve"> </w:t>
      </w:r>
      <w:r w:rsidRPr="00B73E6D">
        <w:rPr>
          <w:rFonts w:asciiTheme="majorBidi" w:hAnsiTheme="majorBidi" w:cstheme="majorBidi"/>
          <w:sz w:val="26"/>
          <w:szCs w:val="26"/>
          <w:lang w:val="it-IT"/>
        </w:rPr>
        <w:t xml:space="preserve">abbia strofinato al di sopra del suo turbante, e non vi è differenza tra il turbante dell’uomo e il velo della donna, anzi il velo della donna ha maggiore priorità nella concessione, per le ragioni menzionate da </w:t>
      </w:r>
      <w:r w:rsidRPr="00B73E6D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Sh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ay</w:t>
      </w:r>
      <w:r w:rsidRPr="00B73E6D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kh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 xml:space="preserve"> Al-Islām</w:t>
      </w:r>
      <w:r w:rsidRPr="00B73E6D">
        <w:rPr>
          <w:rFonts w:asciiTheme="majorBidi" w:hAnsiTheme="majorBidi" w:cstheme="majorBidi"/>
          <w:sz w:val="26"/>
          <w:szCs w:val="26"/>
          <w:lang w:val="it-IT"/>
        </w:rPr>
        <w:t>. In base a ciò: non è possibile strofinare al di sopra di qualsiasi tipo di copricapo, bensì solo al di sopra di ciò che ricopra il capo (interamente) e vi sia disagio nel rimuoverlo, come nel caso della donna che tema che le si possano vedere i capelli, o abbia coperto il capo in seguito all'applicazione dell'</w:t>
      </w:r>
      <w:r w:rsidRPr="00B73E6D">
        <w:rPr>
          <w:rFonts w:asciiTheme="majorBidi" w:hAnsiTheme="majorBidi" w:cstheme="majorBidi"/>
          <w:i/>
          <w:iCs/>
          <w:sz w:val="26"/>
          <w:szCs w:val="26"/>
          <w:lang w:val="it-IT"/>
        </w:rPr>
        <w:t>henné</w:t>
      </w:r>
      <w:r w:rsidRPr="00B73E6D">
        <w:rPr>
          <w:rFonts w:asciiTheme="majorBidi" w:hAnsiTheme="majorBidi" w:cstheme="majorBidi"/>
          <w:sz w:val="26"/>
          <w:szCs w:val="26"/>
          <w:lang w:val="it-IT"/>
        </w:rPr>
        <w:t xml:space="preserve">, o vi sia freddo da cui tema danno per se stessa, e altre simili scusanti. </w:t>
      </w:r>
    </w:p>
    <w:p w:rsidR="00D26D13" w:rsidRPr="00B73E6D" w:rsidRDefault="00D26D13" w:rsidP="00D26D13">
      <w:pPr>
        <w:bidi w:val="0"/>
        <w:spacing w:line="256" w:lineRule="auto"/>
        <w:jc w:val="both"/>
        <w:rPr>
          <w:rFonts w:asciiTheme="majorBidi" w:hAnsiTheme="majorBidi" w:cstheme="majorBidi"/>
          <w:sz w:val="26"/>
          <w:szCs w:val="26"/>
          <w:lang w:val="it-IT"/>
        </w:rPr>
      </w:pPr>
      <w:r w:rsidRPr="00B73E6D">
        <w:rPr>
          <w:rFonts w:asciiTheme="majorBidi" w:hAnsiTheme="majorBidi" w:cstheme="majorBidi"/>
          <w:sz w:val="26"/>
          <w:szCs w:val="26"/>
          <w:lang w:val="it-IT"/>
        </w:rPr>
        <w:t>Si veda la risposta alla domanda (</w:t>
      </w:r>
      <w:r w:rsidRPr="00B73E6D">
        <w:rPr>
          <w:rFonts w:asciiTheme="majorBidi" w:hAnsiTheme="majorBidi" w:cstheme="majorBidi"/>
          <w:sz w:val="26"/>
          <w:szCs w:val="26"/>
          <w:u w:val="single"/>
          <w:lang w:val="it-IT"/>
        </w:rPr>
        <w:t>139719</w:t>
      </w:r>
      <w:r w:rsidRPr="00B73E6D">
        <w:rPr>
          <w:rFonts w:asciiTheme="majorBidi" w:hAnsiTheme="majorBidi" w:cstheme="majorBidi"/>
          <w:sz w:val="26"/>
          <w:szCs w:val="26"/>
          <w:lang w:val="it-IT"/>
        </w:rPr>
        <w:t>).</w:t>
      </w:r>
    </w:p>
    <w:p w:rsidR="00D26D13" w:rsidRPr="00B73E6D" w:rsidRDefault="00D26D13" w:rsidP="00D26D13">
      <w:pPr>
        <w:bidi w:val="0"/>
        <w:spacing w:line="256" w:lineRule="auto"/>
        <w:jc w:val="both"/>
        <w:rPr>
          <w:rFonts w:asciiTheme="majorBidi" w:hAnsiTheme="majorBidi" w:cstheme="majorBidi"/>
          <w:sz w:val="26"/>
          <w:szCs w:val="26"/>
          <w:lang w:val="it-IT"/>
        </w:rPr>
      </w:pPr>
      <w:r w:rsidRPr="00B73E6D">
        <w:rPr>
          <w:rFonts w:asciiTheme="majorBidi" w:hAnsiTheme="majorBidi" w:cstheme="majorBidi"/>
          <w:sz w:val="26"/>
          <w:szCs w:val="26"/>
          <w:lang w:val="it-IT"/>
        </w:rPr>
        <w:t>E Iddio è più sapiente.</w:t>
      </w:r>
    </w:p>
    <w:p w:rsidR="00D26D13" w:rsidRDefault="00D26D13" w:rsidP="00D26D13">
      <w:p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  <w:lang w:val="it-IT"/>
        </w:rPr>
      </w:pPr>
    </w:p>
    <w:p w:rsidR="00D26D13" w:rsidRDefault="00D26D13" w:rsidP="00D26D13">
      <w:pPr>
        <w:bidi w:val="0"/>
        <w:spacing w:line="256" w:lineRule="auto"/>
        <w:jc w:val="both"/>
        <w:rPr>
          <w:rFonts w:asciiTheme="majorBidi" w:hAnsiTheme="majorBidi" w:cstheme="majorBidi"/>
          <w:i/>
          <w:iCs/>
          <w:sz w:val="28"/>
          <w:szCs w:val="28"/>
          <w:lang w:val="it-IT"/>
        </w:rPr>
      </w:pPr>
      <w:r>
        <w:rPr>
          <w:rFonts w:asciiTheme="majorBidi" w:hAnsiTheme="majorBidi" w:cstheme="majorBidi"/>
          <w:i/>
          <w:iCs/>
          <w:sz w:val="28"/>
          <w:szCs w:val="28"/>
          <w:lang w:val="it-IT"/>
        </w:rPr>
        <w:t>Islām Q&amp;A</w:t>
      </w:r>
    </w:p>
    <w:p w:rsidR="00FD1E49" w:rsidRPr="00DA5D93" w:rsidRDefault="00FD1E49" w:rsidP="00FD1E49">
      <w:pPr>
        <w:tabs>
          <w:tab w:val="left" w:pos="2910"/>
        </w:tabs>
        <w:bidi w:val="0"/>
        <w:rPr>
          <w:rFonts w:cstheme="minorHAnsi"/>
          <w:color w:val="006666"/>
          <w:sz w:val="36"/>
          <w:szCs w:val="36"/>
          <w:rtl/>
          <w:lang w:bidi="ar-EG"/>
        </w:rPr>
      </w:pPr>
    </w:p>
    <w:sectPr w:rsidR="00FD1E49" w:rsidRPr="00DA5D93" w:rsidSect="00CF6C11">
      <w:headerReference w:type="even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37" w:rsidRDefault="00566937" w:rsidP="00E32771">
      <w:pPr>
        <w:spacing w:after="0" w:line="240" w:lineRule="auto"/>
      </w:pPr>
      <w:r>
        <w:separator/>
      </w:r>
    </w:p>
  </w:endnote>
  <w:endnote w:type="continuationSeparator" w:id="0">
    <w:p w:rsidR="00566937" w:rsidRDefault="0056693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CD07AA62-BC8F-47EC-9FF9-34801B0CBAC0}"/>
    <w:embedBold r:id="rId2" w:fontKey="{A6B84673-A9AD-4E80-8892-DF7D7139E411}"/>
    <w:embedItalic r:id="rId3" w:fontKey="{44EFBC02-82E9-4C3C-BEAF-EAD9BE1DEE6D}"/>
    <w:embedBoldItalic r:id="rId4" w:fontKey="{2CA7EAB4-C614-4EF3-AFE1-6874BEE3232B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5" w:fontKey="{F81E7EF0-D2C0-4EC5-A674-33738482FBBA}"/>
    <w:embedBold r:id="rId6" w:fontKey="{7F972101-294A-4487-B809-D175D7205787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7" w:fontKey="{505377AD-B0C3-445B-9E65-30DC3B2CDDAF}"/>
    <w:embedBold r:id="rId8" w:fontKey="{98B6B30A-BA5E-4F10-9A94-6B63D384981E}"/>
    <w:embedItalic r:id="rId9" w:fontKey="{0D5B9FE2-32FD-42D4-8A0A-3A03217D7B9B}"/>
    <w:embedBoldItalic r:id="rId10" w:fontKey="{2FCD1D64-9CE9-46BD-B1BD-95E7592C4D2E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1" w:fontKey="{2D4C70CB-C38F-439E-9F7F-3F129560726F}"/>
    <w:embedBold r:id="rId12" w:fontKey="{20565C22-7134-457E-898C-EE0945F7F43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C7946821-8899-4FD4-8100-B1563C6899A4}"/>
    <w:embedItalic r:id="rId14" w:fontKey="{1FBEE822-801D-4043-AA59-CF4AD26BD89A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6414A9F4-919C-44B2-90C0-3E6A5A140638}"/>
  </w:font>
  <w:font w:name="Calibri Light">
    <w:altName w:val="Calibri"/>
    <w:panose1 w:val="020F030202020403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6" w:subsetted="1" w:fontKey="{4A0771E6-43BE-49BA-82EA-C81EE5A2B030}"/>
    <w:embedItalic r:id="rId17" w:subsetted="1" w:fontKey="{EB570FF2-B9B4-4C6C-89AF-F305E01C6E18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3F1205B3-BE2F-425C-9575-4224A95C8216}"/>
    <w:embedBold r:id="rId19" w:fontKey="{A8FA887D-55AB-4F7B-AD0B-611269C6FE2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0" w:fontKey="{ECEAFF40-897B-41A8-A5FF-85600F6D485A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1" w:fontKey="{3F1D7B41-0971-4266-9D2E-CFA5C4528BF6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22" w:fontKey="{BB26C678-1AB4-47C3-A412-CF31F994045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3" w:fontKey="{1EAECCE7-0F6D-461F-9CE8-2E7573180FFE}"/>
    <w:embedBold r:id="rId24" w:fontKey="{FAAD6EB1-560C-4544-B85F-28BD250985BA}"/>
  </w:font>
  <w:font w:name="Adobe نسخ Medium">
    <w:altName w:val="Arial"/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  <w:font w:name="Helvetica">
    <w:panose1 w:val="020B0504020202020204"/>
    <w:charset w:val="00"/>
    <w:family w:val="swiss"/>
    <w:pitch w:val="variable"/>
    <w:sig w:usb0="E0002AFF" w:usb1="00007843" w:usb2="00000001" w:usb3="00000000" w:csb0="000001FF" w:csb1="00000000"/>
    <w:embedRegular r:id="rId25" w:fontKey="{E127F7B0-99E7-41DD-B49B-EBCFC720F8D3}"/>
    <w:embedBold r:id="rId26" w:fontKey="{3192C78B-B85B-44B6-828F-26BB43A07B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1E49" w:rsidRPr="005426F6" w:rsidRDefault="00FD1E49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E23D10">
          <w:rPr>
            <w:noProof/>
            <w:sz w:val="28"/>
            <w:szCs w:val="28"/>
          </w:rPr>
          <w:t>3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FD1E49" w:rsidRDefault="00FD1E49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37" w:rsidRDefault="00566937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566937" w:rsidRDefault="00566937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566937" w:rsidRDefault="00566937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E49" w:rsidRDefault="00FD1E49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7450F08" wp14:editId="2F5E8FEE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E49" w:rsidRPr="00B71399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" name="Straight Connector 19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E49" w:rsidRPr="00A507EE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450F08" id="Group 7" o:spid="_x0000_s1026" style="position:absolute;left:0;text-align:left;margin-left:-12.1pt;margin-top:-23.7pt;width:339.75pt;height:28.95pt;z-index:25168076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" fillcolor="white [3201]" strokecolor="#385e66" strokeweight=".5pt">
                <v:textbox>
                  <w:txbxContent>
                    <w:p w:rsidR="00FD1E49" w:rsidRPr="00B71399" w:rsidRDefault="00FD1E49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pq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" fillcolor="white [3212]" stroked="f">
                <v:textbox>
                  <w:txbxContent>
                    <w:p w:rsidR="00FD1E49" w:rsidRPr="00A507EE" w:rsidRDefault="00FD1E49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E49" w:rsidRDefault="00FD1E49">
    <w:pPr>
      <w:pStyle w:val="Header"/>
      <w:rPr>
        <w:lang w:bidi="ar-EG"/>
      </w:rPr>
    </w:pPr>
    <w:r>
      <w:rPr>
        <w:noProof/>
        <w:lang w:bidi="ta-IN"/>
      </w:rPr>
      <w:drawing>
        <wp:anchor distT="0" distB="0" distL="114300" distR="114300" simplePos="0" relativeHeight="251679744" behindDoc="0" locked="0" layoutInCell="1" allowOverlap="1" wp14:anchorId="59C47833" wp14:editId="61441517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A8B" w:rsidRDefault="006B4F4B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3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Dbn6DEtwMAAFQ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9554C0"/>
    <w:multiLevelType w:val="hybridMultilevel"/>
    <w:tmpl w:val="808A9F8C"/>
    <w:lvl w:ilvl="0" w:tplc="E5209B60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36CB7"/>
    <w:rsid w:val="0006095A"/>
    <w:rsid w:val="000A53B5"/>
    <w:rsid w:val="000A6307"/>
    <w:rsid w:val="000A6BE0"/>
    <w:rsid w:val="000C2B16"/>
    <w:rsid w:val="000D5816"/>
    <w:rsid w:val="00125333"/>
    <w:rsid w:val="00171C08"/>
    <w:rsid w:val="00184B62"/>
    <w:rsid w:val="00187D3B"/>
    <w:rsid w:val="001A0D79"/>
    <w:rsid w:val="001F4E86"/>
    <w:rsid w:val="002166A5"/>
    <w:rsid w:val="002219E3"/>
    <w:rsid w:val="00223B3B"/>
    <w:rsid w:val="0023307B"/>
    <w:rsid w:val="00244087"/>
    <w:rsid w:val="00267C61"/>
    <w:rsid w:val="00270AE8"/>
    <w:rsid w:val="002A6D92"/>
    <w:rsid w:val="002B2FF1"/>
    <w:rsid w:val="002B662B"/>
    <w:rsid w:val="002C09FA"/>
    <w:rsid w:val="003072B2"/>
    <w:rsid w:val="00317B3C"/>
    <w:rsid w:val="003238D3"/>
    <w:rsid w:val="00347608"/>
    <w:rsid w:val="00357B1F"/>
    <w:rsid w:val="00372A0D"/>
    <w:rsid w:val="003906F7"/>
    <w:rsid w:val="003A3CDC"/>
    <w:rsid w:val="003B463B"/>
    <w:rsid w:val="003E1AC6"/>
    <w:rsid w:val="0040241E"/>
    <w:rsid w:val="00434FD7"/>
    <w:rsid w:val="00446F7B"/>
    <w:rsid w:val="00447B55"/>
    <w:rsid w:val="004529D9"/>
    <w:rsid w:val="004C1156"/>
    <w:rsid w:val="004C2827"/>
    <w:rsid w:val="004C2F52"/>
    <w:rsid w:val="004E2AD6"/>
    <w:rsid w:val="004E38A0"/>
    <w:rsid w:val="004E78EF"/>
    <w:rsid w:val="00556722"/>
    <w:rsid w:val="005666DC"/>
    <w:rsid w:val="00566937"/>
    <w:rsid w:val="00575281"/>
    <w:rsid w:val="0058544F"/>
    <w:rsid w:val="005A2707"/>
    <w:rsid w:val="005A4CCC"/>
    <w:rsid w:val="0060157E"/>
    <w:rsid w:val="00626D06"/>
    <w:rsid w:val="00662A2B"/>
    <w:rsid w:val="0069533C"/>
    <w:rsid w:val="006B4F4B"/>
    <w:rsid w:val="00705C71"/>
    <w:rsid w:val="00717FAE"/>
    <w:rsid w:val="007248EE"/>
    <w:rsid w:val="0073228B"/>
    <w:rsid w:val="00742BE0"/>
    <w:rsid w:val="0076729A"/>
    <w:rsid w:val="0077162A"/>
    <w:rsid w:val="0077680D"/>
    <w:rsid w:val="00790C62"/>
    <w:rsid w:val="007A33AB"/>
    <w:rsid w:val="007A373F"/>
    <w:rsid w:val="007E1A8B"/>
    <w:rsid w:val="007E5889"/>
    <w:rsid w:val="007E5A5E"/>
    <w:rsid w:val="007E70EB"/>
    <w:rsid w:val="00814452"/>
    <w:rsid w:val="008210B3"/>
    <w:rsid w:val="00853076"/>
    <w:rsid w:val="00855E30"/>
    <w:rsid w:val="00885CFF"/>
    <w:rsid w:val="008A2F5F"/>
    <w:rsid w:val="008A5781"/>
    <w:rsid w:val="008A58B6"/>
    <w:rsid w:val="008B3703"/>
    <w:rsid w:val="008D33B5"/>
    <w:rsid w:val="008D70C8"/>
    <w:rsid w:val="008E2038"/>
    <w:rsid w:val="008F371A"/>
    <w:rsid w:val="0090385D"/>
    <w:rsid w:val="00910AF4"/>
    <w:rsid w:val="00936CDB"/>
    <w:rsid w:val="00944C90"/>
    <w:rsid w:val="00952A5F"/>
    <w:rsid w:val="009967F9"/>
    <w:rsid w:val="00A021C5"/>
    <w:rsid w:val="00A052E1"/>
    <w:rsid w:val="00A0781B"/>
    <w:rsid w:val="00A26C77"/>
    <w:rsid w:val="00A507EE"/>
    <w:rsid w:val="00A61E5C"/>
    <w:rsid w:val="00AB6122"/>
    <w:rsid w:val="00B04BE4"/>
    <w:rsid w:val="00B21534"/>
    <w:rsid w:val="00B3510F"/>
    <w:rsid w:val="00B50A3A"/>
    <w:rsid w:val="00B71399"/>
    <w:rsid w:val="00B73E6D"/>
    <w:rsid w:val="00B820AA"/>
    <w:rsid w:val="00BA456F"/>
    <w:rsid w:val="00BD190F"/>
    <w:rsid w:val="00BF04A9"/>
    <w:rsid w:val="00C03201"/>
    <w:rsid w:val="00C10E38"/>
    <w:rsid w:val="00C31855"/>
    <w:rsid w:val="00C37C22"/>
    <w:rsid w:val="00C408EE"/>
    <w:rsid w:val="00C72BD4"/>
    <w:rsid w:val="00CA5FDC"/>
    <w:rsid w:val="00CD4735"/>
    <w:rsid w:val="00CE6030"/>
    <w:rsid w:val="00CF693B"/>
    <w:rsid w:val="00CF6C11"/>
    <w:rsid w:val="00D06CFA"/>
    <w:rsid w:val="00D073EF"/>
    <w:rsid w:val="00D14EFB"/>
    <w:rsid w:val="00D15CF7"/>
    <w:rsid w:val="00D2227B"/>
    <w:rsid w:val="00D26D13"/>
    <w:rsid w:val="00D46176"/>
    <w:rsid w:val="00D800C7"/>
    <w:rsid w:val="00D849A2"/>
    <w:rsid w:val="00D85A5F"/>
    <w:rsid w:val="00DA3EF4"/>
    <w:rsid w:val="00DA5D93"/>
    <w:rsid w:val="00DC6A8E"/>
    <w:rsid w:val="00DE5862"/>
    <w:rsid w:val="00E23D10"/>
    <w:rsid w:val="00E23E5A"/>
    <w:rsid w:val="00E25D4B"/>
    <w:rsid w:val="00E32771"/>
    <w:rsid w:val="00E3745F"/>
    <w:rsid w:val="00E5682B"/>
    <w:rsid w:val="00E710AA"/>
    <w:rsid w:val="00EB6A67"/>
    <w:rsid w:val="00EE5A20"/>
    <w:rsid w:val="00EE70E3"/>
    <w:rsid w:val="00EF0B01"/>
    <w:rsid w:val="00F15416"/>
    <w:rsid w:val="00F2420A"/>
    <w:rsid w:val="00F2570D"/>
    <w:rsid w:val="00F3173B"/>
    <w:rsid w:val="00F80820"/>
    <w:rsid w:val="00FD1E49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379B0D4-5F3E-4A33-9B14-AEA4261CD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FD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E49"/>
    <w:pPr>
      <w:ind w:left="720"/>
      <w:contextualSpacing/>
    </w:pPr>
  </w:style>
  <w:style w:type="paragraph" w:styleId="NoSpacing">
    <w:name w:val="No Spacing"/>
    <w:uiPriority w:val="1"/>
    <w:qFormat/>
    <w:rsid w:val="00CA5FDC"/>
    <w:pPr>
      <w:bidi/>
      <w:spacing w:after="0" w:line="240" w:lineRule="auto"/>
    </w:pPr>
  </w:style>
  <w:style w:type="paragraph" w:styleId="NormalWeb">
    <w:name w:val="Normal (Web)"/>
    <w:basedOn w:val="Normal"/>
    <w:rsid w:val="00CA5F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7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3F9FB-926C-4A34-B09A-F0D5584EF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784</Words>
  <Characters>4472</Characters>
  <Application>Microsoft Office Word</Application>
  <DocSecurity>0</DocSecurity>
  <Lines>37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5246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GIUDIZIO SULLA POSSIBILITÀ PER LA DONNA DI STROFINARE AL DI SOPRA DEL VELO</dc:title>
  <dc:subject>IL GIUDIZIO SULLA POSSIBILITÀ PER LA DONNA DI STROFINARE AL DI SOPRA DEL VELO</dc:subject>
  <dc:creator>Islam Q&amp;A._x000d_</dc:creator>
  <cp:keywords>IL GIUDIZIO SULLA POSSIBILITÀ PER LA DONNA DI STROFINARE AL DI SOPRA DEL VELO</cp:keywords>
  <dc:description>IL GIUDIZIO SULLA POSSIBILITÀ PER LA DONNA DI STROFINARE AL DI SOPRA DEL VELO</dc:description>
  <cp:lastModifiedBy>Mahmoud</cp:lastModifiedBy>
  <cp:revision>23</cp:revision>
  <cp:lastPrinted>2015-01-13T04:52:00Z</cp:lastPrinted>
  <dcterms:created xsi:type="dcterms:W3CDTF">2017-04-01T07:07:00Z</dcterms:created>
  <dcterms:modified xsi:type="dcterms:W3CDTF">2017-05-08T18:40:00Z</dcterms:modified>
  <cp:category/>
</cp:coreProperties>
</file>