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bidi/>
        <w:jc w:val="left"/>
      </w:pPr>
      <w:r>
        <w:rPr>
          <w:rFonts w:cs="Times New Roman"/>
          <w:sz w:val="20"/>
          <w:szCs w:val="20"/>
          <w:rtl/>
        </w:rPr>
        <w:t xml:space="preserve">2 رمضان 1446</w:t>
      </w:r>
    </w:p>
    <w:p>
      <w:pPr>
        <w:jc w:val="right"/>
      </w:pPr>
      <w:r>
        <w:rPr>
          <w:sz w:val="20"/>
        </w:rPr>
        <w:t xml:space="preserve">02/03/2025</w:t>
      </w:r>
    </w:p>
    <w:p>
      <w:pPr/>
    </w:p>
    <w:p>
      <w:pPr/>
    </w:p>
    <w:p>
      <w:pPr/>
    </w:p>
    <w:p>
      <w:pPr/>
    </w:p>
    <w:p>
      <w:pPr/>
    </w:p>
    <w:p>
      <w:pPr/>
    </w:p>
    <w:p>
      <w:pPr/>
    </w:p>
    <w:p>
      <w:pPr>
        <w:bidi/>
        <w:spacing w:line="360" w:lineRule="auto"/>
        <w:jc w:val="center"/>
      </w:pPr>
      <w:r>
        <w:rPr>
          <w:rFonts w:ascii="Cambria" w:eastAsia="Cambria" w:hAnsi="Cambria" w:cs="Cambria"/>
          <w:b/>
          <w:bCs/>
          <w:color w:val="FF0000"/>
          <w:sz w:val="60"/>
          <w:szCs w:val="60"/>
          <w:rtl/>
        </w:rPr>
        <w:t xml:space="preserve">المختصر في صفة العمرة وأحكامها</w:t>
      </w:r>
    </w:p>
    <w:p>
      <w:pPr>
        <w:bidi/>
        <w:spacing w:line="360" w:lineRule="auto"/>
        <w:jc w:val="center"/>
      </w:pPr>
      <w:r>
        <w:rPr>
          <w:rFonts w:ascii="Cambria" w:eastAsia="Cambria" w:hAnsi="Cambria" w:cs="Cambria"/>
          <w:b/>
          <w:bCs/>
          <w:color w:val="FF0000"/>
          <w:sz w:val="60"/>
          <w:szCs w:val="60"/>
          <w:rtl/>
        </w:rPr>
        <w:t xml:space="preserve">پیشگفتار</w:t>
      </w:r>
    </w:p>
    <w:p>
      <w:pPr>
        <w:sectPr>
          <w:pgSz w:w="8420" w:h="11900"/>
          <w:pgMar w:top="567" w:right="737" w:bottom="680" w:left="737" w:header="284" w:footer="284" w:gutter="0"/>
          <w:pgBorders/>
        </w:sectPr>
      </w:pPr>
      <w:r>
        <w:br w:type="page"/>
      </w:r>
    </w:p>
    <w:p>
      <w:pPr>
        <w:sectPr>
          <w:headerReference w:type="even" r:id="rId1"/>
          <w:headerReference w:type="default" r:id="rId2"/>
          <w:headerReference w:type="first" r:id="rId3"/>
          <w:footerReference w:type="even" r:id="rId4"/>
          <w:footerReference w:type="default" r:id="rId5"/>
          <w:footerReference w:type="first" r:id="rId6"/>
          <w:pgSz w:w="8420" w:h="11900" w:orient="portrait"/>
          <w:pgMar w:top="567" w:right="737" w:bottom="680" w:left="737" w:header="284" w:footer="284" w:gutter="0"/>
          <w:pgBorders/>
        </w:sectPr>
      </w:pPr>
    </w:p>
    <w:p>
      <w:pPr>
        <w:bidi/>
        <w:spacing w:before="0" w:after="80" w:line="264" w:lineRule="auto"/>
        <w:ind w:left="0" w:right="0" w:firstLine="284"/>
        <w:jc w:val="both"/>
      </w:pPr>
      <w:r>
        <w:rPr>
          <w:rFonts w:ascii="Cambria" w:eastAsia="Cambria" w:hAnsi="Cambria" w:cs="Cambria"/>
          <w:b w:val="0"/>
          <w:color w:val="000000"/>
          <w:sz w:val="24"/>
          <w:szCs w:val="24"/>
          <w:rtl/>
        </w:rPr>
        <w:t xml:space="preserve">الحمد لله رب العالمين، والصلاة والسلام على نبينا محمد، وعلى آله وصحبه أجمعين.</w:t>
      </w:r>
    </w:p>
    <w:p>
      <w:pPr>
        <w:bidi/>
        <w:spacing w:before="0" w:after="80" w:line="264" w:lineRule="auto"/>
        <w:ind w:left="0" w:right="0" w:firstLine="284"/>
        <w:jc w:val="both"/>
      </w:pPr>
      <w:r>
        <w:rPr>
          <w:rFonts w:ascii="Cambria" w:eastAsia="Cambria" w:hAnsi="Cambria" w:cs="Cambria"/>
          <w:b w:val="0"/>
          <w:color w:val="000000"/>
          <w:sz w:val="24"/>
          <w:szCs w:val="24"/>
          <w:rtl/>
        </w:rPr>
        <w:t xml:space="preserve">اما بعد:</w:t>
      </w:r>
    </w:p>
    <w:p>
      <w:pPr>
        <w:bidi/>
        <w:spacing w:before="0" w:after="80" w:line="264" w:lineRule="auto"/>
        <w:ind w:left="0" w:right="0" w:firstLine="284"/>
        <w:jc w:val="both"/>
      </w:pPr>
      <w:r>
        <w:rPr>
          <w:rFonts w:ascii="Cambria" w:eastAsia="Cambria" w:hAnsi="Cambria" w:cs="Cambria"/>
          <w:b w:val="0"/>
          <w:color w:val="000000"/>
          <w:sz w:val="24"/>
          <w:szCs w:val="24"/>
          <w:rtl/>
        </w:rPr>
        <w:t xml:space="preserve">این رسالۀ مختصر در مورد روش ادای عمره، احکام و آداب آن است، که در آن سعی نموديم بیشتر آنچه عمره كننده به آن نیاز دارد بیان کنیم.</w:t>
      </w:r>
    </w:p>
    <w:p>
      <w:pPr>
        <w:bidi/>
        <w:spacing w:before="0" w:after="80" w:line="264" w:lineRule="auto"/>
        <w:ind w:left="0" w:right="0" w:firstLine="284"/>
        <w:jc w:val="both"/>
      </w:pPr>
      <w:r>
        <w:rPr>
          <w:rFonts w:ascii="Cambria" w:eastAsia="Cambria" w:hAnsi="Cambria" w:cs="Cambria"/>
          <w:b w:val="0"/>
          <w:color w:val="000000"/>
          <w:sz w:val="24"/>
          <w:szCs w:val="24"/>
          <w:rtl/>
        </w:rPr>
        <w:t xml:space="preserve">از الله متعال می خواهیم این تلاش ها را خالص برای وجه اکرَمش پذیرفته و به واسطه آن، عموم مسلمانان را بهره مند سازد.</w:t>
      </w:r>
    </w:p>
    <w:p>
      <w:pPr>
        <w:bidi/>
        <w:spacing w:before="0" w:after="80" w:line="264" w:lineRule="auto"/>
        <w:ind w:left="0" w:right="0" w:firstLine="284"/>
        <w:jc w:val="both"/>
      </w:pPr>
      <w:r>
        <w:rPr>
          <w:rFonts w:ascii="Cambria" w:eastAsia="Cambria" w:hAnsi="Cambria" w:cs="Cambria"/>
          <w:b w:val="0"/>
          <w:color w:val="000000"/>
          <w:sz w:val="24"/>
          <w:szCs w:val="24"/>
          <w:rtl/>
        </w:rPr>
        <w:t xml:space="preserve">انجمن محتوای اسلامی به زبان ها</w:t>
      </w:r>
    </w:p>
    <w:p>
      <w:pPr>
        <w:pStyle w:val="Heading1"/>
        <w:bidi/>
        <w:spacing w:before="160" w:after="160" w:line="240" w:lineRule="auto"/>
        <w:ind w:left="0" w:right="0"/>
        <w:jc w:val="left"/>
      </w:pPr>
      <w:bookmarkStart w:id="0" w:name="_Toc_1_3_0000000001"/>
      <w:r>
        <w:rPr>
          <w:rFonts w:ascii="Cambria" w:eastAsia="Cambria" w:hAnsi="Cambria" w:cs="Cambria"/>
          <w:b/>
          <w:bCs/>
          <w:i w:val="0"/>
          <w:color w:val="FF0000"/>
          <w:sz w:val="28"/>
          <w:szCs w:val="28"/>
          <w:rtl/>
        </w:rPr>
        <w:t xml:space="preserve">پیشگفتار</w:t>
      </w:r>
      <w:bookmarkEnd w:id="0"/>
    </w:p>
    <w:p>
      <w:pPr>
        <w:pStyle w:val="Heading2"/>
        <w:bidi/>
        <w:spacing w:before="160" w:after="160" w:line="240" w:lineRule="auto"/>
        <w:ind w:left="0" w:right="0"/>
        <w:jc w:val="left"/>
      </w:pPr>
      <w:bookmarkStart w:id="1" w:name="_Toc_1_3_0000000002"/>
      <w:r>
        <w:rPr>
          <w:rFonts w:ascii="Cambria" w:eastAsia="Cambria" w:hAnsi="Cambria" w:cs="Cambria"/>
          <w:b/>
          <w:bCs/>
          <w:i w:val="0"/>
          <w:color w:val="0000FF"/>
          <w:sz w:val="24"/>
          <w:szCs w:val="24"/>
          <w:rtl/>
        </w:rPr>
        <w:t xml:space="preserve">اول: شرایط پذیرش عبادت</w:t>
      </w:r>
      <w:bookmarkEnd w:id="1"/>
    </w:p>
    <w:p>
      <w:pPr>
        <w:bidi/>
        <w:spacing w:before="0" w:after="80" w:line="264" w:lineRule="auto"/>
        <w:ind w:left="0" w:right="0" w:firstLine="284"/>
        <w:jc w:val="both"/>
      </w:pPr>
      <w:r>
        <w:rPr>
          <w:rFonts w:ascii="Cambria" w:eastAsia="Cambria" w:hAnsi="Cambria" w:cs="Cambria"/>
          <w:b w:val="0"/>
          <w:color w:val="000000"/>
          <w:sz w:val="24"/>
          <w:szCs w:val="24"/>
          <w:rtl/>
        </w:rPr>
        <w:t xml:space="preserve">عبادت نزد الله متعال پذیرفته نمی شود، جز به دو شرط:</w:t>
      </w:r>
    </w:p>
    <w:p>
      <w:pPr>
        <w:bidi/>
        <w:spacing w:before="0" w:after="80" w:line="264" w:lineRule="auto"/>
        <w:ind w:left="0" w:right="0" w:firstLine="284"/>
        <w:jc w:val="both"/>
      </w:pPr>
      <w:r>
        <w:rPr>
          <w:rFonts w:ascii="Cambria" w:eastAsia="Cambria" w:hAnsi="Cambria" w:cs="Cambria"/>
          <w:b w:val="0"/>
          <w:color w:val="000000"/>
          <w:sz w:val="24"/>
          <w:szCs w:val="24"/>
          <w:rtl/>
        </w:rPr>
        <w:t xml:space="preserve">اخلاص، یعنی قصد انجام آن برای رضای الله و سرای آخرت باشد، الله متعال فرمودند:</w:t>
      </w:r>
    </w:p>
    <w:p>
      <w:pPr>
        <w:bidi/>
        <w:spacing w:before="0" w:after="0" w:line="360" w:lineRule="exact"/>
        <w:ind w:left="0" w:right="0"/>
        <w:jc w:val="both"/>
      </w:pPr>
      <w:r>
        <w:rPr>
          <w:rFonts w:ascii="KFGQPC HAFS Uthmanic Script" w:eastAsia="KFGQPC HAFS Uthmanic Script" w:hAnsi="KFGQPC HAFS Uthmanic Script" w:cs="KFGQPC HAFS Uthmanic Script"/>
          <w:b w:val="0"/>
          <w:color w:val="006400"/>
          <w:sz w:val="24"/>
          <w:szCs w:val="24"/>
          <w:rtl/>
        </w:rPr>
        <w:t xml:space="preserve"> "وما أمروا إلا ليعبدوا الله مخلصين له الدين حنفاء"،</w:t>
      </w:r>
    </w:p>
    <w:p>
      <w:pPr>
        <w:bidi/>
        <w:spacing w:before="0" w:after="80" w:line="360" w:lineRule="exact"/>
        <w:ind w:left="0" w:right="0" w:firstLine="284"/>
        <w:jc w:val="both"/>
      </w:pPr>
      <w:r>
        <w:rPr>
          <w:rFonts w:ascii="Cambria" w:eastAsia="Cambria" w:hAnsi="Cambria" w:cs="Cambria"/>
          <w:b w:val="0"/>
          <w:i w:val="0"/>
          <w:color w:val="000000"/>
          <w:sz w:val="24"/>
          <w:szCs w:val="24"/>
          <w:rtl/>
        </w:rPr>
        <w:t xml:space="preserve"> (وَمَا أُمِرُوا إِلَّا لِيَعْبُدُوا اللَّهَ مُخْلِصِينَ لَهُ الدِّينَ)</w:t>
      </w:r>
      <w:r>
        <w:rPr>
          <w:rStyle w:val="FootnoteReference"/>
          <w:rFonts w:ascii="Traditional Arabic" w:eastAsia="Traditional Arabic" w:hAnsi="Traditional Arabic" w:cs="Traditional Arabic"/>
          <w:b w:val="0"/>
          <w:color w:val="006400"/>
          <w:sz w:val="24"/>
          <w:szCs w:val="24"/>
        </w:rPr>
        <w:footnoteReference w:id="-1"/>
      </w:r>
      <w:r>
        <w:rPr>
          <w:rFonts w:ascii="Cambria" w:eastAsia="Cambria" w:hAnsi="Cambria" w:cs="Cambria"/>
          <w:b w:val="0"/>
          <w:i w:val="0"/>
          <w:color w:val="000000"/>
          <w:sz w:val="24"/>
          <w:szCs w:val="24"/>
          <w:rtl/>
        </w:rPr>
        <w:t xml:space="preserve">"،</w:t>
      </w:r>
    </w:p>
    <w:p>
      <w:pPr>
        <w:bidi/>
        <w:spacing w:before="0" w:after="80" w:line="360" w:lineRule="exact"/>
        <w:ind w:left="0" w:right="0" w:firstLine="284"/>
        <w:jc w:val="both"/>
        <w:rPr/>
      </w:pPr>
      <w:r>
        <w:rPr>
          <w:rFonts w:ascii="Cambria" w:eastAsia="Cambria" w:hAnsi="Cambria" w:cs="Cambria"/>
          <w:b w:val="0"/>
          <w:i w:val="0"/>
          <w:color w:val="000000"/>
          <w:sz w:val="24"/>
          <w:szCs w:val="24"/>
          <w:rtl/>
        </w:rPr>
        <w:t xml:space="preserve">و آنان فرمان نیافتند جز اینکه الله را عبادت کنند در حالی ‌که دین [خود] را برای او خالص گردانند.</w:t>
      </w:r>
      <w:r>
        <w:rPr>
          <w:rFonts w:ascii="Cambria" w:eastAsia="Cambria" w:hAnsi="Cambria" w:cs="Cambria"/>
          <w:b w:val="0"/>
          <w:color w:val="000000"/>
          <w:sz w:val="24"/>
          <w:szCs w:val="24"/>
          <w:rtl/>
        </w:rPr>
        <w:t xml:space="preserve"> و رسول الله صلی الله علیه وسلم فرمودند:</w:t>
      </w:r>
      <w:r>
        <w:rPr>
          <w:rFonts w:ascii="Cambria" w:eastAsia="Cambria" w:hAnsi="Cambria" w:cs="Cambria"/>
          <w:b/>
          <w:bCs/>
          <w:i w:val="0"/>
          <w:color w:val="A52A2A"/>
          <w:sz w:val="24"/>
          <w:szCs w:val="24"/>
          <w:rtl/>
        </w:rPr>
        <w:t xml:space="preserve"> « إنَّما الأَعْمالُ بِالنِّيّاتِ، وإنَّما لِكُلِّ امرئٍ ما نَوَى ».</w:t>
      </w:r>
    </w:p>
    <w:p>
      <w:pPr>
        <w:bidi/>
        <w:spacing w:before="0" w:after="80" w:line="360" w:lineRule="exact"/>
        <w:ind w:left="0" w:right="0" w:firstLine="284"/>
        <w:jc w:val="both"/>
        <w:rPr/>
      </w:pPr>
      <w:r>
        <w:rPr>
          <w:rFonts w:ascii="Cambria" w:eastAsia="Cambria" w:hAnsi="Cambria" w:cs="Cambria"/>
          <w:b/>
          <w:bCs/>
          <w:i w:val="0"/>
          <w:color w:val="A52A2A"/>
          <w:sz w:val="24"/>
          <w:szCs w:val="24"/>
          <w:rtl/>
        </w:rPr>
        <w:t xml:space="preserve">"كليه ى اعمال بستگى به نيت دارد، و براى هر فردى آنچه كه نيت كرده حاصل مى گردد.</w:t>
      </w:r>
      <w:r>
        <w:rPr>
          <w:rFonts w:ascii="Cambria" w:eastAsia="Cambria" w:hAnsi="Cambria" w:cs="Cambria"/>
          <w:b w:val="0"/>
          <w:color w:val="000000"/>
          <w:sz w:val="24"/>
          <w:szCs w:val="24"/>
          <w:rtl/>
        </w:rPr>
        <w:t xml:space="preserve"> بخاری (1) ومسلم (1907) روایت نموده اند.</w:t>
      </w:r>
    </w:p>
    <w:p>
      <w:pPr>
        <w:bidi/>
        <w:spacing w:before="0" w:after="80" w:line="264" w:lineRule="auto"/>
        <w:ind w:left="0" w:right="0" w:firstLine="284"/>
        <w:jc w:val="both"/>
      </w:pPr>
      <w:r>
        <w:rPr>
          <w:rFonts w:ascii="Cambria" w:eastAsia="Cambria" w:hAnsi="Cambria" w:cs="Cambria"/>
          <w:b w:val="0"/>
          <w:color w:val="000000"/>
          <w:sz w:val="24"/>
          <w:szCs w:val="24"/>
          <w:rtl/>
        </w:rPr>
        <w:t xml:space="preserve">پیروی از پیامبر صلی الله علیه وسلم در گفتار و عمل، پیامبر صلی الله علیه وسلم فرمودند:</w:t>
      </w:r>
      <w:r>
        <w:rPr>
          <w:rFonts w:ascii="Cambria" w:eastAsia="Cambria" w:hAnsi="Cambria" w:cs="Cambria"/>
          <w:b/>
          <w:bCs/>
          <w:i w:val="0"/>
          <w:color w:val="A52A2A"/>
          <w:sz w:val="24"/>
          <w:szCs w:val="24"/>
          <w:rtl/>
        </w:rPr>
        <w:t xml:space="preserve"> "من أحدث في أمرنا هذا ما ليس منه فهو رد"</w:t>
      </w:r>
    </w:p>
    <w:p>
      <w:pPr>
        <w:bidi/>
        <w:spacing w:before="0" w:after="80" w:line="264" w:lineRule="auto"/>
        <w:ind w:left="0" w:right="0" w:firstLine="284"/>
        <w:jc w:val="both"/>
        <w:rPr/>
      </w:pPr>
      <w:r>
        <w:rPr>
          <w:rFonts w:ascii="Cambria" w:eastAsia="Cambria" w:hAnsi="Cambria" w:cs="Cambria"/>
          <w:b/>
          <w:bCs/>
          <w:i w:val="0"/>
          <w:color w:val="A52A2A"/>
          <w:sz w:val="24"/>
          <w:szCs w:val="24"/>
          <w:rtl/>
        </w:rPr>
        <w:t xml:space="preserve">«کسی که در دین ما نوآوری کند که در آن نباشد، پس آن مردود است».</w:t>
      </w:r>
      <w:r>
        <w:rPr>
          <w:rFonts w:ascii="Cambria" w:eastAsia="Cambria" w:hAnsi="Cambria" w:cs="Cambria"/>
          <w:b w:val="0"/>
          <w:color w:val="000000"/>
          <w:sz w:val="24"/>
          <w:szCs w:val="24"/>
          <w:rtl/>
        </w:rPr>
        <w:t xml:space="preserve"> بخاری (2697) و مسلم (1718) آن را روایت کرده اند.</w:t>
      </w:r>
      <w:r>
        <w:rPr>
          <w:rFonts w:ascii="Cambria" w:eastAsia="Cambria" w:hAnsi="Cambria" w:cs="Cambria"/>
          <w:b w:val="0"/>
          <w:color w:val="000000"/>
          <w:sz w:val="24"/>
          <w:szCs w:val="24"/>
          <w:rtl/>
        </w:rPr>
        <w:t xml:space="preserve"> و در روایت مسلم (1718):</w:t>
      </w:r>
      <w:r>
        <w:rPr>
          <w:rFonts w:ascii="Cambria" w:eastAsia="Cambria" w:hAnsi="Cambria" w:cs="Cambria"/>
          <w:b/>
          <w:bCs/>
          <w:i w:val="0"/>
          <w:color w:val="A52A2A"/>
          <w:sz w:val="24"/>
          <w:szCs w:val="24"/>
          <w:rtl/>
        </w:rPr>
        <w:t xml:space="preserve"> "من عمل عملا ليس عليه أمرنا فهو رد".</w:t>
      </w:r>
    </w:p>
    <w:p>
      <w:pPr>
        <w:bidi/>
        <w:spacing w:before="0" w:after="80" w:line="264" w:lineRule="auto"/>
        <w:ind w:left="0" w:right="0" w:firstLine="284"/>
        <w:jc w:val="both"/>
        <w:rPr/>
      </w:pPr>
      <w:r>
        <w:rPr>
          <w:rFonts w:ascii="Cambria" w:eastAsia="Cambria" w:hAnsi="Cambria" w:cs="Cambria"/>
          <w:b/>
          <w:bCs/>
          <w:i w:val="0"/>
          <w:color w:val="A52A2A"/>
          <w:sz w:val="24"/>
          <w:szCs w:val="24"/>
          <w:rtl/>
        </w:rPr>
        <w:t xml:space="preserve">هر كسى كارى ( جديدى ) كند كه جزو امر(دين) ما نباشد، آن كار مردود است.</w:t>
      </w:r>
    </w:p>
    <w:p>
      <w:pPr>
        <w:bidi/>
        <w:spacing w:before="0" w:after="80" w:line="264" w:lineRule="auto"/>
        <w:ind w:left="0" w:right="0" w:firstLine="284"/>
        <w:jc w:val="both"/>
      </w:pPr>
      <w:r>
        <w:rPr>
          <w:rFonts w:ascii="Cambria" w:eastAsia="Cambria" w:hAnsi="Cambria" w:cs="Cambria"/>
          <w:b w:val="0"/>
          <w:color w:val="000000"/>
          <w:sz w:val="24"/>
          <w:szCs w:val="24"/>
          <w:rtl/>
        </w:rPr>
        <w:t xml:space="preserve">***</w:t>
      </w:r>
    </w:p>
    <w:p>
      <w:pPr>
        <w:pStyle w:val="Heading2"/>
        <w:bidi/>
        <w:spacing w:before="160" w:after="160" w:line="240" w:lineRule="auto"/>
        <w:ind w:left="0" w:right="0"/>
        <w:jc w:val="left"/>
      </w:pPr>
      <w:bookmarkStart w:id="2" w:name="_Toc_1_3_0000000003"/>
      <w:r>
        <w:rPr>
          <w:rFonts w:ascii="Cambria" w:eastAsia="Cambria" w:hAnsi="Cambria" w:cs="Cambria"/>
          <w:b/>
          <w:bCs/>
          <w:i w:val="0"/>
          <w:color w:val="0000FF"/>
          <w:sz w:val="24"/>
          <w:szCs w:val="24"/>
          <w:rtl/>
        </w:rPr>
        <w:t xml:space="preserve">دوم: حکم یادگیری روش عمره و احکام آن</w:t>
      </w:r>
      <w:bookmarkEnd w:id="2"/>
    </w:p>
    <w:p>
      <w:pPr>
        <w:bidi/>
        <w:spacing w:before="0" w:after="80" w:line="264" w:lineRule="auto"/>
        <w:ind w:left="0" w:right="0" w:firstLine="284"/>
        <w:jc w:val="both"/>
      </w:pPr>
      <w:r>
        <w:rPr>
          <w:rFonts w:ascii="Cambria" w:eastAsia="Cambria" w:hAnsi="Cambria" w:cs="Cambria"/>
          <w:b w:val="0"/>
          <w:color w:val="000000"/>
          <w:sz w:val="24"/>
          <w:szCs w:val="24"/>
          <w:rtl/>
        </w:rPr>
        <w:t xml:space="preserve">هرکس می خواهد عبادتی را برای الله متعال انجام دهد، باید سنت پیامبر صلى الله عليه وسلم را در آن بیاموزد، تا عملش مطابق سنت باشد، پیامبر صلى الله عليه وسلم مردم را به پیروی از خود تشویق می کردند؛ مالک بن حُویرث رضی الله عنه روایت می کند که پیامبر صلى الله عليه وسلم فرمودند:</w:t>
      </w:r>
      <w:r>
        <w:rPr>
          <w:rFonts w:ascii="Cambria" w:eastAsia="Cambria" w:hAnsi="Cambria" w:cs="Cambria"/>
          <w:b/>
          <w:bCs/>
          <w:i w:val="0"/>
          <w:color w:val="A52A2A"/>
          <w:sz w:val="24"/>
          <w:szCs w:val="24"/>
          <w:rtl/>
        </w:rPr>
        <w:t xml:space="preserve"> "صلوا كما ‌رأيتموني أصلي"</w:t>
      </w:r>
    </w:p>
    <w:p>
      <w:pPr>
        <w:bidi/>
        <w:spacing w:before="0" w:after="80" w:line="264" w:lineRule="auto"/>
        <w:ind w:left="0" w:right="0" w:firstLine="284"/>
        <w:jc w:val="both"/>
        <w:rPr/>
      </w:pPr>
      <w:r>
        <w:rPr>
          <w:rFonts w:ascii="Cambria" w:eastAsia="Cambria" w:hAnsi="Cambria" w:cs="Cambria"/>
          <w:b/>
          <w:bCs/>
          <w:i w:val="0"/>
          <w:color w:val="A52A2A"/>
          <w:sz w:val="24"/>
          <w:szCs w:val="24"/>
          <w:rtl/>
        </w:rPr>
        <w:t xml:space="preserve">«نماز بخوانید همانگونه که من را دیدید نماز می خوانم».</w:t>
      </w:r>
      <w:r>
        <w:rPr>
          <w:rFonts w:ascii="Cambria" w:eastAsia="Cambria" w:hAnsi="Cambria" w:cs="Cambria"/>
          <w:b w:val="0"/>
          <w:color w:val="000000"/>
          <w:sz w:val="24"/>
          <w:szCs w:val="24"/>
          <w:rtl/>
        </w:rPr>
        <w:t xml:space="preserve"> بخاری (6008) روایت کرده است.</w:t>
      </w:r>
      <w:r>
        <w:rPr>
          <w:rFonts w:ascii="Cambria" w:eastAsia="Cambria" w:hAnsi="Cambria" w:cs="Cambria"/>
          <w:b w:val="0"/>
          <w:color w:val="000000"/>
          <w:sz w:val="24"/>
          <w:szCs w:val="24"/>
          <w:rtl/>
        </w:rPr>
        <w:t xml:space="preserve"> و از جابر رضی الله عنه روایت است که میگوید:</w:t>
      </w:r>
      <w:r>
        <w:rPr>
          <w:rFonts w:ascii="Cambria" w:eastAsia="Cambria" w:hAnsi="Cambria" w:cs="Cambria"/>
          <w:b/>
          <w:bCs/>
          <w:i w:val="0"/>
          <w:color w:val="A52A2A"/>
          <w:sz w:val="24"/>
          <w:szCs w:val="24"/>
          <w:rtl/>
        </w:rPr>
        <w:t xml:space="preserve"> پیامبر صلى الله عليه وسلم را در روز عید قربان دیدم که بر مرکب خود سنگ میزد و می فرمود: "لتأخذوا ‌مناسككم؛ فإني لا أدري لعلي لا أحج بعد حجتي هذه". مناسک خود را از من بیاموزید، شاید پس از این حج، دیگر حج نکنم».</w:t>
      </w:r>
      <w:r>
        <w:rPr>
          <w:rFonts w:ascii="Cambria" w:eastAsia="Cambria" w:hAnsi="Cambria" w:cs="Cambria"/>
          <w:b w:val="0"/>
          <w:color w:val="000000"/>
          <w:sz w:val="24"/>
          <w:szCs w:val="24"/>
          <w:rtl/>
        </w:rPr>
        <w:t xml:space="preserve"> (مسلم:۱۲۹۷).</w:t>
      </w:r>
    </w:p>
    <w:p>
      <w:pPr>
        <w:bidi/>
        <w:spacing w:before="0" w:after="80" w:line="264" w:lineRule="auto"/>
        <w:ind w:left="0" w:right="0" w:firstLine="284"/>
        <w:jc w:val="both"/>
      </w:pPr>
      <w:r>
        <w:rPr>
          <w:rFonts w:ascii="Cambria" w:eastAsia="Cambria" w:hAnsi="Cambria" w:cs="Cambria"/>
          <w:b w:val="0"/>
          <w:color w:val="000000"/>
          <w:sz w:val="24"/>
          <w:szCs w:val="24"/>
          <w:rtl/>
        </w:rPr>
        <w:t xml:space="preserve">***</w:t>
      </w:r>
    </w:p>
    <w:p>
      <w:pPr>
        <w:pStyle w:val="Heading2"/>
        <w:bidi/>
        <w:spacing w:before="160" w:after="160" w:line="240" w:lineRule="auto"/>
        <w:ind w:left="0" w:right="0"/>
        <w:jc w:val="left"/>
      </w:pPr>
      <w:bookmarkStart w:id="3" w:name="_Toc_1_3_0000000004"/>
      <w:r>
        <w:rPr>
          <w:rFonts w:ascii="Cambria" w:eastAsia="Cambria" w:hAnsi="Cambria" w:cs="Cambria"/>
          <w:b/>
          <w:bCs/>
          <w:i w:val="0"/>
          <w:color w:val="0000FF"/>
          <w:sz w:val="24"/>
          <w:szCs w:val="24"/>
          <w:rtl/>
        </w:rPr>
        <w:t xml:space="preserve">سوم: فضیلت عمره</w:t>
      </w:r>
      <w:bookmarkEnd w:id="3"/>
    </w:p>
    <w:p>
      <w:pPr>
        <w:bidi/>
        <w:spacing w:before="0" w:after="80" w:line="264" w:lineRule="auto"/>
        <w:ind w:left="0" w:right="0" w:firstLine="284"/>
        <w:jc w:val="both"/>
      </w:pPr>
      <w:r>
        <w:rPr>
          <w:rFonts w:ascii="Cambria" w:eastAsia="Cambria" w:hAnsi="Cambria" w:cs="Cambria"/>
          <w:b w:val="0"/>
          <w:color w:val="000000"/>
          <w:sz w:val="24"/>
          <w:szCs w:val="24"/>
          <w:rtl/>
        </w:rPr>
        <w:t xml:space="preserve">عمره دو نوع فضیلت دارد: عام و خاص.</w:t>
      </w:r>
    </w:p>
    <w:p>
      <w:pPr>
        <w:bidi/>
        <w:spacing w:before="0" w:after="80" w:line="264" w:lineRule="auto"/>
        <w:ind w:left="0" w:right="0" w:firstLine="284"/>
        <w:jc w:val="both"/>
      </w:pPr>
      <w:r>
        <w:rPr>
          <w:rFonts w:ascii="Cambria" w:eastAsia="Cambria" w:hAnsi="Cambria" w:cs="Cambria"/>
          <w:b w:val="0"/>
          <w:color w:val="000000"/>
          <w:sz w:val="24"/>
          <w:szCs w:val="24"/>
          <w:rtl/>
        </w:rPr>
        <w:t xml:space="preserve">فضیلت عام:</w:t>
      </w:r>
    </w:p>
    <w:p>
      <w:pPr>
        <w:bidi/>
        <w:spacing w:before="0" w:after="80" w:line="264" w:lineRule="auto"/>
        <w:ind w:left="0" w:right="0" w:firstLine="284"/>
        <w:jc w:val="both"/>
      </w:pPr>
      <w:r>
        <w:rPr>
          <w:rFonts w:ascii="Cambria" w:eastAsia="Cambria" w:hAnsi="Cambria" w:cs="Cambria"/>
          <w:b w:val="0"/>
          <w:color w:val="000000"/>
          <w:sz w:val="24"/>
          <w:szCs w:val="24"/>
          <w:rtl/>
        </w:rPr>
        <w:t xml:space="preserve">از ابو هریره رضی الله عنه روایت است گفت: که رسول الله صلی الله علیه وسلم فرمودند:</w:t>
      </w:r>
      <w:r>
        <w:rPr>
          <w:rFonts w:ascii="Cambria" w:eastAsia="Cambria" w:hAnsi="Cambria" w:cs="Cambria"/>
          <w:b/>
          <w:bCs/>
          <w:i w:val="0"/>
          <w:color w:val="A52A2A"/>
          <w:sz w:val="24"/>
          <w:szCs w:val="24"/>
          <w:rtl/>
        </w:rPr>
        <w:t xml:space="preserve"> (العمرة إلى العمرة كفارة لما بينهما، والحج المبرور ليس له جزاء إلا الجنة).</w:t>
      </w:r>
    </w:p>
    <w:p>
      <w:pPr>
        <w:bidi/>
        <w:spacing w:before="0" w:after="80" w:line="264" w:lineRule="auto"/>
        <w:ind w:left="0" w:right="0" w:firstLine="284"/>
        <w:jc w:val="both"/>
        <w:rPr/>
      </w:pPr>
      <w:r>
        <w:rPr>
          <w:rFonts w:ascii="Cambria" w:eastAsia="Cambria" w:hAnsi="Cambria" w:cs="Cambria"/>
          <w:b/>
          <w:bCs/>
          <w:i w:val="0"/>
          <w:color w:val="A52A2A"/>
          <w:sz w:val="24"/>
          <w:szCs w:val="24"/>
          <w:rtl/>
        </w:rPr>
        <w:t xml:space="preserve">یک عمره تا عمرۀ بعدی، کفارۀ گناهان میان آنهاست و حج مبرور (مقبول)، جز بهشت پاداشی ندارد» .</w:t>
      </w:r>
      <w:r>
        <w:rPr>
          <w:rFonts w:ascii="Cambria" w:eastAsia="Cambria" w:hAnsi="Cambria" w:cs="Cambria"/>
          <w:b w:val="0"/>
          <w:color w:val="000000"/>
          <w:sz w:val="24"/>
          <w:szCs w:val="24"/>
          <w:rtl/>
        </w:rPr>
        <w:t xml:space="preserve"> (بخاری:۱۷۷۳، مسلم:۱۳۴۹).</w:t>
      </w:r>
    </w:p>
    <w:p>
      <w:pPr>
        <w:bidi/>
        <w:spacing w:before="0" w:after="80" w:line="264" w:lineRule="auto"/>
        <w:ind w:left="0" w:right="0" w:firstLine="284"/>
        <w:jc w:val="both"/>
      </w:pPr>
      <w:r>
        <w:rPr>
          <w:rFonts w:ascii="Cambria" w:eastAsia="Cambria" w:hAnsi="Cambria" w:cs="Cambria"/>
          <w:b w:val="0"/>
          <w:color w:val="000000"/>
          <w:sz w:val="24"/>
          <w:szCs w:val="24"/>
          <w:rtl/>
        </w:rPr>
        <w:t xml:space="preserve">از عبدالله بن مسعود رضی الله عنه روایت است که رسول الله صلی الله علیه وآله وسلم فرمودند:</w:t>
      </w:r>
      <w:r>
        <w:rPr>
          <w:rFonts w:ascii="Cambria" w:eastAsia="Cambria" w:hAnsi="Cambria" w:cs="Cambria"/>
          <w:b/>
          <w:bCs/>
          <w:i w:val="0"/>
          <w:color w:val="A52A2A"/>
          <w:sz w:val="24"/>
          <w:szCs w:val="24"/>
          <w:rtl/>
        </w:rPr>
        <w:t xml:space="preserve"> </w:t>
      </w:r>
      <w:r>
        <w:rPr>
          <w:rFonts w:ascii="Cambria" w:eastAsia="Cambria" w:hAnsi="Cambria" w:cs="Cambria"/>
          <w:b/>
          <w:bCs/>
          <w:i w:val="0"/>
          <w:color w:val="A52A2A"/>
          <w:sz w:val="24"/>
          <w:szCs w:val="24"/>
          <w:rtl/>
        </w:rPr>
        <w:t xml:space="preserve">«تَابِعُوا بَيْنَ الحَجِّ وَالعُمْرَةِ، فَإِنَّهُمَا يَنْفِيَانِ الفَقْرَ وَالذُّنُوبَ كَمَا يَنْفِي الكِيرُ خَبَثَ الحَدِيدِ، وَالذَّهَبِ، وَالفِضَّةِ، وَلَيْسَ لِلْحَجَّ المَبْرُور ثَوَابٌ إِلاَّ الجَنَّةُ».</w:t>
      </w:r>
    </w:p>
    <w:p>
      <w:pPr>
        <w:bidi/>
        <w:spacing w:before="0" w:after="80" w:line="264" w:lineRule="auto"/>
        <w:ind w:left="0" w:right="0" w:firstLine="284"/>
        <w:jc w:val="both"/>
        <w:rPr/>
      </w:pPr>
      <w:r>
        <w:rPr>
          <w:rFonts w:ascii="Cambria" w:eastAsia="Cambria" w:hAnsi="Cambria" w:cs="Cambria"/>
          <w:b/>
          <w:bCs/>
          <w:i w:val="0"/>
          <w:color w:val="A52A2A"/>
          <w:sz w:val="24"/>
          <w:szCs w:val="24"/>
          <w:rtl/>
        </w:rPr>
        <w:t xml:space="preserve">« حج و عمره را پیهم ادا نمایید، چون فقر و گناه را از بین می‌برد، همان‌گونه که کوره آلودگی‌ها را از آهن و طلا و نقره می‌زداید، و برای حج قبول شده پاداشی جز بهشت نیست.</w:t>
      </w:r>
      <w:r>
        <w:rPr>
          <w:rStyle w:val="FootnoteReference"/>
          <w:rFonts w:ascii="Traditional Arabic" w:eastAsia="Traditional Arabic" w:hAnsi="Traditional Arabic" w:cs="Traditional Arabic"/>
          <w:b w:val="0"/>
          <w:color w:val="006400"/>
          <w:sz w:val="24"/>
          <w:szCs w:val="24"/>
        </w:rPr>
        <w:footnoteReference w:id="0"/>
      </w:r>
      <w:r>
        <w:rPr>
          <w:rFonts w:ascii="Cambria" w:eastAsia="Cambria" w:hAnsi="Cambria" w:cs="Cambria"/>
          <w:b w:val="0"/>
          <w:color w:val="000000"/>
          <w:sz w:val="24"/>
          <w:szCs w:val="24"/>
          <w:rtl/>
        </w:rPr>
        <w:t xml:space="preserve"> (ترمذی:810،و نسائی:2631روايت نمودند).</w:t>
      </w:r>
    </w:p>
    <w:p>
      <w:pPr>
        <w:bidi/>
        <w:spacing w:before="0" w:after="80" w:line="264" w:lineRule="auto"/>
        <w:ind w:left="0" w:right="0" w:firstLine="284"/>
        <w:jc w:val="both"/>
      </w:pPr>
      <w:r>
        <w:rPr>
          <w:rFonts w:ascii="Cambria" w:eastAsia="Cambria" w:hAnsi="Cambria" w:cs="Cambria"/>
          <w:b w:val="0"/>
          <w:color w:val="000000"/>
          <w:sz w:val="24"/>
          <w:szCs w:val="24"/>
          <w:rtl/>
        </w:rPr>
        <w:t xml:space="preserve">فضیلت خاص در رمضان:</w:t>
      </w:r>
    </w:p>
    <w:p>
      <w:pPr>
        <w:bidi/>
        <w:spacing w:before="0" w:after="80" w:line="264" w:lineRule="auto"/>
        <w:ind w:left="0" w:right="0" w:firstLine="284"/>
        <w:jc w:val="both"/>
        <w:rPr/>
      </w:pPr>
      <w:r>
        <w:rPr>
          <w:rFonts w:ascii="Cambria" w:eastAsia="Cambria" w:hAnsi="Cambria" w:cs="Cambria"/>
          <w:b w:val="0"/>
          <w:color w:val="000000"/>
          <w:sz w:val="24"/>
          <w:szCs w:val="24"/>
          <w:rtl/>
        </w:rPr>
        <w:t xml:space="preserve">از ابن عباس رضی الله عنهما روایت است که رسول الله صلی الله علیه وسلم فرمودند:</w:t>
      </w:r>
      <w:r>
        <w:rPr>
          <w:rFonts w:ascii="Cambria" w:eastAsia="Cambria" w:hAnsi="Cambria" w:cs="Cambria"/>
          <w:b/>
          <w:bCs/>
          <w:i w:val="0"/>
          <w:color w:val="A52A2A"/>
          <w:sz w:val="24"/>
          <w:szCs w:val="24"/>
          <w:rtl/>
        </w:rPr>
        <w:t xml:space="preserve"> "عمرة في رمضان تقضي ‌حجة ‌معي</w:t>
      </w:r>
      <w:r>
        <w:rPr>
          <w:rStyle w:val="FootnoteReference"/>
          <w:rFonts w:ascii="Traditional Arabic" w:eastAsia="Traditional Arabic" w:hAnsi="Traditional Arabic" w:cs="Traditional Arabic"/>
          <w:b w:val="0"/>
          <w:color w:val="006400"/>
          <w:sz w:val="24"/>
          <w:szCs w:val="24"/>
        </w:rPr>
        <w:footnoteReference w:id="1"/>
      </w:r>
      <w:r>
        <w:rPr>
          <w:rFonts w:ascii="Cambria" w:eastAsia="Cambria" w:hAnsi="Cambria" w:cs="Cambria"/>
          <w:b/>
          <w:bCs/>
          <w:i w:val="0"/>
          <w:color w:val="A52A2A"/>
          <w:sz w:val="24"/>
          <w:szCs w:val="24"/>
          <w:rtl/>
        </w:rPr>
        <w:t xml:space="preserve">"</w:t>
      </w:r>
    </w:p>
    <w:p>
      <w:pPr>
        <w:bidi/>
        <w:spacing w:before="0" w:after="80" w:line="264" w:lineRule="auto"/>
        <w:ind w:left="0" w:right="0" w:firstLine="284"/>
        <w:jc w:val="both"/>
        <w:rPr/>
      </w:pPr>
      <w:r>
        <w:rPr>
          <w:rFonts w:ascii="Cambria" w:eastAsia="Cambria" w:hAnsi="Cambria" w:cs="Cambria"/>
          <w:b/>
          <w:bCs/>
          <w:i w:val="0"/>
          <w:color w:val="A52A2A"/>
          <w:sz w:val="24"/>
          <w:szCs w:val="24"/>
          <w:rtl/>
        </w:rPr>
        <w:t xml:space="preserve">«عمره در رمضان برابر با حج کردن در کنار من است».</w:t>
      </w:r>
      <w:r>
        <w:rPr>
          <w:rFonts w:ascii="Cambria" w:eastAsia="Cambria" w:hAnsi="Cambria" w:cs="Cambria"/>
          <w:b w:val="0"/>
          <w:color w:val="000000"/>
          <w:sz w:val="24"/>
          <w:szCs w:val="24"/>
          <w:rtl/>
        </w:rPr>
        <w:t xml:space="preserve"> (بخاری:۱۸۶۳، مسلم:۱۲۵۶).</w:t>
      </w:r>
    </w:p>
    <w:p>
      <w:pPr>
        <w:bidi/>
        <w:spacing w:before="0" w:after="80" w:line="264" w:lineRule="auto"/>
        <w:ind w:left="0" w:right="0" w:firstLine="284"/>
        <w:jc w:val="both"/>
      </w:pPr>
      <w:r>
        <w:rPr>
          <w:rFonts w:ascii="Cambria" w:eastAsia="Cambria" w:hAnsi="Cambria" w:cs="Cambria"/>
          <w:b w:val="0"/>
          <w:color w:val="000000"/>
          <w:sz w:val="24"/>
          <w:szCs w:val="24"/>
          <w:rtl/>
        </w:rPr>
        <w:t xml:space="preserve">***</w:t>
      </w:r>
    </w:p>
    <w:p>
      <w:pPr>
        <w:pStyle w:val="Heading1"/>
        <w:bidi/>
        <w:spacing w:before="160" w:after="160" w:line="240" w:lineRule="auto"/>
        <w:ind w:left="0" w:right="0"/>
        <w:jc w:val="left"/>
      </w:pPr>
      <w:bookmarkStart w:id="4" w:name="_Toc_1_3_0000000005"/>
      <w:r>
        <w:rPr>
          <w:rFonts w:ascii="Cambria" w:eastAsia="Cambria" w:hAnsi="Cambria" w:cs="Cambria"/>
          <w:b/>
          <w:bCs/>
          <w:i w:val="0"/>
          <w:color w:val="FF0000"/>
          <w:sz w:val="28"/>
          <w:szCs w:val="28"/>
          <w:rtl/>
        </w:rPr>
        <w:t xml:space="preserve">روش ادای عمره</w:t>
      </w:r>
      <w:bookmarkEnd w:id="4"/>
    </w:p>
    <w:p>
      <w:pPr>
        <w:pStyle w:val="Heading2"/>
        <w:bidi/>
        <w:spacing w:before="160" w:after="160" w:line="240" w:lineRule="auto"/>
        <w:ind w:left="0" w:right="0"/>
        <w:jc w:val="left"/>
      </w:pPr>
      <w:bookmarkStart w:id="5" w:name="_Toc_1_3_0000000006"/>
      <w:r>
        <w:rPr>
          <w:rFonts w:ascii="Cambria" w:eastAsia="Cambria" w:hAnsi="Cambria" w:cs="Cambria"/>
          <w:b/>
          <w:bCs/>
          <w:i w:val="0"/>
          <w:color w:val="0000FF"/>
          <w:sz w:val="24"/>
          <w:szCs w:val="24"/>
          <w:rtl/>
        </w:rPr>
        <w:t xml:space="preserve">اول: احکام میقات ها</w:t>
      </w:r>
      <w:bookmarkEnd w:id="5"/>
    </w:p>
    <w:p>
      <w:pPr>
        <w:bidi/>
        <w:spacing w:before="0" w:after="80" w:line="264" w:lineRule="auto"/>
        <w:ind w:left="0" w:right="0" w:firstLine="284"/>
        <w:jc w:val="both"/>
      </w:pPr>
      <w:r>
        <w:rPr>
          <w:rFonts w:ascii="Cambria" w:eastAsia="Cambria" w:hAnsi="Cambria" w:cs="Cambria"/>
          <w:b w:val="0"/>
          <w:color w:val="000000"/>
          <w:sz w:val="24"/>
          <w:szCs w:val="24"/>
          <w:rtl/>
        </w:rPr>
        <w:t xml:space="preserve">میقات ها: مکان هایی است که پیامبر صلی الله علیه وسلم برای کسانی که می خواهند به حج یا عمره بپردازند از آنجا احرام کنند، تعیین کرده است.</w:t>
      </w:r>
    </w:p>
    <w:p>
      <w:pPr>
        <w:bidi/>
        <w:spacing w:before="0" w:after="80" w:line="264" w:lineRule="auto"/>
        <w:ind w:left="0" w:right="0" w:firstLine="284"/>
        <w:jc w:val="both"/>
      </w:pPr>
      <w:r>
        <w:rPr>
          <w:rFonts w:ascii="Cambria" w:eastAsia="Cambria" w:hAnsi="Cambria" w:cs="Cambria"/>
          <w:b w:val="0"/>
          <w:color w:val="000000"/>
          <w:sz w:val="24"/>
          <w:szCs w:val="24"/>
          <w:rtl/>
        </w:rPr>
        <w:t xml:space="preserve">هر کس از یکی از آنها به قصد حج یا عمره بگذرد: باید از آنجا احرام کند، و برای او جایز نیست بدون احرام از آن عبور نماید.</w:t>
      </w:r>
    </w:p>
    <w:p>
      <w:pPr>
        <w:bidi/>
        <w:spacing w:before="0" w:after="80" w:line="264" w:lineRule="auto"/>
        <w:ind w:left="0" w:right="0" w:firstLine="284"/>
        <w:jc w:val="both"/>
      </w:pPr>
      <w:r>
        <w:rPr>
          <w:rFonts w:ascii="Cambria" w:eastAsia="Cambria" w:hAnsi="Cambria" w:cs="Cambria"/>
          <w:b w:val="0"/>
          <w:color w:val="000000"/>
          <w:sz w:val="24"/>
          <w:szCs w:val="24"/>
          <w:rtl/>
        </w:rPr>
        <w:t xml:space="preserve">هر که از این میقات ها به مکه نزدیکتر باشد: میقات او همان مکان اوست؛ برای حج و عمره از همانجا احرام می نماید.</w:t>
      </w:r>
    </w:p>
    <w:p>
      <w:pPr>
        <w:bidi/>
        <w:spacing w:before="0" w:after="80" w:line="264" w:lineRule="auto"/>
        <w:ind w:left="0" w:right="0" w:firstLine="284"/>
        <w:jc w:val="both"/>
      </w:pPr>
      <w:r>
        <w:rPr>
          <w:rFonts w:ascii="Cambria" w:eastAsia="Cambria" w:hAnsi="Cambria" w:cs="Cambria"/>
          <w:b w:val="0"/>
          <w:color w:val="000000"/>
          <w:sz w:val="24"/>
          <w:szCs w:val="24"/>
          <w:rtl/>
        </w:rPr>
        <w:t xml:space="preserve">ساکنان مکه برای حج از مکه و برای عمره از حِل (مانند تنعیم) و مانند آن محرم می شوند.</w:t>
      </w:r>
    </w:p>
    <w:p>
      <w:pPr>
        <w:bidi/>
        <w:spacing w:before="0" w:after="80" w:line="264" w:lineRule="auto"/>
        <w:ind w:left="0" w:right="0" w:firstLine="284"/>
        <w:jc w:val="both"/>
      </w:pPr>
      <w:r>
        <w:rPr>
          <w:rFonts w:ascii="Cambria" w:eastAsia="Cambria" w:hAnsi="Cambria" w:cs="Cambria"/>
          <w:b w:val="0"/>
          <w:color w:val="000000"/>
          <w:sz w:val="24"/>
          <w:szCs w:val="24"/>
          <w:rtl/>
        </w:rPr>
        <w:t xml:space="preserve">و كسی که در هواپيما باشد: چون به ميقات نزدیک شود احرام می کند، پس قبل از رسيدن به ميقات، لباس احرام را آماده كرده و می پوشد، و چون به آن رسيد، بلا فاصله نيت احرام می کند، و نباید آن را به تأخیر بیاندازد تا در فرودگاه فرود آید، به دلیل سرعت هواپیما و از ترس فوت مکان تلبیه، و برای احتیاط قبل از رسیدن به میقات تلبیه نماید؛ برای سرعت هواپیما.</w:t>
      </w:r>
    </w:p>
    <w:p>
      <w:pPr>
        <w:pStyle w:val="Heading2"/>
        <w:bidi/>
        <w:spacing w:before="160" w:after="160" w:line="240" w:lineRule="auto"/>
        <w:ind w:left="0" w:right="0"/>
        <w:jc w:val="left"/>
      </w:pPr>
      <w:bookmarkStart w:id="6" w:name="_Toc_1_3_0000000007"/>
      <w:r>
        <w:rPr>
          <w:rFonts w:ascii="Cambria" w:eastAsia="Cambria" w:hAnsi="Cambria" w:cs="Cambria"/>
          <w:b/>
          <w:bCs/>
          <w:i w:val="0"/>
          <w:color w:val="0000FF"/>
          <w:sz w:val="24"/>
          <w:szCs w:val="24"/>
          <w:rtl/>
        </w:rPr>
        <w:t xml:space="preserve">دوم: روش انجام احرام و احکام آن</w:t>
      </w:r>
      <w:bookmarkEnd w:id="6"/>
    </w:p>
    <w:p>
      <w:pPr>
        <w:bidi/>
        <w:spacing w:before="0" w:after="80" w:line="264" w:lineRule="auto"/>
        <w:ind w:left="0" w:right="0" w:firstLine="284"/>
        <w:jc w:val="both"/>
      </w:pPr>
      <w:r>
        <w:rPr>
          <w:rFonts w:ascii="Cambria" w:eastAsia="Cambria" w:hAnsi="Cambria" w:cs="Cambria"/>
          <w:b w:val="0"/>
          <w:color w:val="000000"/>
          <w:sz w:val="24"/>
          <w:szCs w:val="24"/>
          <w:rtl/>
        </w:rPr>
        <w:t xml:space="preserve">برای کسی که قصد احرام بستن دارد، اعمال ذیل را باید انجام دهد:</w:t>
      </w:r>
    </w:p>
    <w:p>
      <w:pPr>
        <w:bidi/>
        <w:spacing w:before="0" w:after="80" w:line="264" w:lineRule="auto"/>
        <w:ind w:left="0" w:right="0" w:firstLine="284"/>
        <w:jc w:val="both"/>
      </w:pPr>
      <w:r>
        <w:rPr>
          <w:rFonts w:ascii="Cambria" w:eastAsia="Cambria" w:hAnsi="Cambria" w:cs="Cambria"/>
          <w:b w:val="0"/>
          <w:color w:val="000000"/>
          <w:sz w:val="24"/>
          <w:szCs w:val="24"/>
          <w:rtl/>
        </w:rPr>
        <w:t xml:space="preserve">غسل کردن: برای مردان و زنان (حتی زنان حائض و نفساء) سنت مؤکد است.</w:t>
      </w:r>
    </w:p>
    <w:p>
      <w:pPr>
        <w:bidi/>
        <w:spacing w:before="0" w:after="80" w:line="264" w:lineRule="auto"/>
        <w:ind w:left="0" w:right="0" w:firstLine="284"/>
        <w:jc w:val="both"/>
      </w:pPr>
      <w:r>
        <w:rPr>
          <w:rFonts w:ascii="Cambria" w:eastAsia="Cambria" w:hAnsi="Cambria" w:cs="Cambria"/>
          <w:b w:val="0"/>
          <w:color w:val="000000"/>
          <w:sz w:val="24"/>
          <w:szCs w:val="24"/>
          <w:rtl/>
        </w:rPr>
        <w:t xml:space="preserve">عطر زدن: مردان بهتر است با بهترین عطرهایی که دارند (مثل عطر چوب عود) به سر و محاسن خود بزنند. باقی ماندن بوی عطر پس از احرام اشکالی ندارد. اما زنان نباید از عطرهایی که بو دارد استفاده کنند تا نامحرم آن را احساس نکنند.</w:t>
      </w:r>
    </w:p>
    <w:p>
      <w:pPr>
        <w:bidi/>
        <w:spacing w:before="0" w:after="80" w:line="264" w:lineRule="auto"/>
        <w:ind w:left="0" w:right="0" w:firstLine="284"/>
        <w:jc w:val="both"/>
      </w:pPr>
      <w:r>
        <w:rPr>
          <w:rFonts w:ascii="Cambria" w:eastAsia="Cambria" w:hAnsi="Cambria" w:cs="Cambria"/>
          <w:b w:val="0"/>
          <w:color w:val="000000"/>
          <w:sz w:val="24"/>
          <w:szCs w:val="24"/>
          <w:rtl/>
        </w:rPr>
        <w:t xml:space="preserve">پوشیدن لباس احرام: برای مردان، پوشیدن «اِزار» (لنگ) و «رِداء» (چادر) سفید، پاک یا جدید سنت است. زنان می توانند هر لباس غیر آراسته و ساده بپوشند، اما نباید نقاب (پوشش صورت) یا دستکش بپوشند. آنها می توانند صورت و دستان خود را با پارچه های غیر از نقاب بپوشانند.</w:t>
      </w:r>
    </w:p>
    <w:p>
      <w:pPr>
        <w:bidi/>
        <w:spacing w:before="0" w:after="80" w:line="264" w:lineRule="auto"/>
        <w:ind w:left="0" w:right="0" w:firstLine="284"/>
        <w:jc w:val="both"/>
      </w:pPr>
      <w:r>
        <w:rPr>
          <w:rFonts w:ascii="Cambria" w:eastAsia="Cambria" w:hAnsi="Cambria" w:cs="Cambria"/>
          <w:b w:val="0"/>
          <w:color w:val="000000"/>
          <w:sz w:val="24"/>
          <w:szCs w:val="24"/>
          <w:rtl/>
        </w:rPr>
        <w:t xml:space="preserve">احرام پس از نماز مشروع (چه فرض یا نافله) باشد، و این عمل واجب نیست.</w:t>
      </w:r>
    </w:p>
    <w:p>
      <w:pPr>
        <w:bidi/>
        <w:spacing w:before="0" w:after="80" w:line="264" w:lineRule="auto"/>
        <w:ind w:left="0" w:right="0" w:firstLine="284"/>
        <w:jc w:val="both"/>
      </w:pPr>
      <w:r>
        <w:rPr>
          <w:rFonts w:ascii="Cambria" w:eastAsia="Cambria" w:hAnsi="Cambria" w:cs="Cambria"/>
          <w:b w:val="0"/>
          <w:color w:val="000000"/>
          <w:sz w:val="24"/>
          <w:szCs w:val="24"/>
          <w:rtl/>
        </w:rPr>
        <w:t xml:space="preserve">و می گوید: (لبيك اللهم عمرة)، ولی اگر برای کسی دیگر عمره می کند باید بگوید: (لبيك اللهم عمرة عن فلان).</w:t>
      </w:r>
    </w:p>
    <w:p>
      <w:pPr>
        <w:bidi/>
        <w:spacing w:before="0" w:after="80" w:line="264" w:lineRule="auto"/>
        <w:ind w:left="0" w:right="0" w:firstLine="284"/>
        <w:jc w:val="both"/>
      </w:pPr>
      <w:r>
        <w:rPr>
          <w:rFonts w:ascii="Cambria" w:eastAsia="Cambria" w:hAnsi="Cambria" w:cs="Cambria"/>
          <w:b w:val="0"/>
          <w:color w:val="000000"/>
          <w:sz w:val="24"/>
          <w:szCs w:val="24"/>
          <w:rtl/>
        </w:rPr>
        <w:t xml:space="preserve">شرط کردن در احرام (در صورت ترس از مانع): اگر احتمال می رود مشکلی او را از اتمام مناسک بازدارد، هنگام احرام این شرط را بگوید: «لبيك اللهم عمرة،  وَإِنْ حَبَسَنِي حَابِسٌ فَمَحِلِّي حَيْثُ حَبَسْتَنِي». اگر این شرط را بگذارد و مانعی پیش آید، از احرام خارج می شود و هیچ کفاره ای بر او نیست.</w:t>
      </w:r>
    </w:p>
    <w:p>
      <w:pPr>
        <w:bidi/>
        <w:spacing w:before="0" w:after="80" w:line="264" w:lineRule="auto"/>
        <w:ind w:left="0" w:right="0" w:firstLine="284"/>
        <w:jc w:val="both"/>
      </w:pPr>
      <w:r>
        <w:rPr>
          <w:rFonts w:ascii="Cambria" w:eastAsia="Cambria" w:hAnsi="Cambria" w:cs="Cambria"/>
          <w:b w:val="0"/>
          <w:color w:val="000000"/>
          <w:sz w:val="24"/>
          <w:szCs w:val="24"/>
          <w:rtl/>
        </w:rPr>
        <w:t xml:space="preserve">سپس پیوسته تلبیه را تکرار کند: «لَبَّیْكَ اللَّهُمَّ لَبَّیْكَ، لَبَّیْكَ لَا شَرِیکَ لَكَ لَبَّیْكَ، إِنَّ الْحَمْدَ وَالنِّعْمَةَ لَكَ وَالْمُلْكَ لَا شَرِیکَ لَكَ»</w:t>
      </w:r>
      <w:r>
        <w:rPr>
          <w:rStyle w:val="FootnoteReference"/>
          <w:rFonts w:ascii="Traditional Arabic" w:eastAsia="Traditional Arabic" w:hAnsi="Traditional Arabic" w:cs="Traditional Arabic"/>
          <w:b w:val="0"/>
          <w:color w:val="006400"/>
          <w:sz w:val="24"/>
          <w:szCs w:val="24"/>
        </w:rPr>
        <w:footnoteReference w:id="2"/>
      </w:r>
      <w:r>
        <w:rPr>
          <w:rFonts w:ascii="Cambria" w:eastAsia="Cambria" w:hAnsi="Cambria" w:cs="Cambria"/>
          <w:b w:val="0"/>
          <w:color w:val="000000"/>
          <w:sz w:val="24"/>
          <w:szCs w:val="24"/>
          <w:rtl/>
        </w:rPr>
        <w:t xml:space="preserve">، مردان با صدا بلند می گویند و زنان نیز ــ اگر در حضور نامحرمی نباشند ــ می توانند بلند بخوانند. بر مُحْرِم سزاوار است که به ویژه در هنگام تغییر حالات و زمان ها (مانند بالارفتن از بلندی، فرودآمدن به دره، فرارسیدن شب یا روز) تلبیه را زیاد تکرار کند.</w:t>
      </w:r>
    </w:p>
    <w:p>
      <w:pPr>
        <w:bidi/>
        <w:spacing w:before="0" w:after="80" w:line="264" w:lineRule="auto"/>
        <w:ind w:left="0" w:right="0" w:firstLine="284"/>
        <w:jc w:val="both"/>
      </w:pPr>
      <w:r>
        <w:rPr>
          <w:rFonts w:ascii="Cambria" w:eastAsia="Cambria" w:hAnsi="Cambria" w:cs="Cambria"/>
          <w:b w:val="0"/>
          <w:color w:val="000000"/>
          <w:sz w:val="24"/>
          <w:szCs w:val="24"/>
          <w:rtl/>
        </w:rPr>
        <w:t xml:space="preserve">تلبیه در عمره از زمان احرام تا آغاز طواف مشروع می باشد.</w:t>
      </w:r>
    </w:p>
    <w:p>
      <w:pPr>
        <w:bidi/>
        <w:spacing w:before="0" w:after="80" w:line="264" w:lineRule="auto"/>
        <w:ind w:left="0" w:right="0" w:firstLine="284"/>
        <w:jc w:val="both"/>
      </w:pPr>
      <w:r>
        <w:rPr>
          <w:rFonts w:ascii="Cambria" w:eastAsia="Cambria" w:hAnsi="Cambria" w:cs="Cambria"/>
          <w:b w:val="0"/>
          <w:color w:val="000000"/>
          <w:sz w:val="24"/>
          <w:szCs w:val="24"/>
          <w:rtl/>
        </w:rPr>
        <w:t xml:space="preserve">محرم باید مواظب باشد تا زمانی که از احرام خارج نشده است در محرمات احرام واقع نگردد.</w:t>
      </w:r>
    </w:p>
    <w:p>
      <w:pPr>
        <w:pStyle w:val="Heading2"/>
        <w:bidi/>
        <w:spacing w:before="160" w:after="160" w:line="240" w:lineRule="auto"/>
        <w:ind w:left="0" w:right="0"/>
        <w:jc w:val="left"/>
      </w:pPr>
      <w:bookmarkStart w:id="7" w:name="_Toc_1_3_0000000008"/>
      <w:r>
        <w:rPr>
          <w:rFonts w:ascii="Cambria" w:eastAsia="Cambria" w:hAnsi="Cambria" w:cs="Cambria"/>
          <w:b/>
          <w:bCs/>
          <w:i w:val="0"/>
          <w:color w:val="0000FF"/>
          <w:sz w:val="24"/>
          <w:szCs w:val="24"/>
          <w:rtl/>
        </w:rPr>
        <w:t xml:space="preserve">سوم: روش ادای طواف</w:t>
      </w:r>
      <w:bookmarkEnd w:id="7"/>
    </w:p>
    <w:p>
      <w:pPr>
        <w:bidi/>
        <w:spacing w:before="0" w:after="80" w:line="264" w:lineRule="auto"/>
        <w:ind w:left="0" w:right="0" w:firstLine="284"/>
        <w:jc w:val="both"/>
      </w:pPr>
      <w:r>
        <w:rPr>
          <w:rFonts w:ascii="Cambria" w:eastAsia="Cambria" w:hAnsi="Cambria" w:cs="Cambria"/>
          <w:b w:val="0"/>
          <w:color w:val="000000"/>
          <w:sz w:val="24"/>
          <w:szCs w:val="24"/>
          <w:rtl/>
        </w:rPr>
        <w:t xml:space="preserve">هنگام ورود به مسجد الحرام، مستحب است پای راست را اول پیش کند و دعای دخول مسجد را بگوید، و صحیح ترین روایت در این زمینه گفتن: «اللهم افتح لي أبواب رحمتك» (الهی درهای رحمتت را به روی من بگشا) می باشد.</w:t>
      </w:r>
    </w:p>
    <w:p>
      <w:pPr>
        <w:bidi/>
        <w:spacing w:before="0" w:after="80" w:line="264" w:lineRule="auto"/>
        <w:ind w:left="0" w:right="0" w:firstLine="284"/>
        <w:jc w:val="both"/>
      </w:pPr>
      <w:r>
        <w:rPr>
          <w:rFonts w:ascii="Cambria" w:eastAsia="Cambria" w:hAnsi="Cambria" w:cs="Cambria"/>
          <w:b w:val="0"/>
          <w:color w:val="000000"/>
          <w:sz w:val="24"/>
          <w:szCs w:val="24"/>
          <w:rtl/>
        </w:rPr>
        <w:t xml:space="preserve">پیش از شروع طواف، تلبیه گفتن را قطع کند، و اضطباع کند. و طریقه اضطباع اینست که وسط رداء را زیر بغل راست گذاشته و دو سر آن را روی شانه چپ بیندازد، این حالت فقط در زمان طواف است و پس از آن رداء را به حالت عادی بر می گرداند؛ زیرا محل اضطباع فقط طواف است.</w:t>
      </w:r>
    </w:p>
    <w:p>
      <w:pPr>
        <w:bidi/>
        <w:spacing w:before="0" w:after="80" w:line="264" w:lineRule="auto"/>
        <w:ind w:left="0" w:right="0" w:firstLine="284"/>
        <w:jc w:val="both"/>
      </w:pPr>
      <w:r>
        <w:rPr>
          <w:rFonts w:ascii="Cambria" w:eastAsia="Cambria" w:hAnsi="Cambria" w:cs="Cambria"/>
          <w:b w:val="0"/>
          <w:color w:val="000000"/>
          <w:sz w:val="24"/>
          <w:szCs w:val="24"/>
          <w:rtl/>
        </w:rPr>
        <w:t xml:space="preserve">به سوی حجر الاسود رفته، آن را با دست راست لمس کرده و ببوسد، اگر بوسیدن آن ممکن نبود، آن را با دست لمس کند و دستش را ببوسد، اگر با دست ممکن نبود، با چیزی که با خود دارد لمس کند چوب یا چیزی شبیه آن را ببوسد، و اگر برایش مقدور نباشد، باید رو به حجر الاسود نموده و با دست خود به آن اشاره کند و آن را نبوسد، ولی بهتر است سبب اذیت مردم نگردد و خود اذیت نشود.</w:t>
      </w:r>
    </w:p>
    <w:p>
      <w:pPr>
        <w:bidi/>
        <w:spacing w:before="0" w:after="80" w:line="264" w:lineRule="auto"/>
        <w:ind w:left="0" w:right="0" w:firstLine="284"/>
        <w:jc w:val="both"/>
      </w:pPr>
      <w:r>
        <w:rPr>
          <w:rFonts w:ascii="Cambria" w:eastAsia="Cambria" w:hAnsi="Cambria" w:cs="Cambria"/>
          <w:b w:val="0"/>
          <w:color w:val="000000"/>
          <w:sz w:val="24"/>
          <w:szCs w:val="24"/>
          <w:rtl/>
        </w:rPr>
        <w:t xml:space="preserve">و هنگام استلام حجر الاسود و یا با دست اشاره کردن بسوی آن باید بگوید: «الله أكبر».</w:t>
      </w:r>
    </w:p>
    <w:p>
      <w:pPr>
        <w:bidi/>
        <w:spacing w:before="0" w:after="80" w:line="264" w:lineRule="auto"/>
        <w:ind w:left="0" w:right="0" w:firstLine="284"/>
        <w:jc w:val="both"/>
      </w:pPr>
      <w:r>
        <w:rPr>
          <w:rFonts w:ascii="Cambria" w:eastAsia="Cambria" w:hAnsi="Cambria" w:cs="Cambria"/>
          <w:b w:val="0"/>
          <w:color w:val="000000"/>
          <w:sz w:val="24"/>
          <w:szCs w:val="24"/>
          <w:rtl/>
        </w:rPr>
        <w:t xml:space="preserve">سپس سمت راست برود و خانه کعبه را در سمت چپ خود قرار دهد، هرگاه به رکن یمانی رسید آن را لمس نموده بدون بوسیدن آن، اگر لمس کردن برایش مقدور نبود، نباید مزاحمت کند، و نه هم بسوی آن اشاره نماید.</w:t>
      </w:r>
    </w:p>
    <w:p>
      <w:pPr>
        <w:bidi/>
        <w:spacing w:before="0" w:after="80" w:line="264" w:lineRule="auto"/>
        <w:ind w:left="0" w:right="0" w:firstLine="284"/>
        <w:jc w:val="both"/>
      </w:pPr>
      <w:r>
        <w:rPr>
          <w:rFonts w:ascii="Cambria" w:eastAsia="Cambria" w:hAnsi="Cambria" w:cs="Cambria"/>
          <w:b w:val="0"/>
          <w:color w:val="000000"/>
          <w:sz w:val="24"/>
          <w:szCs w:val="24"/>
          <w:rtl/>
        </w:rPr>
        <w:t xml:space="preserve">و میان رکن یمانی و حجرالاسود این دعا را بخواند:</w:t>
      </w:r>
    </w:p>
    <w:p>
      <w:pPr>
        <w:bidi/>
        <w:spacing w:before="0" w:after="80" w:line="264" w:lineRule="auto"/>
        <w:ind w:left="0" w:right="0" w:firstLine="284"/>
        <w:jc w:val="both"/>
        <w:rPr/>
      </w:pPr>
      <w:r>
        <w:rPr>
          <w:rFonts w:ascii="Cambria" w:eastAsia="Cambria" w:hAnsi="Cambria" w:cs="Cambria"/>
          <w:b w:val="0"/>
          <w:color w:val="000000"/>
          <w:sz w:val="24"/>
          <w:szCs w:val="24"/>
          <w:rtl/>
        </w:rPr>
        <w:t xml:space="preserve">«رَبَّنَا آتِنَا فِي الدُّنْيَا حَسَنَةً وَفِي الْآخِرَةِ حَسَنَةً وَقِنَا عَذَابَ النَّارِ».</w:t>
      </w:r>
    </w:p>
    <w:p>
      <w:pPr>
        <w:bidi/>
        <w:spacing w:before="0" w:after="80" w:line="264" w:lineRule="auto"/>
        <w:ind w:left="0" w:right="0" w:firstLine="284"/>
        <w:jc w:val="both"/>
      </w:pPr>
      <w:r>
        <w:rPr>
          <w:rFonts w:ascii="Cambria" w:eastAsia="Cambria" w:hAnsi="Cambria" w:cs="Cambria"/>
          <w:b w:val="0"/>
          <w:color w:val="000000"/>
          <w:sz w:val="24"/>
          <w:szCs w:val="24"/>
          <w:rtl/>
        </w:rPr>
        <w:t xml:space="preserve">و هر بار که از مقابل حجر الاسود می گذرد، با دست اشاره کرده و «الله أكبر» بگوید.</w:t>
      </w:r>
    </w:p>
    <w:p>
      <w:pPr>
        <w:bidi/>
        <w:spacing w:before="0" w:after="80" w:line="264" w:lineRule="auto"/>
        <w:ind w:left="0" w:right="0" w:firstLine="284"/>
        <w:jc w:val="both"/>
      </w:pPr>
      <w:r>
        <w:rPr>
          <w:rFonts w:ascii="Cambria" w:eastAsia="Cambria" w:hAnsi="Cambria" w:cs="Cambria"/>
          <w:b w:val="0"/>
          <w:color w:val="000000"/>
          <w:sz w:val="24"/>
          <w:szCs w:val="24"/>
          <w:rtl/>
        </w:rPr>
        <w:t xml:space="preserve">و در بقیه طواف هر چه دوست دارد بخواند، از قبیل ذکر و دعا و تلاوت قرآن.</w:t>
      </w:r>
    </w:p>
    <w:p>
      <w:pPr>
        <w:bidi/>
        <w:spacing w:before="0" w:after="80" w:line="264" w:lineRule="auto"/>
        <w:ind w:left="0" w:right="0" w:firstLine="284"/>
        <w:jc w:val="both"/>
      </w:pPr>
      <w:r>
        <w:rPr>
          <w:rFonts w:ascii="Cambria" w:eastAsia="Cambria" w:hAnsi="Cambria" w:cs="Cambria"/>
          <w:b w:val="0"/>
          <w:color w:val="000000"/>
          <w:sz w:val="24"/>
          <w:szCs w:val="24"/>
          <w:rtl/>
        </w:rPr>
        <w:t xml:space="preserve">سنت این است که در سه شوط اول طواف، رَمل کند (راه رفتن سریع با قدم های کوتاه)، در چهار شوط بعدی رمل وجود ندارد، عادی راه برود.</w:t>
      </w:r>
    </w:p>
    <w:p>
      <w:pPr>
        <w:bidi/>
        <w:spacing w:before="0" w:after="80" w:line="264" w:lineRule="auto"/>
        <w:ind w:left="0" w:right="0" w:firstLine="284"/>
        <w:jc w:val="both"/>
      </w:pPr>
      <w:r>
        <w:rPr>
          <w:rFonts w:ascii="Cambria" w:eastAsia="Cambria" w:hAnsi="Cambria" w:cs="Cambria"/>
          <w:b w:val="0"/>
          <w:color w:val="000000"/>
          <w:sz w:val="24"/>
          <w:szCs w:val="24"/>
          <w:rtl/>
        </w:rPr>
        <w:t xml:space="preserve">هرگاه طواف را تمام نمود، به سمت مقام ابراهیم برود و بخواند:</w:t>
      </w:r>
    </w:p>
    <w:p>
      <w:pPr>
        <w:bidi/>
        <w:spacing w:before="0" w:after="0" w:line="360" w:lineRule="exact"/>
        <w:ind w:left="0" w:right="0"/>
        <w:jc w:val="both"/>
      </w:pPr>
      <w:r>
        <w:rPr>
          <w:rFonts w:ascii="KFGQPC HAFS Uthmanic Script" w:eastAsia="KFGQPC HAFS Uthmanic Script" w:hAnsi="KFGQPC HAFS Uthmanic Script" w:cs="KFGQPC HAFS Uthmanic Script"/>
          <w:b w:val="0"/>
          <w:color w:val="006400"/>
          <w:sz w:val="24"/>
          <w:szCs w:val="24"/>
          <w:rtl/>
        </w:rPr>
        <w:t xml:space="preserve"> (وَاتَّخِذُوا مِنْ مَقَامِ إِبْرَاهِيمَ مُصَلّىً)،</w:t>
      </w:r>
    </w:p>
    <w:p>
      <w:pPr>
        <w:bidi/>
        <w:spacing w:before="0" w:after="80" w:line="360" w:lineRule="exact"/>
        <w:ind w:left="0" w:right="0" w:firstLine="284"/>
        <w:jc w:val="both"/>
      </w:pPr>
      <w:r>
        <w:rPr>
          <w:rFonts w:ascii="Cambria" w:eastAsia="Cambria" w:hAnsi="Cambria" w:cs="Cambria"/>
          <w:b w:val="0"/>
          <w:i w:val="0"/>
          <w:color w:val="000000"/>
          <w:sz w:val="24"/>
          <w:szCs w:val="24"/>
          <w:rtl/>
        </w:rPr>
        <w:t xml:space="preserve"> (وَاتَّخِذُوا مِنْ مَقَامِ إِبْرَاهِيمَ مُصَلّىً)،</w:t>
      </w:r>
    </w:p>
    <w:p>
      <w:pPr>
        <w:bidi/>
        <w:spacing w:before="0" w:after="80" w:line="360" w:lineRule="exact"/>
        <w:ind w:left="0" w:right="0" w:firstLine="284"/>
        <w:jc w:val="both"/>
        <w:rPr/>
      </w:pPr>
      <w:r>
        <w:rPr>
          <w:rFonts w:ascii="Cambria" w:eastAsia="Cambria" w:hAnsi="Cambria" w:cs="Cambria"/>
          <w:b w:val="0"/>
          <w:i w:val="0"/>
          <w:color w:val="000000"/>
          <w:sz w:val="24"/>
          <w:szCs w:val="24"/>
          <w:rtl/>
        </w:rPr>
        <w:t xml:space="preserve">از مقام ابراهیم جای نماز بگیرید.</w:t>
      </w:r>
      <w:r>
        <w:rPr>
          <w:rFonts w:ascii="Cambria" w:eastAsia="Cambria" w:hAnsi="Cambria" w:cs="Cambria"/>
          <w:b w:val="0"/>
          <w:color w:val="000000"/>
          <w:sz w:val="24"/>
          <w:szCs w:val="24"/>
          <w:rtl/>
        </w:rPr>
        <w:t xml:space="preserve"> سپس در صورت امکان دو رکعت نماز عقب مقام ابراهیم می خواند، وگرنه در هر جای مسجد نماز می خواند اشکالی ندارد، در رکعت اول بعد از فاتحه می خواند:</w:t>
      </w:r>
    </w:p>
    <w:p>
      <w:pPr>
        <w:bidi/>
        <w:spacing w:before="0" w:after="0" w:line="360" w:lineRule="exact"/>
        <w:ind w:left="0" w:right="0"/>
        <w:jc w:val="both"/>
      </w:pPr>
      <w:r>
        <w:rPr>
          <w:rFonts w:ascii="KFGQPC HAFS Uthmanic Script" w:eastAsia="KFGQPC HAFS Uthmanic Script" w:hAnsi="KFGQPC HAFS Uthmanic Script" w:cs="KFGQPC HAFS Uthmanic Script"/>
          <w:b w:val="0"/>
          <w:color w:val="006400"/>
          <w:sz w:val="24"/>
          <w:szCs w:val="24"/>
          <w:rtl/>
        </w:rPr>
        <w:t xml:space="preserve"> (قُلْ يَا أَيُّهَا الْكَافِرُونَ)</w:t>
      </w:r>
    </w:p>
    <w:p>
      <w:pPr>
        <w:bidi/>
        <w:spacing w:before="0" w:after="80" w:line="360" w:lineRule="exact"/>
        <w:ind w:left="0" w:right="0" w:firstLine="284"/>
        <w:jc w:val="both"/>
      </w:pPr>
      <w:r>
        <w:rPr>
          <w:rFonts w:ascii="Cambria" w:eastAsia="Cambria" w:hAnsi="Cambria" w:cs="Cambria"/>
          <w:b w:val="0"/>
          <w:i w:val="0"/>
          <w:color w:val="000000"/>
          <w:sz w:val="24"/>
          <w:szCs w:val="24"/>
          <w:rtl/>
        </w:rPr>
        <w:t xml:space="preserve"> (قُلۡ يَٰٓأَيُّهَا ٱلۡكَٰفِرُونَ)</w:t>
      </w:r>
    </w:p>
    <w:p>
      <w:pPr>
        <w:bidi/>
        <w:spacing w:before="0" w:after="80" w:line="360" w:lineRule="exact"/>
        <w:ind w:left="0" w:right="0" w:firstLine="284"/>
        <w:jc w:val="both"/>
        <w:rPr/>
      </w:pPr>
      <w:r>
        <w:rPr>
          <w:rFonts w:ascii="Cambria" w:eastAsia="Cambria" w:hAnsi="Cambria" w:cs="Cambria"/>
          <w:b w:val="0"/>
          <w:i w:val="0"/>
          <w:color w:val="000000"/>
          <w:sz w:val="24"/>
          <w:szCs w:val="24"/>
          <w:rtl/>
        </w:rPr>
        <w:t xml:space="preserve">[ای پیامبر،] بگو: ای کافران.</w:t>
      </w:r>
      <w:r>
        <w:rPr>
          <w:rFonts w:ascii="Cambria" w:eastAsia="Cambria" w:hAnsi="Cambria" w:cs="Cambria"/>
          <w:b w:val="0"/>
          <w:color w:val="000000"/>
          <w:sz w:val="24"/>
          <w:szCs w:val="24"/>
          <w:rtl/>
        </w:rPr>
        <w:t xml:space="preserve"> و در رکعت دوم بعد از فاتحه می خواند:</w:t>
      </w:r>
    </w:p>
    <w:p>
      <w:pPr>
        <w:bidi/>
        <w:spacing w:before="0" w:after="0" w:line="360" w:lineRule="exact"/>
        <w:ind w:left="0" w:right="0"/>
        <w:jc w:val="both"/>
      </w:pPr>
      <w:r>
        <w:rPr>
          <w:rFonts w:ascii="KFGQPC HAFS Uthmanic Script" w:eastAsia="KFGQPC HAFS Uthmanic Script" w:hAnsi="KFGQPC HAFS Uthmanic Script" w:cs="KFGQPC HAFS Uthmanic Script"/>
          <w:b w:val="0"/>
          <w:color w:val="006400"/>
          <w:sz w:val="24"/>
          <w:szCs w:val="24"/>
          <w:rtl/>
        </w:rPr>
        <w:t xml:space="preserve"> (قُلْ هُوَ اللَّهُ أَحَدٌ).</w:t>
      </w:r>
    </w:p>
    <w:p>
      <w:pPr>
        <w:bidi/>
        <w:spacing w:before="0" w:after="80" w:line="360" w:lineRule="exact"/>
        <w:ind w:left="0" w:right="0" w:firstLine="284"/>
        <w:jc w:val="both"/>
      </w:pPr>
      <w:r>
        <w:rPr>
          <w:rFonts w:ascii="Cambria" w:eastAsia="Cambria" w:hAnsi="Cambria" w:cs="Cambria"/>
          <w:b w:val="0"/>
          <w:i w:val="0"/>
          <w:color w:val="000000"/>
          <w:sz w:val="24"/>
          <w:szCs w:val="24"/>
          <w:rtl/>
        </w:rPr>
        <w:t xml:space="preserve"> (قُلْ هُوَ اللَّهُ أَحَدٌ)</w:t>
      </w:r>
    </w:p>
    <w:p>
      <w:pPr>
        <w:bidi/>
        <w:spacing w:before="0" w:after="80" w:line="360" w:lineRule="exact"/>
        <w:ind w:left="0" w:right="0" w:firstLine="284"/>
        <w:jc w:val="both"/>
        <w:rPr/>
      </w:pPr>
      <w:r>
        <w:rPr>
          <w:rFonts w:ascii="Cambria" w:eastAsia="Cambria" w:hAnsi="Cambria" w:cs="Cambria"/>
          <w:b w:val="0"/>
          <w:i w:val="0"/>
          <w:color w:val="000000"/>
          <w:sz w:val="24"/>
          <w:szCs w:val="24"/>
          <w:rtl/>
        </w:rPr>
        <w:t xml:space="preserve">بگو، الله یک است.</w:t>
      </w:r>
    </w:p>
    <w:p>
      <w:pPr>
        <w:pStyle w:val="Heading2"/>
        <w:bidi/>
        <w:spacing w:before="160" w:after="160" w:line="240" w:lineRule="auto"/>
        <w:ind w:left="0" w:right="0"/>
        <w:jc w:val="left"/>
      </w:pPr>
      <w:bookmarkStart w:id="8" w:name="_Toc_1_3_0000000009"/>
      <w:r>
        <w:rPr>
          <w:rFonts w:ascii="Cambria" w:eastAsia="Cambria" w:hAnsi="Cambria" w:cs="Cambria"/>
          <w:b/>
          <w:bCs/>
          <w:i w:val="0"/>
          <w:color w:val="0000FF"/>
          <w:sz w:val="24"/>
          <w:szCs w:val="24"/>
          <w:rtl/>
        </w:rPr>
        <w:t xml:space="preserve">چهارم: روش انجام سعی</w:t>
      </w:r>
      <w:bookmarkEnd w:id="8"/>
    </w:p>
    <w:p>
      <w:pPr>
        <w:bidi/>
        <w:spacing w:before="0" w:after="80" w:line="264" w:lineRule="auto"/>
        <w:ind w:left="0" w:right="0" w:firstLine="284"/>
        <w:jc w:val="both"/>
      </w:pPr>
      <w:r>
        <w:rPr>
          <w:rFonts w:ascii="Cambria" w:eastAsia="Cambria" w:hAnsi="Cambria" w:cs="Cambria"/>
          <w:b w:val="0"/>
          <w:color w:val="000000"/>
          <w:sz w:val="24"/>
          <w:szCs w:val="24"/>
          <w:rtl/>
        </w:rPr>
        <w:t xml:space="preserve">هرگاه طواف و دو رکعت آن را تمام کند، نزد مسعی (صفا و مروه) می رود، زمانی که به آن نزدیک می شود می گوید:</w:t>
      </w:r>
    </w:p>
    <w:p>
      <w:pPr>
        <w:bidi/>
        <w:spacing w:before="0" w:after="0" w:line="360" w:lineRule="exact"/>
        <w:ind w:left="0" w:right="0"/>
        <w:jc w:val="both"/>
      </w:pPr>
      <w:r>
        <w:rPr>
          <w:rFonts w:ascii="KFGQPC HAFS Uthmanic Script" w:eastAsia="KFGQPC HAFS Uthmanic Script" w:hAnsi="KFGQPC HAFS Uthmanic Script" w:cs="KFGQPC HAFS Uthmanic Script"/>
          <w:b w:val="0"/>
          <w:color w:val="006400"/>
          <w:sz w:val="24"/>
          <w:szCs w:val="24"/>
          <w:rtl/>
        </w:rPr>
        <w:t xml:space="preserve"> (إِنَّ الصَّفَا وَالْمَرْوَةَ مِنْ شَعَائِرِ اللَّه)</w:t>
      </w:r>
    </w:p>
    <w:p>
      <w:pPr>
        <w:bidi/>
        <w:spacing w:before="0" w:after="80" w:line="360" w:lineRule="exact"/>
        <w:ind w:left="0" w:right="0" w:firstLine="284"/>
        <w:jc w:val="both"/>
      </w:pPr>
      <w:r>
        <w:rPr>
          <w:rFonts w:ascii="Cambria" w:eastAsia="Cambria" w:hAnsi="Cambria" w:cs="Cambria"/>
          <w:b w:val="0"/>
          <w:i w:val="0"/>
          <w:color w:val="000000"/>
          <w:sz w:val="24"/>
          <w:szCs w:val="24"/>
          <w:rtl/>
        </w:rPr>
        <w:t xml:space="preserve"> (إِنَّ الصَّفَا وَالْمَرْوَةَ مِنْ شَعَائِرِ اللَّه) .</w:t>
      </w:r>
    </w:p>
    <w:p>
      <w:pPr>
        <w:bidi/>
        <w:spacing w:before="0" w:after="80" w:line="360" w:lineRule="exact"/>
        <w:ind w:left="0" w:right="0" w:firstLine="284"/>
        <w:jc w:val="both"/>
        <w:rPr/>
      </w:pPr>
      <w:r>
        <w:rPr>
          <w:rFonts w:ascii="Cambria" w:eastAsia="Cambria" w:hAnsi="Cambria" w:cs="Cambria"/>
          <w:b w:val="0"/>
          <w:i w:val="0"/>
          <w:color w:val="000000"/>
          <w:sz w:val="24"/>
          <w:szCs w:val="24"/>
          <w:rtl/>
        </w:rPr>
        <w:t xml:space="preserve">يقينا صفا و مروه (که جای صبر هاجر است) یکی از نشانه‌های دین الله‌اند.</w:t>
      </w:r>
      <w:r>
        <w:rPr>
          <w:rFonts w:ascii="Cambria" w:eastAsia="Cambria" w:hAnsi="Cambria" w:cs="Cambria"/>
          <w:b w:val="0"/>
          <w:color w:val="000000"/>
          <w:sz w:val="24"/>
          <w:szCs w:val="24"/>
          <w:rtl/>
        </w:rPr>
        <w:t xml:space="preserve"> سپس می گوید: "أبدأ بما بدأ الله به".</w:t>
      </w:r>
    </w:p>
    <w:p>
      <w:pPr>
        <w:bidi/>
        <w:spacing w:before="0" w:after="80" w:line="360" w:lineRule="exact"/>
        <w:ind w:left="0" w:right="0" w:firstLine="284"/>
        <w:jc w:val="both"/>
        <w:rPr/>
      </w:pPr>
      <w:r>
        <w:rPr>
          <w:rFonts w:ascii="Cambria" w:eastAsia="Cambria" w:hAnsi="Cambria" w:cs="Cambria"/>
          <w:b w:val="0"/>
          <w:color w:val="000000"/>
          <w:sz w:val="24"/>
          <w:szCs w:val="24"/>
          <w:rtl/>
        </w:rPr>
        <w:t xml:space="preserve">"من با چیزی شروع می کنم که الله با آن شروع کرده است".</w:t>
      </w:r>
    </w:p>
    <w:p>
      <w:pPr>
        <w:bidi/>
        <w:spacing w:before="0" w:after="80" w:line="264" w:lineRule="auto"/>
        <w:ind w:left="0" w:right="0" w:firstLine="284"/>
        <w:jc w:val="both"/>
      </w:pPr>
      <w:r>
        <w:rPr>
          <w:rFonts w:ascii="Cambria" w:eastAsia="Cambria" w:hAnsi="Cambria" w:cs="Cambria"/>
          <w:b w:val="0"/>
          <w:color w:val="000000"/>
          <w:sz w:val="24"/>
          <w:szCs w:val="24"/>
          <w:rtl/>
        </w:rPr>
        <w:t xml:space="preserve">سپس بر فراز صفا رفته، رو به کعبه کند، وحدانیت الله را بیان نمايد و تکبیر بگوید، و این اذکار را سه بار تکرار کند: </w:t>
      </w:r>
    </w:p>
    <w:p>
      <w:pPr>
        <w:bidi/>
        <w:spacing w:before="0" w:after="80" w:line="264" w:lineRule="auto"/>
        <w:ind w:left="0" w:right="0" w:firstLine="284"/>
        <w:jc w:val="both"/>
        <w:rPr/>
      </w:pPr>
      <w:r>
        <w:rPr>
          <w:rFonts w:ascii="Cambria" w:eastAsia="Cambria" w:hAnsi="Cambria" w:cs="Cambria"/>
          <w:b w:val="0"/>
          <w:color w:val="000000"/>
          <w:sz w:val="24"/>
          <w:szCs w:val="24"/>
          <w:rtl/>
        </w:rPr>
        <w:t xml:space="preserve">«لا إله إلا الله وحده لا شريك له، له الملك وله الحمد، وهو على كل شيء قدير، لا إله إلا الله وحده، أنجز وعده، ونصر عبده، وهزم الأحزاب وحده»، و میان آن دعا کند.</w:t>
      </w:r>
    </w:p>
    <w:p>
      <w:pPr>
        <w:bidi/>
        <w:spacing w:before="0" w:after="80" w:line="264" w:lineRule="auto"/>
        <w:ind w:left="0" w:right="0" w:firstLine="284"/>
        <w:jc w:val="both"/>
      </w:pPr>
      <w:r>
        <w:rPr>
          <w:rFonts w:ascii="Cambria" w:eastAsia="Cambria" w:hAnsi="Cambria" w:cs="Cambria"/>
          <w:b w:val="0"/>
          <w:color w:val="000000"/>
          <w:sz w:val="24"/>
          <w:szCs w:val="24"/>
          <w:rtl/>
        </w:rPr>
        <w:t xml:space="preserve">سپس از صفا به سوی مروه برود، هنگام رسیدن به علامت سبز، مردان با سرعت بدوند (سعی سريع) و پس از علامت دوم، مانند عادتش عادی راه برود، سعی سريع برای زنان مشروع نمی باشد.</w:t>
      </w:r>
    </w:p>
    <w:p>
      <w:pPr>
        <w:bidi/>
        <w:spacing w:before="0" w:after="80" w:line="264" w:lineRule="auto"/>
        <w:ind w:left="0" w:right="0" w:firstLine="284"/>
        <w:jc w:val="both"/>
      </w:pPr>
      <w:r>
        <w:rPr>
          <w:rFonts w:ascii="Cambria" w:eastAsia="Cambria" w:hAnsi="Cambria" w:cs="Cambria"/>
          <w:b w:val="0"/>
          <w:color w:val="000000"/>
          <w:sz w:val="24"/>
          <w:szCs w:val="24"/>
          <w:rtl/>
        </w:rPr>
        <w:t xml:space="preserve">هرگاه به مروه رسید، همان کارها را انجام دهد که در صفا انجام داده بود (فقرۀ شماره 2).</w:t>
      </w:r>
    </w:p>
    <w:p>
      <w:pPr>
        <w:bidi/>
        <w:spacing w:before="0" w:after="80" w:line="264" w:lineRule="auto"/>
        <w:ind w:left="0" w:right="0" w:firstLine="284"/>
        <w:jc w:val="both"/>
      </w:pPr>
      <w:r>
        <w:rPr>
          <w:rFonts w:ascii="Cambria" w:eastAsia="Cambria" w:hAnsi="Cambria" w:cs="Cambria"/>
          <w:b w:val="0"/>
          <w:color w:val="000000"/>
          <w:sz w:val="24"/>
          <w:szCs w:val="24"/>
          <w:rtl/>
        </w:rPr>
        <w:t xml:space="preserve">سپس از مروه به سمت صفا پایین می آید، وقتی به علامت سبز رسید، با سرعت بدود، پس از علامت دوم، مانند عادتش عادی راه برود.</w:t>
      </w:r>
    </w:p>
    <w:p>
      <w:pPr>
        <w:bidi/>
        <w:spacing w:before="0" w:after="80" w:line="264" w:lineRule="auto"/>
        <w:ind w:left="0" w:right="0" w:firstLine="284"/>
        <w:jc w:val="both"/>
      </w:pPr>
      <w:r>
        <w:rPr>
          <w:rFonts w:ascii="Cambria" w:eastAsia="Cambria" w:hAnsi="Cambria" w:cs="Cambria"/>
          <w:b w:val="0"/>
          <w:color w:val="000000"/>
          <w:sz w:val="24"/>
          <w:szCs w:val="24"/>
          <w:rtl/>
        </w:rPr>
        <w:t xml:space="preserve">این رفت و برگشت را تا هفت شوط ادامه دهد (هر رفتن از صفا به مروه یک شوط، و برگشت از مروه به صفا شوط دیگر محسوب می شود).</w:t>
      </w:r>
    </w:p>
    <w:p>
      <w:pPr>
        <w:bidi/>
        <w:spacing w:before="0" w:after="80" w:line="264" w:lineRule="auto"/>
        <w:ind w:left="0" w:right="0" w:firstLine="284"/>
        <w:jc w:val="both"/>
      </w:pPr>
      <w:r>
        <w:rPr>
          <w:rFonts w:ascii="Cambria" w:eastAsia="Cambria" w:hAnsi="Cambria" w:cs="Cambria"/>
          <w:b w:val="0"/>
          <w:color w:val="000000"/>
          <w:sz w:val="24"/>
          <w:szCs w:val="24"/>
          <w:rtl/>
        </w:rPr>
        <w:t xml:space="preserve">و در سعی خود هر چه دوست دارد بخواند، اعم از ذکر و دعا و تلاوت قرآن.</w:t>
      </w:r>
    </w:p>
    <w:p>
      <w:pPr>
        <w:pStyle w:val="Heading2"/>
        <w:bidi/>
        <w:spacing w:before="160" w:after="160" w:line="240" w:lineRule="auto"/>
        <w:ind w:left="0" w:right="0"/>
        <w:jc w:val="left"/>
      </w:pPr>
      <w:bookmarkStart w:id="9" w:name="_Toc_1_3_0000000010"/>
      <w:r>
        <w:rPr>
          <w:rFonts w:ascii="Cambria" w:eastAsia="Cambria" w:hAnsi="Cambria" w:cs="Cambria"/>
          <w:b/>
          <w:bCs/>
          <w:i w:val="0"/>
          <w:color w:val="0000FF"/>
          <w:sz w:val="24"/>
          <w:szCs w:val="24"/>
          <w:rtl/>
        </w:rPr>
        <w:t xml:space="preserve">پنجم: روش تراشیدن و یا کوتاه کردن موی سر</w:t>
      </w:r>
      <w:bookmarkEnd w:id="9"/>
    </w:p>
    <w:p>
      <w:pPr>
        <w:bidi/>
        <w:spacing w:before="0" w:after="80" w:line="264" w:lineRule="auto"/>
        <w:ind w:left="0" w:right="0" w:firstLine="284"/>
        <w:jc w:val="both"/>
      </w:pPr>
      <w:r>
        <w:rPr>
          <w:rFonts w:ascii="Cambria" w:eastAsia="Cambria" w:hAnsi="Cambria" w:cs="Cambria"/>
          <w:b w:val="0"/>
          <w:color w:val="000000"/>
          <w:sz w:val="24"/>
          <w:szCs w:val="24"/>
          <w:rtl/>
        </w:rPr>
        <w:t xml:space="preserve">هرگاه عمره کننده طواف و سعی خود را تمام کند، اگر مرد باشد موهای خود را بتراشد و یا کوتاه کند، و سنت این است که تراشیدن یا کوتاه کردن شامل تمام سر باشد.</w:t>
      </w:r>
    </w:p>
    <w:p>
      <w:pPr>
        <w:bidi/>
        <w:spacing w:before="0" w:after="80" w:line="264" w:lineRule="auto"/>
        <w:ind w:left="0" w:right="0" w:firstLine="284"/>
        <w:jc w:val="both"/>
      </w:pPr>
      <w:r>
        <w:rPr>
          <w:rFonts w:ascii="Cambria" w:eastAsia="Cambria" w:hAnsi="Cambria" w:cs="Cambria"/>
          <w:b w:val="0"/>
          <w:color w:val="000000"/>
          <w:sz w:val="24"/>
          <w:szCs w:val="24"/>
          <w:rtl/>
        </w:rPr>
        <w:t xml:space="preserve">تراشیدن برای مردان بهتر است، مگر این که موسم حج نزدیک  باشد، بگونۀ که برای رویيدن موی سر وقت نباشد؛ در این صورت کوتاه کردن بهتر است.</w:t>
      </w:r>
    </w:p>
    <w:p>
      <w:pPr>
        <w:bidi/>
        <w:spacing w:before="0" w:after="80" w:line="264" w:lineRule="auto"/>
        <w:ind w:left="0" w:right="0" w:firstLine="284"/>
        <w:jc w:val="both"/>
      </w:pPr>
      <w:r>
        <w:rPr>
          <w:rFonts w:ascii="Cambria" w:eastAsia="Cambria" w:hAnsi="Cambria" w:cs="Cambria"/>
          <w:b w:val="0"/>
          <w:color w:val="000000"/>
          <w:sz w:val="24"/>
          <w:szCs w:val="24"/>
          <w:rtl/>
        </w:rPr>
        <w:t xml:space="preserve">اما زنان فقط به اندازه یک بند انگشت از موهایشان کوتاه می کنند.</w:t>
      </w:r>
    </w:p>
    <w:p>
      <w:pPr>
        <w:pStyle w:val="Heading1"/>
        <w:bidi/>
        <w:spacing w:before="160" w:after="160" w:line="240" w:lineRule="auto"/>
        <w:ind w:left="0" w:right="0"/>
        <w:jc w:val="left"/>
      </w:pPr>
      <w:bookmarkStart w:id="10" w:name="_Toc_1_3_0000000011"/>
      <w:r>
        <w:rPr>
          <w:rFonts w:ascii="Cambria" w:eastAsia="Cambria" w:hAnsi="Cambria" w:cs="Cambria"/>
          <w:b/>
          <w:bCs/>
          <w:i w:val="0"/>
          <w:color w:val="FF0000"/>
          <w:sz w:val="28"/>
          <w:szCs w:val="28"/>
          <w:rtl/>
        </w:rPr>
        <w:t xml:space="preserve">ممنوعات احرام</w:t>
      </w:r>
      <w:bookmarkEnd w:id="10"/>
    </w:p>
    <w:p>
      <w:pPr>
        <w:bidi/>
        <w:spacing w:before="0" w:after="80" w:line="264" w:lineRule="auto"/>
        <w:ind w:left="0" w:right="0" w:firstLine="284"/>
        <w:jc w:val="both"/>
      </w:pPr>
      <w:r>
        <w:rPr>
          <w:rFonts w:ascii="Cambria" w:eastAsia="Cambria" w:hAnsi="Cambria" w:cs="Cambria"/>
          <w:b w:val="0"/>
          <w:color w:val="000000"/>
          <w:sz w:val="24"/>
          <w:szCs w:val="24"/>
          <w:rtl/>
        </w:rPr>
        <w:t xml:space="preserve">محرمات احرام عبارت اند از:</w:t>
      </w:r>
    </w:p>
    <w:p>
      <w:pPr>
        <w:bidi/>
        <w:spacing w:before="0" w:after="80" w:line="264" w:lineRule="auto"/>
        <w:ind w:left="0" w:right="0" w:firstLine="284"/>
        <w:jc w:val="both"/>
      </w:pPr>
      <w:r>
        <w:rPr>
          <w:rFonts w:ascii="Cambria" w:eastAsia="Cambria" w:hAnsi="Cambria" w:cs="Cambria"/>
          <w:b w:val="0"/>
          <w:color w:val="000000"/>
          <w:sz w:val="24"/>
          <w:szCs w:val="24"/>
          <w:rtl/>
        </w:rPr>
        <w:t xml:space="preserve">تراشیدن، کوتاه کردن یا کندن مو، از هر قسمتی از بدن.</w:t>
      </w:r>
    </w:p>
    <w:p>
      <w:pPr>
        <w:bidi/>
        <w:spacing w:before="0" w:after="80" w:line="264" w:lineRule="auto"/>
        <w:ind w:left="0" w:right="0" w:firstLine="284"/>
        <w:jc w:val="both"/>
      </w:pPr>
      <w:r>
        <w:rPr>
          <w:rFonts w:ascii="Cambria" w:eastAsia="Cambria" w:hAnsi="Cambria" w:cs="Cambria"/>
          <w:b w:val="0"/>
          <w:color w:val="000000"/>
          <w:sz w:val="24"/>
          <w:szCs w:val="24"/>
          <w:rtl/>
        </w:rPr>
        <w:t xml:space="preserve">کوتاه کردن ناخن ها (تمام یا بخشی از ناخن های دست یا پا).</w:t>
      </w:r>
    </w:p>
    <w:p>
      <w:pPr>
        <w:bidi/>
        <w:spacing w:before="0" w:after="80" w:line="264" w:lineRule="auto"/>
        <w:ind w:left="0" w:right="0" w:firstLine="284"/>
        <w:jc w:val="both"/>
      </w:pPr>
      <w:r>
        <w:rPr>
          <w:rFonts w:ascii="Cambria" w:eastAsia="Cambria" w:hAnsi="Cambria" w:cs="Cambria"/>
          <w:b w:val="0"/>
          <w:color w:val="000000"/>
          <w:sz w:val="24"/>
          <w:szCs w:val="24"/>
          <w:rtl/>
        </w:rPr>
        <w:t xml:space="preserve">پوشاندن سر با چیزی چسبیده به آن مثل کلاه، عِمامه، شال، گذاشتن رداء روی سر، دستمال، پتو، کارتن و غیره، که منظور آن پوشاندن باشد. این حکم ویژه مردان است و شامل زنان نمی شود.</w:t>
      </w:r>
    </w:p>
    <w:p>
      <w:pPr>
        <w:bidi/>
        <w:spacing w:before="0" w:after="80" w:line="264" w:lineRule="auto"/>
        <w:ind w:left="0" w:right="0" w:firstLine="284"/>
        <w:jc w:val="both"/>
      </w:pPr>
      <w:r>
        <w:rPr>
          <w:rFonts w:ascii="Cambria" w:eastAsia="Cambria" w:hAnsi="Cambria" w:cs="Cambria"/>
          <w:b w:val="0"/>
          <w:color w:val="000000"/>
          <w:sz w:val="24"/>
          <w:szCs w:val="24"/>
          <w:rtl/>
        </w:rPr>
        <w:t xml:space="preserve">پوشیدن لباس های دوخته شده و متناسب با بدن مثل: پیراهن دوخته شده، شلوار، جوراب، دستکش. این حکم نیز ویژه مردان است؛ زنان تنها از این موارد منع می شوند:</w:t>
      </w:r>
    </w:p>
    <w:p>
      <w:pPr>
        <w:bidi/>
        <w:spacing w:before="0" w:after="80" w:line="264" w:lineRule="auto"/>
        <w:ind w:left="0" w:right="0" w:firstLine="284"/>
        <w:jc w:val="both"/>
      </w:pPr>
      <w:r>
        <w:rPr>
          <w:rFonts w:ascii="Cambria" w:eastAsia="Cambria" w:hAnsi="Cambria" w:cs="Cambria"/>
          <w:b w:val="0"/>
          <w:color w:val="000000"/>
          <w:sz w:val="24"/>
          <w:szCs w:val="24"/>
          <w:rtl/>
        </w:rPr>
        <w:t xml:space="preserve">پوشیدن نِقاب، بُرقع یا پوششی شبیه نِقاب، او باید در مقابل مردان نامحرم با پوشش معمول صورت خود را بپوشاند؛ حتی اگر روپوش صورتش لمس کند، برای جلوگيری از تماس پوشش با صورتش، جايز نيست سربند يا مانند آن را بر سر بگذارد؛ زیرا هیچ دلیلی بر مشروعیت آن وجود ندارد.</w:t>
      </w:r>
    </w:p>
    <w:p>
      <w:pPr>
        <w:bidi/>
        <w:spacing w:before="0" w:after="80" w:line="264" w:lineRule="auto"/>
        <w:ind w:left="0" w:right="0" w:firstLine="284"/>
        <w:jc w:val="both"/>
      </w:pPr>
      <w:r>
        <w:rPr>
          <w:rFonts w:ascii="Cambria" w:eastAsia="Cambria" w:hAnsi="Cambria" w:cs="Cambria"/>
          <w:b w:val="0"/>
          <w:color w:val="000000"/>
          <w:sz w:val="24"/>
          <w:szCs w:val="24"/>
          <w:rtl/>
        </w:rPr>
        <w:t xml:space="preserve">پوشیدن دستکش. زنان باید دستان خود را با عبایه یا پارچه های دیگر در حضور نامحرم بپوشانند.</w:t>
      </w:r>
    </w:p>
    <w:p>
      <w:pPr>
        <w:bidi/>
        <w:spacing w:before="0" w:after="80" w:line="264" w:lineRule="auto"/>
        <w:ind w:left="0" w:right="0" w:firstLine="284"/>
        <w:jc w:val="both"/>
      </w:pPr>
      <w:r>
        <w:rPr>
          <w:rFonts w:ascii="Cambria" w:eastAsia="Cambria" w:hAnsi="Cambria" w:cs="Cambria"/>
          <w:b w:val="0"/>
          <w:color w:val="000000"/>
          <w:sz w:val="24"/>
          <w:szCs w:val="24"/>
          <w:rtl/>
        </w:rPr>
        <w:t xml:space="preserve">استفاده از عطر بر بدن یا لباس احرام.</w:t>
      </w:r>
    </w:p>
    <w:p>
      <w:pPr>
        <w:bidi/>
        <w:spacing w:before="0" w:after="80" w:line="264" w:lineRule="auto"/>
        <w:ind w:left="0" w:right="0" w:firstLine="284"/>
        <w:jc w:val="both"/>
      </w:pPr>
      <w:r>
        <w:rPr>
          <w:rFonts w:ascii="Cambria" w:eastAsia="Cambria" w:hAnsi="Cambria" w:cs="Cambria"/>
          <w:b w:val="0"/>
          <w:color w:val="000000"/>
          <w:sz w:val="24"/>
          <w:szCs w:val="24"/>
          <w:rtl/>
        </w:rPr>
        <w:t xml:space="preserve">کشتن حیوانات وحشی، و یا شکار آن حتی اگر آن را نکشد.</w:t>
      </w:r>
    </w:p>
    <w:p>
      <w:pPr>
        <w:bidi/>
        <w:spacing w:before="0" w:after="80" w:line="264" w:lineRule="auto"/>
        <w:ind w:left="0" w:right="0" w:firstLine="284"/>
        <w:jc w:val="both"/>
      </w:pPr>
      <w:r>
        <w:rPr>
          <w:rFonts w:ascii="Cambria" w:eastAsia="Cambria" w:hAnsi="Cambria" w:cs="Cambria"/>
          <w:b w:val="0"/>
          <w:color w:val="000000"/>
          <w:sz w:val="24"/>
          <w:szCs w:val="24"/>
          <w:rtl/>
        </w:rPr>
        <w:t xml:space="preserve">خواستگاری (برای خود یا دیگران).</w:t>
      </w:r>
    </w:p>
    <w:p>
      <w:pPr>
        <w:bidi/>
        <w:spacing w:before="0" w:after="80" w:line="264" w:lineRule="auto"/>
        <w:ind w:left="0" w:right="0" w:firstLine="284"/>
        <w:jc w:val="both"/>
      </w:pPr>
      <w:r>
        <w:rPr>
          <w:rFonts w:ascii="Cambria" w:eastAsia="Cambria" w:hAnsi="Cambria" w:cs="Cambria"/>
          <w:b w:val="0"/>
          <w:color w:val="000000"/>
          <w:sz w:val="24"/>
          <w:szCs w:val="24"/>
          <w:rtl/>
        </w:rPr>
        <w:t xml:space="preserve">عقد نکاح.</w:t>
      </w:r>
    </w:p>
    <w:p>
      <w:pPr>
        <w:bidi/>
        <w:spacing w:before="0" w:after="80" w:line="264" w:lineRule="auto"/>
        <w:ind w:left="0" w:right="0" w:firstLine="284"/>
        <w:jc w:val="both"/>
      </w:pPr>
      <w:r>
        <w:rPr>
          <w:rFonts w:ascii="Cambria" w:eastAsia="Cambria" w:hAnsi="Cambria" w:cs="Cambria"/>
          <w:b w:val="0"/>
          <w:color w:val="000000"/>
          <w:sz w:val="24"/>
          <w:szCs w:val="24"/>
          <w:rtl/>
        </w:rPr>
        <w:t xml:space="preserve">تماس های شهوت آمیز بدون فرج؛ مثل بوسیدن یا لمس با شهوت.</w:t>
      </w:r>
    </w:p>
    <w:p>
      <w:pPr>
        <w:bidi/>
        <w:spacing w:before="0" w:after="80" w:line="264" w:lineRule="auto"/>
        <w:ind w:left="0" w:right="0" w:firstLine="284"/>
        <w:jc w:val="both"/>
      </w:pPr>
      <w:r>
        <w:rPr>
          <w:rFonts w:ascii="Cambria" w:eastAsia="Cambria" w:hAnsi="Cambria" w:cs="Cambria"/>
          <w:b w:val="0"/>
          <w:color w:val="000000"/>
          <w:sz w:val="24"/>
          <w:szCs w:val="24"/>
          <w:rtl/>
        </w:rPr>
        <w:t xml:space="preserve">جماع (همبستری) که عبارت از وطی در فرج می باشد.</w:t>
      </w:r>
    </w:p>
    <w:p>
      <w:pPr>
        <w:bidi/>
        <w:spacing w:before="0" w:after="80" w:line="264" w:lineRule="auto"/>
        <w:ind w:left="0" w:right="0" w:firstLine="284"/>
        <w:jc w:val="both"/>
      </w:pPr>
      <w:r>
        <w:rPr>
          <w:rFonts w:ascii="Cambria" w:eastAsia="Cambria" w:hAnsi="Cambria" w:cs="Cambria"/>
          <w:b w:val="0"/>
          <w:color w:val="000000"/>
          <w:sz w:val="24"/>
          <w:szCs w:val="24"/>
          <w:rtl/>
        </w:rPr>
        <w:t xml:space="preserve">والله أعلم، وصلى الله وسلم على نبينا محمد.</w:t>
      </w:r>
    </w:p>
    <w:p>
      <w:pPr>
        <w:pStyle w:val="Heading1"/>
        <w:bidi/>
        <w:spacing w:before="160" w:after="160" w:line="240" w:lineRule="auto"/>
        <w:ind w:left="0" w:right="0"/>
        <w:jc w:val="left"/>
      </w:pPr>
      <w:bookmarkStart w:id="11" w:name="_Toc_1_3_0000000012"/>
      <w:r>
        <w:rPr>
          <w:rFonts w:ascii="Cambria" w:eastAsia="Cambria" w:hAnsi="Cambria" w:cs="Cambria"/>
          <w:b/>
          <w:bCs/>
          <w:i w:val="0"/>
          <w:color w:val="FF0000"/>
          <w:sz w:val="28"/>
          <w:szCs w:val="28"/>
          <w:rtl/>
        </w:rPr>
        <w:t xml:space="preserve">خلاصۀ اعمال عمره</w:t>
      </w:r>
      <w:bookmarkEnd w:id="11"/>
    </w:p>
    <w:p>
      <w:pPr>
        <w:bidi/>
        <w:spacing w:before="0" w:after="80" w:line="264" w:lineRule="auto"/>
        <w:ind w:left="0" w:right="0" w:firstLine="284"/>
        <w:jc w:val="both"/>
      </w:pPr>
      <w:r>
        <w:rPr>
          <w:rFonts w:ascii="Cambria" w:eastAsia="Cambria" w:hAnsi="Cambria" w:cs="Cambria"/>
          <w:b w:val="0"/>
          <w:color w:val="000000"/>
          <w:sz w:val="24"/>
          <w:szCs w:val="24"/>
          <w:rtl/>
        </w:rPr>
        <w:t xml:space="preserve">غسل کردن.</w:t>
      </w:r>
    </w:p>
    <w:p>
      <w:pPr>
        <w:bidi/>
        <w:spacing w:before="0" w:after="80" w:line="264" w:lineRule="auto"/>
        <w:ind w:left="0" w:right="0" w:firstLine="284"/>
        <w:jc w:val="both"/>
      </w:pPr>
      <w:r>
        <w:rPr>
          <w:rFonts w:ascii="Cambria" w:eastAsia="Cambria" w:hAnsi="Cambria" w:cs="Cambria"/>
          <w:b w:val="0"/>
          <w:color w:val="000000"/>
          <w:sz w:val="24"/>
          <w:szCs w:val="24"/>
          <w:rtl/>
        </w:rPr>
        <w:t xml:space="preserve">استفاده از خوشبویی.</w:t>
      </w:r>
    </w:p>
    <w:p>
      <w:pPr>
        <w:bidi/>
        <w:spacing w:before="0" w:after="80" w:line="264" w:lineRule="auto"/>
        <w:ind w:left="0" w:right="0" w:firstLine="284"/>
        <w:jc w:val="both"/>
      </w:pPr>
      <w:r>
        <w:rPr>
          <w:rFonts w:ascii="Cambria" w:eastAsia="Cambria" w:hAnsi="Cambria" w:cs="Cambria"/>
          <w:b w:val="0"/>
          <w:color w:val="000000"/>
          <w:sz w:val="24"/>
          <w:szCs w:val="24"/>
          <w:rtl/>
        </w:rPr>
        <w:t xml:space="preserve">پوشیدن لباس احرام.</w:t>
      </w:r>
    </w:p>
    <w:p>
      <w:pPr>
        <w:bidi/>
        <w:spacing w:before="0" w:after="80" w:line="264" w:lineRule="auto"/>
        <w:ind w:left="0" w:right="0" w:firstLine="284"/>
        <w:jc w:val="both"/>
      </w:pPr>
      <w:r>
        <w:rPr>
          <w:rFonts w:ascii="Cambria" w:eastAsia="Cambria" w:hAnsi="Cambria" w:cs="Cambria"/>
          <w:b w:val="0"/>
          <w:color w:val="000000"/>
          <w:sz w:val="24"/>
          <w:szCs w:val="24"/>
          <w:rtl/>
        </w:rPr>
        <w:t xml:space="preserve">احرام، که همانا نیت دخول در مناسک است.</w:t>
      </w:r>
    </w:p>
    <w:p>
      <w:pPr>
        <w:bidi/>
        <w:spacing w:before="0" w:after="80" w:line="264" w:lineRule="auto"/>
        <w:ind w:left="0" w:right="0" w:firstLine="284"/>
        <w:jc w:val="both"/>
      </w:pPr>
      <w:r>
        <w:rPr>
          <w:rFonts w:ascii="Cambria" w:eastAsia="Cambria" w:hAnsi="Cambria" w:cs="Cambria"/>
          <w:b w:val="0"/>
          <w:color w:val="000000"/>
          <w:sz w:val="24"/>
          <w:szCs w:val="24"/>
          <w:rtl/>
        </w:rPr>
        <w:t xml:space="preserve">تلبیه.</w:t>
      </w:r>
    </w:p>
    <w:p>
      <w:pPr>
        <w:bidi/>
        <w:spacing w:before="0" w:after="80" w:line="264" w:lineRule="auto"/>
        <w:ind w:left="0" w:right="0" w:firstLine="284"/>
        <w:jc w:val="both"/>
      </w:pPr>
      <w:r>
        <w:rPr>
          <w:rFonts w:ascii="Cambria" w:eastAsia="Cambria" w:hAnsi="Cambria" w:cs="Cambria"/>
          <w:b w:val="0"/>
          <w:color w:val="000000"/>
          <w:sz w:val="24"/>
          <w:szCs w:val="24"/>
          <w:rtl/>
        </w:rPr>
        <w:t xml:space="preserve">طواف خانۀ کعبه.</w:t>
      </w:r>
    </w:p>
    <w:p>
      <w:pPr>
        <w:bidi/>
        <w:spacing w:before="0" w:after="80" w:line="264" w:lineRule="auto"/>
        <w:ind w:left="0" w:right="0" w:firstLine="284"/>
        <w:jc w:val="both"/>
      </w:pPr>
      <w:r>
        <w:rPr>
          <w:rFonts w:ascii="Cambria" w:eastAsia="Cambria" w:hAnsi="Cambria" w:cs="Cambria"/>
          <w:b w:val="0"/>
          <w:color w:val="000000"/>
          <w:sz w:val="24"/>
          <w:szCs w:val="24"/>
          <w:rtl/>
        </w:rPr>
        <w:t xml:space="preserve">دو رکعت نماز عقب مقام ابراهیم.</w:t>
      </w:r>
    </w:p>
    <w:p>
      <w:pPr>
        <w:bidi/>
        <w:spacing w:before="0" w:after="80" w:line="264" w:lineRule="auto"/>
        <w:ind w:left="0" w:right="0" w:firstLine="284"/>
        <w:jc w:val="both"/>
      </w:pPr>
      <w:r>
        <w:rPr>
          <w:rFonts w:ascii="Cambria" w:eastAsia="Cambria" w:hAnsi="Cambria" w:cs="Cambria"/>
          <w:b w:val="0"/>
          <w:color w:val="000000"/>
          <w:sz w:val="24"/>
          <w:szCs w:val="24"/>
          <w:rtl/>
        </w:rPr>
        <w:t xml:space="preserve">سعی بین صفا و مروه.</w:t>
      </w:r>
    </w:p>
    <w:p>
      <w:pPr>
        <w:bidi/>
        <w:spacing w:before="0" w:after="80" w:line="264" w:lineRule="auto"/>
        <w:ind w:left="0" w:right="0" w:firstLine="284"/>
        <w:jc w:val="both"/>
        <w:sectPr>
          <w:pgSz w:w="8420" w:h="11900" w:orient="portrait"/>
          <w:pgMar w:top="567" w:right="737" w:bottom="680" w:left="737" w:header="284" w:footer="284" w:gutter="0"/>
          <w:pgBorders/>
        </w:sectPr>
      </w:pPr>
      <w:r>
        <w:rPr>
          <w:rFonts w:ascii="Cambria" w:eastAsia="Cambria" w:hAnsi="Cambria" w:cs="Cambria"/>
          <w:b w:val="0"/>
          <w:color w:val="000000"/>
          <w:sz w:val="24"/>
          <w:szCs w:val="24"/>
          <w:rtl/>
        </w:rPr>
        <w:t xml:space="preserve">تراشیدن و یا کوتاه کردن موی سر.</w:t>
      </w:r>
    </w:p>
    <w:p>
      <w:pPr>
        <w:pStyle w:val="IndexStyle"/>
        <w:bidi/>
        <w:spacing w:before="0" w:after="0" w:line="400" w:lineRule="exact"/>
        <w:jc w:val="both"/>
      </w:pPr>
      <w:r>
        <w:rPr>
          <w:rFonts w:cs="Cambria"/>
          <w:b/>
          <w:bCs/>
          <w:szCs w:val="24"/>
          <w:rtl/>
        </w:rPr>
        <w:t xml:space="preserve">فهرست</w:t>
      </w:r>
    </w:p>
    <w:p>
      <w:pPr>
        <w:pStyle w:val="IndexStyle"/>
        <w:bidi/>
        <w:spacing w:before="0" w:after="0" w:line="400" w:lineRule="exact"/>
        <w:jc w:val="both"/>
        <w:rPr/>
      </w:pPr>
    </w:p>
    <w:p>
      <w:pPr>
        <w:pStyle w:val="IndexStyle"/>
        <w:tabs>
          <w:tab w:val="right" w:leader="dot" w:pos="6935"/>
        </w:tabs>
        <w:bidi/>
        <w:spacing w:before="0" w:after="0" w:line="400" w:lineRule="exact"/>
        <w:jc w:val="both"/>
      </w:pPr>
      <w:r>
        <w:fldChar w:fldCharType="begin"/>
      </w:r>
      <w:r>
        <w:instrText xml:space="preserve">TOC \o "1-3" \h \z </w:instrText>
      </w:r>
      <w:r>
        <w:fldChar w:fldCharType="separate"/>
      </w:r>
      <w:hyperlink w:anchor="_Toc_1_3_0000000001" w:history="1">
        <w:r>
          <w:rPr>
            <w:i w:val="0"/>
          </w:rPr>
          <w:t xml:space="preserve">پیشگفتار</w:t>
        </w:r>
        <w:r>
          <w:tab/>
        </w:r>
        <w:r>
          <w:fldChar w:fldCharType="begin"/>
        </w:r>
        <w:r>
          <w:instrText xml:space="preserve">PAGEREF _Toc_1_3_0000000001 \h</w:instrText>
        </w:r>
        <w:r>
          <w:fldChar w:fldCharType="separate"/>
        </w:r>
        <w:r>
          <w:t xml:space="preserve">3</w:t>
        </w:r>
        <w:r>
          <w:fldChar w:fldCharType="end"/>
        </w:r>
      </w:hyperlink>
    </w:p>
    <w:p>
      <w:pPr>
        <w:pStyle w:val="IndexStyle"/>
        <w:tabs>
          <w:tab w:val="right" w:leader="dot" w:pos="6935"/>
        </w:tabs>
        <w:bidi/>
        <w:spacing w:before="0" w:after="0" w:line="400" w:lineRule="exact"/>
        <w:jc w:val="both"/>
      </w:pPr>
      <w:hyperlink w:anchor="_Toc_1_3_0000000002" w:history="1">
        <w:r>
          <w:t xml:space="preserve">اول: شرایط پذیرش عبادت</w:t>
        </w:r>
        <w:r>
          <w:tab/>
        </w:r>
        <w:r>
          <w:fldChar w:fldCharType="begin"/>
        </w:r>
        <w:r>
          <w:instrText xml:space="preserve">PAGEREF _Toc_1_3_0000000002 \h</w:instrText>
        </w:r>
        <w:r>
          <w:fldChar w:fldCharType="separate"/>
        </w:r>
        <w:r>
          <w:t xml:space="preserve">3</w:t>
        </w:r>
        <w:r>
          <w:fldChar w:fldCharType="end"/>
        </w:r>
      </w:hyperlink>
    </w:p>
    <w:p>
      <w:pPr>
        <w:pStyle w:val="IndexStyle"/>
        <w:tabs>
          <w:tab w:val="right" w:leader="dot" w:pos="6935"/>
        </w:tabs>
        <w:bidi/>
        <w:spacing w:before="0" w:after="0" w:line="400" w:lineRule="exact"/>
        <w:jc w:val="both"/>
      </w:pPr>
      <w:hyperlink w:anchor="_Toc_1_3_0000000003" w:history="1">
        <w:r>
          <w:t xml:space="preserve">دوم: حکم یادگیری روش عمره و احکام آن</w:t>
        </w:r>
        <w:r>
          <w:tab/>
        </w:r>
        <w:r>
          <w:fldChar w:fldCharType="begin"/>
        </w:r>
        <w:r>
          <w:instrText xml:space="preserve">PAGEREF _Toc_1_3_0000000003 \h</w:instrText>
        </w:r>
        <w:r>
          <w:fldChar w:fldCharType="separate"/>
        </w:r>
        <w:r>
          <w:t xml:space="preserve">4</w:t>
        </w:r>
        <w:r>
          <w:fldChar w:fldCharType="end"/>
        </w:r>
      </w:hyperlink>
    </w:p>
    <w:p>
      <w:pPr>
        <w:pStyle w:val="IndexStyle"/>
        <w:tabs>
          <w:tab w:val="right" w:leader="dot" w:pos="6935"/>
        </w:tabs>
        <w:bidi/>
        <w:spacing w:before="0" w:after="0" w:line="400" w:lineRule="exact"/>
        <w:jc w:val="both"/>
      </w:pPr>
      <w:hyperlink w:anchor="_Toc_1_3_0000000004" w:history="1">
        <w:r>
          <w:t xml:space="preserve">سوم: فضیلت عمره</w:t>
        </w:r>
        <w:r>
          <w:tab/>
        </w:r>
        <w:r>
          <w:fldChar w:fldCharType="begin"/>
        </w:r>
        <w:r>
          <w:instrText xml:space="preserve">PAGEREF _Toc_1_3_0000000004 \h</w:instrText>
        </w:r>
        <w:r>
          <w:fldChar w:fldCharType="separate"/>
        </w:r>
        <w:r>
          <w:t xml:space="preserve">4</w:t>
        </w:r>
        <w:r>
          <w:fldChar w:fldCharType="end"/>
        </w:r>
      </w:hyperlink>
    </w:p>
    <w:p>
      <w:pPr>
        <w:pStyle w:val="IndexStyle"/>
        <w:tabs>
          <w:tab w:val="right" w:leader="dot" w:pos="6935"/>
        </w:tabs>
        <w:bidi/>
        <w:spacing w:before="0" w:after="0" w:line="400" w:lineRule="exact"/>
        <w:jc w:val="both"/>
      </w:pPr>
      <w:hyperlink w:anchor="_Toc_1_3_0000000005" w:history="1">
        <w:r>
          <w:rPr>
            <w:i w:val="0"/>
          </w:rPr>
          <w:t xml:space="preserve">روش ادای عمره</w:t>
        </w:r>
        <w:r>
          <w:tab/>
        </w:r>
        <w:r>
          <w:fldChar w:fldCharType="begin"/>
        </w:r>
        <w:r>
          <w:instrText xml:space="preserve">PAGEREF _Toc_1_3_0000000005 \h</w:instrText>
        </w:r>
        <w:r>
          <w:fldChar w:fldCharType="separate"/>
        </w:r>
        <w:r>
          <w:t xml:space="preserve">5</w:t>
        </w:r>
        <w:r>
          <w:fldChar w:fldCharType="end"/>
        </w:r>
      </w:hyperlink>
    </w:p>
    <w:p>
      <w:pPr>
        <w:pStyle w:val="IndexStyle"/>
        <w:tabs>
          <w:tab w:val="right" w:leader="dot" w:pos="6935"/>
        </w:tabs>
        <w:bidi/>
        <w:spacing w:before="0" w:after="0" w:line="400" w:lineRule="exact"/>
        <w:jc w:val="both"/>
      </w:pPr>
      <w:hyperlink w:anchor="_Toc_1_3_0000000006" w:history="1">
        <w:r>
          <w:t xml:space="preserve">اول: احکام میقات ها</w:t>
        </w:r>
        <w:r>
          <w:tab/>
        </w:r>
        <w:r>
          <w:fldChar w:fldCharType="begin"/>
        </w:r>
        <w:r>
          <w:instrText xml:space="preserve">PAGEREF _Toc_1_3_0000000006 \h</w:instrText>
        </w:r>
        <w:r>
          <w:fldChar w:fldCharType="separate"/>
        </w:r>
        <w:r>
          <w:t xml:space="preserve">5</w:t>
        </w:r>
        <w:r>
          <w:fldChar w:fldCharType="end"/>
        </w:r>
      </w:hyperlink>
    </w:p>
    <w:p>
      <w:pPr>
        <w:pStyle w:val="IndexStyle"/>
        <w:tabs>
          <w:tab w:val="right" w:leader="dot" w:pos="6935"/>
        </w:tabs>
        <w:bidi/>
        <w:spacing w:before="0" w:after="0" w:line="400" w:lineRule="exact"/>
        <w:jc w:val="both"/>
      </w:pPr>
      <w:hyperlink w:anchor="_Toc_1_3_0000000007" w:history="1">
        <w:r>
          <w:t xml:space="preserve">دوم: روش انجام احرام و احکام آن</w:t>
        </w:r>
        <w:r>
          <w:tab/>
        </w:r>
        <w:r>
          <w:fldChar w:fldCharType="begin"/>
        </w:r>
        <w:r>
          <w:instrText xml:space="preserve">PAGEREF _Toc_1_3_0000000007 \h</w:instrText>
        </w:r>
        <w:r>
          <w:fldChar w:fldCharType="separate"/>
        </w:r>
        <w:r>
          <w:t xml:space="preserve">5</w:t>
        </w:r>
        <w:r>
          <w:fldChar w:fldCharType="end"/>
        </w:r>
      </w:hyperlink>
    </w:p>
    <w:p>
      <w:pPr>
        <w:pStyle w:val="IndexStyle"/>
        <w:tabs>
          <w:tab w:val="right" w:leader="dot" w:pos="6935"/>
        </w:tabs>
        <w:bidi/>
        <w:spacing w:before="0" w:after="0" w:line="400" w:lineRule="exact"/>
        <w:jc w:val="both"/>
      </w:pPr>
      <w:hyperlink w:anchor="_Toc_1_3_0000000008" w:history="1">
        <w:r>
          <w:t xml:space="preserve">سوم: روش ادای طواف</w:t>
        </w:r>
        <w:r>
          <w:tab/>
        </w:r>
        <w:r>
          <w:fldChar w:fldCharType="begin"/>
        </w:r>
        <w:r>
          <w:instrText xml:space="preserve">PAGEREF _Toc_1_3_0000000008 \h</w:instrText>
        </w:r>
        <w:r>
          <w:fldChar w:fldCharType="separate"/>
        </w:r>
        <w:r>
          <w:t xml:space="preserve">6</w:t>
        </w:r>
        <w:r>
          <w:fldChar w:fldCharType="end"/>
        </w:r>
      </w:hyperlink>
    </w:p>
    <w:p>
      <w:pPr>
        <w:pStyle w:val="IndexStyle"/>
        <w:tabs>
          <w:tab w:val="right" w:leader="dot" w:pos="6935"/>
        </w:tabs>
        <w:bidi/>
        <w:spacing w:before="0" w:after="0" w:line="400" w:lineRule="exact"/>
        <w:jc w:val="both"/>
      </w:pPr>
      <w:hyperlink w:anchor="_Toc_1_3_0000000009" w:history="1">
        <w:r>
          <w:t xml:space="preserve">چهارم: روش انجام سعی</w:t>
        </w:r>
        <w:r>
          <w:tab/>
        </w:r>
        <w:r>
          <w:fldChar w:fldCharType="begin"/>
        </w:r>
        <w:r>
          <w:instrText xml:space="preserve">PAGEREF _Toc_1_3_0000000009 \h</w:instrText>
        </w:r>
        <w:r>
          <w:fldChar w:fldCharType="separate"/>
        </w:r>
        <w:r>
          <w:t xml:space="preserve">7</w:t>
        </w:r>
        <w:r>
          <w:fldChar w:fldCharType="end"/>
        </w:r>
      </w:hyperlink>
    </w:p>
    <w:p>
      <w:pPr>
        <w:pStyle w:val="IndexStyle"/>
        <w:tabs>
          <w:tab w:val="right" w:leader="dot" w:pos="6935"/>
        </w:tabs>
        <w:bidi/>
        <w:spacing w:before="0" w:after="0" w:line="400" w:lineRule="exact"/>
        <w:jc w:val="both"/>
      </w:pPr>
      <w:hyperlink w:anchor="_Toc_1_3_0000000010" w:history="1">
        <w:r>
          <w:t xml:space="preserve">پنجم: روش تراشیدن و یا کوتاه کردن موی سر</w:t>
        </w:r>
        <w:r>
          <w:tab/>
        </w:r>
        <w:r>
          <w:fldChar w:fldCharType="begin"/>
        </w:r>
        <w:r>
          <w:instrText xml:space="preserve">PAGEREF _Toc_1_3_0000000010 \h</w:instrText>
        </w:r>
        <w:r>
          <w:fldChar w:fldCharType="separate"/>
        </w:r>
        <w:r>
          <w:t xml:space="preserve">8</w:t>
        </w:r>
        <w:r>
          <w:fldChar w:fldCharType="end"/>
        </w:r>
      </w:hyperlink>
    </w:p>
    <w:p>
      <w:pPr>
        <w:pStyle w:val="IndexStyle"/>
        <w:tabs>
          <w:tab w:val="right" w:leader="dot" w:pos="6935"/>
        </w:tabs>
        <w:bidi/>
        <w:spacing w:before="0" w:after="0" w:line="400" w:lineRule="exact"/>
        <w:jc w:val="both"/>
      </w:pPr>
      <w:hyperlink w:anchor="_Toc_1_3_0000000011" w:history="1">
        <w:r>
          <w:rPr>
            <w:i w:val="0"/>
          </w:rPr>
          <w:t xml:space="preserve">ممنوعات احرام</w:t>
        </w:r>
        <w:r>
          <w:tab/>
        </w:r>
        <w:r>
          <w:fldChar w:fldCharType="begin"/>
        </w:r>
        <w:r>
          <w:instrText xml:space="preserve">PAGEREF _Toc_1_3_0000000011 \h</w:instrText>
        </w:r>
        <w:r>
          <w:fldChar w:fldCharType="separate"/>
        </w:r>
        <w:r>
          <w:t xml:space="preserve">8</w:t>
        </w:r>
        <w:r>
          <w:fldChar w:fldCharType="end"/>
        </w:r>
      </w:hyperlink>
    </w:p>
    <w:p>
      <w:pPr>
        <w:pStyle w:val="IndexStyle"/>
        <w:tabs>
          <w:tab w:val="right" w:leader="dot" w:pos="6935"/>
        </w:tabs>
        <w:bidi/>
        <w:spacing w:before="0" w:after="0" w:line="400" w:lineRule="exact"/>
        <w:jc w:val="both"/>
      </w:pPr>
      <w:hyperlink w:anchor="_Toc_1_3_0000000012" w:history="1">
        <w:r>
          <w:rPr>
            <w:i w:val="0"/>
          </w:rPr>
          <w:t xml:space="preserve">خلاصۀ اعمال عمره</w:t>
        </w:r>
        <w:r>
          <w:tab/>
        </w:r>
        <w:r>
          <w:fldChar w:fldCharType="begin"/>
        </w:r>
        <w:r>
          <w:instrText xml:space="preserve">PAGEREF _Toc_1_3_0000000012 \h</w:instrText>
        </w:r>
        <w:r>
          <w:fldChar w:fldCharType="separate"/>
        </w:r>
        <w:r>
          <w:t xml:space="preserve">9</w:t>
        </w:r>
        <w:r>
          <w:fldChar w:fldCharType="end"/>
        </w:r>
      </w:hyperlink>
    </w:p>
    <w:p>
      <w:pPr>
        <w:pStyle w:val="IndexStyle"/>
        <w:bidi/>
        <w:spacing w:before="0" w:after="0" w:line="400" w:lineRule="exact"/>
        <w:jc w:val="both"/>
      </w:pPr>
      <w:r>
        <w:fldChar w:fldCharType="end"/>
      </w:r>
    </w:p>
    <w:sectPr>
      <w:pgSz w:w="8420" w:h="11900" w:orient="portrait"/>
      <w:pgMar w:top="567" w:right="737" w:bottom="680" w:left="737" w:header="284" w:footer="284"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p>
    <w:pPr>
      <w:jc w:val="center"/>
    </w:pPr>
    <w:r>
      <w:rPr>
        <w:rFonts w:ascii="Cambria" w:eastAsia="Cambria" w:hAnsi="Cambria" w:cs="Cambria"/>
        <w:b w:val="0"/>
        <w:color w:val="000000"/>
        <w:sz w:val="24"/>
      </w:rPr>
      <w:fldChar w:fldCharType="begin"/>
    </w:r>
    <w:r>
      <w:rPr>
        <w:rFonts w:ascii="Cambria" w:eastAsia="Cambria" w:hAnsi="Cambria" w:cs="Cambria"/>
        <w:b w:val="0"/>
        <w:color w:val="000000"/>
        <w:sz w:val="24"/>
      </w:rPr>
      <w:instrText xml:space="preserve">PAGE "Page Number"</w:instrText>
    </w:r>
    <w:r>
      <w:fldChar w:fldCharType="separate"/>
    </w:r>
    <w:r>
      <w:rPr>
        <w:rFonts w:ascii="Cambria" w:eastAsia="Cambria" w:hAnsi="Cambria" w:cs="Cambria"/>
        <w:b w:val="0"/>
        <w:color w:val="000000"/>
        <w:sz w:val="24"/>
      </w:rPr>
      <w:t xml:space="preserve">10</w:t>
    </w:r>
    <w: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id="-1">
    <w:p>
      <w:pPr>
        <w:bidi/>
      </w:pPr>
      <w:r>
        <w:rPr>
          <w:rStyle w:val="FootnoteReference"/>
          <w:rFonts w:ascii="Traditional Arabic" w:eastAsia="Traditional Arabic" w:hAnsi="Traditional Arabic" w:cs="Traditional Arabic"/>
          <w:b w:val="0"/>
          <w:color w:val="006400"/>
          <w:sz w:val="24"/>
          <w:szCs w:val="24"/>
        </w:rPr>
        <w:footnoteRef/>
      </w:r>
      <w:r>
        <w:t xml:space="preserve"> </w:t>
      </w:r>
      <w:r>
        <w:rPr>
          <w:rFonts w:ascii="Traditional Arabic" w:eastAsia="Traditional Arabic" w:hAnsi="Traditional Arabic" w:cs="Traditional Arabic"/>
          <w:color w:val="00008B"/>
          <w:sz w:val="24"/>
          <w:szCs w:val="24"/>
          <w:rtl/>
        </w:rPr>
        <w:t xml:space="preserve">یعنی: روی آوردن به او و عبادت او، روی گرداندن از هر چیز دیگر. تفسیر سعدی (ص 538)</w:t>
      </w:r>
    </w:p>
  </w:footnote>
  <w:footnote w:id="0">
    <w:p>
      <w:pPr>
        <w:bidi/>
      </w:pPr>
      <w:r>
        <w:rPr>
          <w:rStyle w:val="FootnoteReference"/>
          <w:rFonts w:ascii="Traditional Arabic" w:eastAsia="Traditional Arabic" w:hAnsi="Traditional Arabic" w:cs="Traditional Arabic"/>
          <w:b w:val="0"/>
          <w:color w:val="006400"/>
          <w:sz w:val="24"/>
          <w:szCs w:val="24"/>
        </w:rPr>
        <w:footnoteRef/>
      </w:r>
      <w:r>
        <w:t xml:space="preserve"> </w:t>
      </w:r>
      <w:r>
        <w:rPr>
          <w:rFonts w:ascii="Traditional Arabic" w:eastAsia="Traditional Arabic" w:hAnsi="Traditional Arabic" w:cs="Traditional Arabic"/>
          <w:color w:val="00008B"/>
          <w:sz w:val="24"/>
          <w:szCs w:val="24"/>
          <w:rtl/>
        </w:rPr>
        <w:t xml:space="preserve">محل آتش آهنگر و زرگر.  التمهيد از ابن عبد البر (15/ 102)</w:t>
      </w:r>
    </w:p>
  </w:footnote>
  <w:footnote w:id="1">
    <w:p>
      <w:pPr>
        <w:bidi/>
      </w:pPr>
      <w:r>
        <w:rPr>
          <w:rStyle w:val="FootnoteReference"/>
          <w:rFonts w:ascii="Traditional Arabic" w:eastAsia="Traditional Arabic" w:hAnsi="Traditional Arabic" w:cs="Traditional Arabic"/>
          <w:b w:val="0"/>
          <w:color w:val="006400"/>
          <w:sz w:val="24"/>
          <w:szCs w:val="24"/>
        </w:rPr>
        <w:footnoteRef/>
      </w:r>
      <w:r>
        <w:t xml:space="preserve"> </w:t>
      </w:r>
      <w:r>
        <w:rPr>
          <w:rFonts w:ascii="Traditional Arabic" w:eastAsia="Traditional Arabic" w:hAnsi="Traditional Arabic" w:cs="Traditional Arabic"/>
          <w:color w:val="00008B"/>
          <w:sz w:val="24"/>
          <w:szCs w:val="24"/>
          <w:rtl/>
        </w:rPr>
        <w:t xml:space="preserve">یعنی: معادل حجی با من است چنانچه در روایت دیگر آمده است.</w:t>
      </w:r>
    </w:p>
  </w:footnote>
  <w:footnote w:id="2">
    <w:p>
      <w:pPr>
        <w:bidi/>
      </w:pPr>
      <w:r>
        <w:rPr>
          <w:rStyle w:val="FootnoteReference"/>
          <w:rFonts w:ascii="Traditional Arabic" w:eastAsia="Traditional Arabic" w:hAnsi="Traditional Arabic" w:cs="Traditional Arabic"/>
          <w:b w:val="0"/>
          <w:color w:val="006400"/>
          <w:sz w:val="24"/>
          <w:szCs w:val="24"/>
        </w:rPr>
        <w:footnoteRef/>
      </w:r>
      <w:r>
        <w:t xml:space="preserve"> </w:t>
      </w:r>
      <w:r>
        <w:rPr>
          <w:rFonts w:ascii="Traditional Arabic" w:eastAsia="Traditional Arabic" w:hAnsi="Traditional Arabic" w:cs="Traditional Arabic"/>
          <w:color w:val="00008B"/>
          <w:sz w:val="24"/>
          <w:szCs w:val="24"/>
          <w:rtl/>
        </w:rPr>
        <w:t xml:space="preserve">وقتی انسان می گوید: «لَبَّیْكَ» یعنی «ای پروردگار! در برابر فرمان تو حاضر و مطیعم» و نشان دهنده پاسخ پیوسته بنده به پروردگار و التزام به اطاعت اوست.</w:t>
      </w:r>
    </w:p>
    <w:p>
      <w:pPr>
        <w:bidi/>
        <w:rPr/>
      </w:pPr>
      <w:r>
        <w:rPr>
          <w:rFonts w:ascii="Traditional Arabic" w:eastAsia="Traditional Arabic" w:hAnsi="Traditional Arabic" w:cs="Traditional Arabic"/>
          <w:color w:val="00008B"/>
          <w:sz w:val="24"/>
          <w:szCs w:val="24"/>
          <w:rtl/>
        </w:rPr>
        <w:t xml:space="preserve">«إِنَّ الْحَمْدَ وَالنِّعْمَةَ لَكَ»: تمام ستایش و نعمتها از آنِ توست. «حمد» به معنای توصیف الله با کمالاتش همراه با محبت و تعظیم است، و «نعمت» هر خیری است که الله به بندگانش عطا می کند. «وَالْمُلْكَ»: یعنی فرمانروایی تنها از آنِ الله است. «لَا شَرِیكَ لَكَ»: هیچ کس در ذات، صفات، مالکیت، آفرینش و پروردگاری شریک الله نیست.</w:t>
      </w:r>
    </w:p>
    <w:p>
      <w:pPr>
        <w:bidi/>
        <w:rPr/>
      </w:pPr>
      <w:r>
        <w:rPr>
          <w:rFonts w:ascii="Traditional Arabic" w:eastAsia="Traditional Arabic" w:hAnsi="Traditional Arabic" w:cs="Traditional Arabic"/>
          <w:color w:val="00008B"/>
          <w:sz w:val="24"/>
          <w:szCs w:val="24"/>
          <w:rtl/>
        </w:rPr>
        <w:t xml:space="preserve">برگرفته از مجموع فتاوا و رسائل ابن عثیمین (جلد ۲۲، ص ۹۶)، به صورت خلاصه.</w:t>
      </w:r>
    </w:p>
  </w:footnote>
</w:footnote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footnotePr/>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paragraph" w:styleId="Heading2">
    <w:name w:val="Heading 2"/>
    <w:basedOn w:val="Normal"/>
    <w:qFormat/>
    <w:pPr>
      <w:keepNext/>
      <w:spacing w:before="240" w:after="60"/>
      <w:outlineLvl w:val="1"/>
    </w:pPr>
    <w:rPr>
      <w:rFonts w:ascii="Arial" w:hAnsi="Arial" w:cs="Arial"/>
      <w:b/>
      <w:bCs/>
      <w:i/>
      <w:iCs/>
      <w:sz w:val="28"/>
      <w:szCs w:val="28"/>
    </w:rPr>
  </w:style>
  <w:style w:type="character" w:styleId="FootnoteReference">
    <w:name w:val="Footnote Reference"/>
    <w:rPr>
      <w:vertAlign w:val="superscript"/>
    </w:rPr>
  </w:style>
  <w:style w:type="paragraph" w:styleId="TOC1">
    <w:name w:val="TOC 1"/>
    <w:basedOn w:val="Normal"/>
    <w:qFormat/>
    <w:rPr>
      <w:lang w:val="en-US"/>
    </w:rPr>
  </w:style>
  <w:style w:type="paragraph" w:styleId="TOC2">
    <w:name w:val="TOC 2"/>
    <w:basedOn w:val="Normal"/>
    <w:qFormat/>
    <w:pPr>
      <w:ind w:left="240"/>
    </w:pPr>
    <w:rPr/>
  </w:style>
  <w:style w:type="character" w:default="1" w:styleId="DefaultParagraphFont">
    <w:name w:val="Default Paragraph Font"/>
    <w:uiPriority w:val="1"/>
    <w:semiHidden/>
    <w:unhideWhenUsed/>
    <w:rPr/>
  </w:style>
  <w:style w:type="paragraph" w:styleId="IndexStyle">
    <w:name w:val="IndexStyle"/>
    <w:basedOn w:val="Normal"/>
    <w:qFormat/>
    <w:rPr>
      <w:rFonts w:ascii="Cambria" w:eastAsia="Cambria" w:hAnsi="Cambria" w:cs="Cambria"/>
      <w:b w:val="0"/>
      <w:color w:val="000000"/>
      <w:sz w:val="24"/>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10" Type="http://schemas.openxmlformats.org/officeDocument/2006/relationships/settings" Target="settings.xml" /><Relationship Id="rId2" Type="http://schemas.openxmlformats.org/officeDocument/2006/relationships/header" Target="header2.xml" /><Relationship Id="rId3" Type="http://schemas.openxmlformats.org/officeDocument/2006/relationships/header" Target="header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notes" Target="footnotes.xml" /><Relationship Id="rId8" Type="http://schemas.openxmlformats.org/officeDocument/2006/relationships/styles" Target="styles.xml" /><Relationship Id="rId9" Type="http://schemas.openxmlformats.org/officeDocument/2006/relationships/webSettings" Target="webSettings.xml" /></Relationships>
</file>

<file path=docProps/app.xml><?xml version="1.0" encoding="utf-8"?>
<Properties xmlns:vt="http://schemas.openxmlformats.org/officeDocument/2006/docPropsVTypes" xmlns="http://schemas.openxmlformats.org/officeDocument/2006/extended-properties">
  <Pages>10</Pag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2025-03-02T09:59:20Z</dcterms:created>
  <dcterms:modified xsi:type="dcterms:W3CDTF">2025-03-02T09:59:20Z</dcterms:modified>
</cp:coreProperties>
</file>