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6220" w:rsidRDefault="00396220" w:rsidP="00396220">
      <w:pPr>
        <w:pStyle w:val="Heading1"/>
        <w:numPr>
          <w:ilvl w:val="0"/>
          <w:numId w:val="0"/>
        </w:numPr>
        <w:jc w:val="center"/>
        <w:rPr>
          <w:sz w:val="60"/>
          <w:szCs w:val="60"/>
        </w:rPr>
      </w:pPr>
    </w:p>
    <w:p w:rsidR="00396220" w:rsidRDefault="00396220" w:rsidP="00396220">
      <w:pPr>
        <w:pStyle w:val="Heading1"/>
        <w:numPr>
          <w:ilvl w:val="0"/>
          <w:numId w:val="0"/>
        </w:numPr>
        <w:jc w:val="center"/>
        <w:rPr>
          <w:sz w:val="60"/>
          <w:szCs w:val="60"/>
        </w:rPr>
      </w:pPr>
    </w:p>
    <w:p w:rsidR="00396220" w:rsidRDefault="00396220" w:rsidP="00396220">
      <w:pPr>
        <w:pStyle w:val="Heading1"/>
        <w:numPr>
          <w:ilvl w:val="0"/>
          <w:numId w:val="0"/>
        </w:numPr>
        <w:jc w:val="center"/>
        <w:rPr>
          <w:sz w:val="60"/>
          <w:szCs w:val="60"/>
        </w:rPr>
      </w:pPr>
    </w:p>
    <w:p w:rsidR="00396220" w:rsidRPr="00396220" w:rsidRDefault="00396220" w:rsidP="00396220">
      <w:pPr>
        <w:pStyle w:val="Heading1"/>
        <w:numPr>
          <w:ilvl w:val="0"/>
          <w:numId w:val="0"/>
        </w:numPr>
        <w:jc w:val="center"/>
        <w:rPr>
          <w:sz w:val="60"/>
          <w:szCs w:val="60"/>
        </w:rPr>
      </w:pPr>
      <w:bookmarkStart w:id="0" w:name="_Toc101402450"/>
      <w:r w:rsidRPr="00396220">
        <w:rPr>
          <w:sz w:val="60"/>
          <w:szCs w:val="60"/>
        </w:rPr>
        <w:t>Lições Importantespara</w:t>
      </w:r>
      <w:bookmarkEnd w:id="0"/>
    </w:p>
    <w:p w:rsidR="00201F50" w:rsidRDefault="00396220" w:rsidP="00396220">
      <w:pPr>
        <w:pStyle w:val="Heading1"/>
        <w:numPr>
          <w:ilvl w:val="0"/>
          <w:numId w:val="0"/>
        </w:numPr>
        <w:jc w:val="center"/>
        <w:rPr>
          <w:sz w:val="60"/>
          <w:szCs w:val="60"/>
        </w:rPr>
      </w:pPr>
      <w:r w:rsidRPr="00396220">
        <w:rPr>
          <w:sz w:val="60"/>
          <w:szCs w:val="60"/>
        </w:rPr>
        <w:t xml:space="preserve"> </w:t>
      </w:r>
      <w:bookmarkStart w:id="1" w:name="_Toc101402451"/>
      <w:r w:rsidRPr="00396220">
        <w:rPr>
          <w:sz w:val="60"/>
          <w:szCs w:val="60"/>
        </w:rPr>
        <w:t>A Nação Em Geral</w:t>
      </w:r>
      <w:bookmarkEnd w:id="1"/>
    </w:p>
    <w:p w:rsidR="00396220" w:rsidRDefault="00396220" w:rsidP="00396220">
      <w:pPr>
        <w:pStyle w:val="Heading1"/>
        <w:numPr>
          <w:ilvl w:val="0"/>
          <w:numId w:val="0"/>
        </w:numPr>
        <w:spacing w:after="120"/>
        <w:jc w:val="center"/>
        <w:rPr>
          <w:sz w:val="60"/>
          <w:szCs w:val="60"/>
        </w:rPr>
      </w:pPr>
    </w:p>
    <w:p w:rsidR="00396220" w:rsidRDefault="00396220" w:rsidP="00396220">
      <w:pPr>
        <w:pStyle w:val="Heading1"/>
        <w:numPr>
          <w:ilvl w:val="0"/>
          <w:numId w:val="0"/>
        </w:numPr>
        <w:spacing w:after="120"/>
        <w:jc w:val="center"/>
        <w:rPr>
          <w:sz w:val="60"/>
          <w:szCs w:val="60"/>
        </w:rPr>
      </w:pPr>
    </w:p>
    <w:p w:rsidR="00396220" w:rsidRDefault="00396220" w:rsidP="00396220">
      <w:pPr>
        <w:pStyle w:val="Heading1"/>
        <w:numPr>
          <w:ilvl w:val="0"/>
          <w:numId w:val="0"/>
        </w:numPr>
        <w:spacing w:after="120"/>
        <w:jc w:val="center"/>
        <w:rPr>
          <w:sz w:val="60"/>
          <w:szCs w:val="60"/>
        </w:rPr>
      </w:pPr>
    </w:p>
    <w:p w:rsidR="00201F50" w:rsidRPr="00F76889" w:rsidRDefault="00905D8D" w:rsidP="00396220">
      <w:pPr>
        <w:pStyle w:val="rand81790"/>
        <w:spacing w:after="120" w:line="400" w:lineRule="exact"/>
        <w:rPr>
          <w:rFonts w:ascii="Calibri" w:hAnsi="Calibri" w:cs="Calibri"/>
          <w:sz w:val="26"/>
          <w:szCs w:val="26"/>
        </w:rPr>
      </w:pPr>
      <w:r w:rsidRPr="00F76889">
        <w:rPr>
          <w:rFonts w:ascii="Calibri" w:hAnsi="Calibri" w:cs="Calibri"/>
          <w:sz w:val="26"/>
          <w:szCs w:val="26"/>
        </w:rPr>
        <w:t>Compilação do excelentissímo Sheikh</w:t>
      </w:r>
    </w:p>
    <w:p w:rsidR="00201F50" w:rsidRPr="00396220" w:rsidRDefault="00905D8D" w:rsidP="00396220">
      <w:pPr>
        <w:pStyle w:val="rand86121"/>
        <w:spacing w:after="120" w:line="400" w:lineRule="exact"/>
        <w:rPr>
          <w:rFonts w:ascii="Calibri" w:hAnsi="Calibri" w:cs="Calibri"/>
          <w:b/>
          <w:bCs/>
          <w:color w:val="0070C0"/>
          <w:sz w:val="40"/>
          <w:szCs w:val="40"/>
        </w:rPr>
      </w:pPr>
      <w:r w:rsidRPr="00396220">
        <w:rPr>
          <w:rFonts w:ascii="Calibri" w:hAnsi="Calibri" w:cs="Calibri"/>
          <w:b/>
          <w:bCs/>
          <w:color w:val="0070C0"/>
          <w:sz w:val="40"/>
          <w:szCs w:val="40"/>
        </w:rPr>
        <w:t>Abdul Aziz bin Abdullah bin Baaz</w:t>
      </w:r>
    </w:p>
    <w:p w:rsidR="00F76889" w:rsidRPr="00396220" w:rsidRDefault="00905D8D" w:rsidP="00396220">
      <w:pPr>
        <w:pStyle w:val="rand42089"/>
        <w:spacing w:after="120" w:line="400" w:lineRule="exact"/>
        <w:rPr>
          <w:rFonts w:ascii="Calibri" w:hAnsi="Calibri" w:cs="Calibri"/>
          <w:b/>
          <w:bCs/>
          <w:sz w:val="26"/>
          <w:szCs w:val="26"/>
        </w:rPr>
      </w:pPr>
      <w:r w:rsidRPr="00396220">
        <w:rPr>
          <w:rFonts w:ascii="Calibri" w:hAnsi="Calibri" w:cs="Calibri"/>
          <w:b/>
          <w:bCs/>
          <w:sz w:val="26"/>
          <w:szCs w:val="26"/>
        </w:rPr>
        <w:t>(Que Allah tenha misericórdia dele)</w:t>
      </w:r>
    </w:p>
    <w:p w:rsidR="00396220" w:rsidRDefault="00396220" w:rsidP="00F76889">
      <w:pPr>
        <w:spacing w:after="120" w:line="400" w:lineRule="exact"/>
        <w:ind w:firstLine="397"/>
        <w:jc w:val="both"/>
        <w:rPr>
          <w:rFonts w:ascii="Calibri" w:hAnsi="Calibri" w:cs="Calibri"/>
          <w:sz w:val="26"/>
          <w:szCs w:val="26"/>
        </w:rPr>
        <w:sectPr w:rsidR="00396220" w:rsidSect="00396220">
          <w:headerReference w:type="default" r:id="rId8"/>
          <w:footerReference w:type="default" r:id="rId9"/>
          <w:type w:val="continuous"/>
          <w:pgSz w:w="8392" w:h="11907" w:code="11"/>
          <w:pgMar w:top="851" w:right="851" w:bottom="851" w:left="851" w:header="720" w:footer="720" w:gutter="0"/>
          <w:cols w:space="720"/>
          <w:titlePg/>
          <w:docGrid w:linePitch="272"/>
        </w:sectPr>
      </w:pPr>
    </w:p>
    <w:p w:rsidR="00413060" w:rsidRDefault="00413060" w:rsidP="00413060">
      <w:pPr>
        <w:spacing w:after="120" w:line="240" w:lineRule="auto"/>
        <w:ind w:firstLine="397"/>
        <w:jc w:val="both"/>
        <w:rPr>
          <w:rFonts w:ascii="Calibri" w:hAnsi="Calibri" w:cs="Calibri"/>
          <w:sz w:val="26"/>
          <w:szCs w:val="26"/>
        </w:rPr>
      </w:pPr>
      <w:r>
        <w:rPr>
          <w:rFonts w:ascii="Calibri" w:hAnsi="Calibri" w:cs="Calibri"/>
          <w:noProof/>
          <w:sz w:val="26"/>
          <w:szCs w:val="26"/>
          <w:lang w:eastAsia="zh-CN"/>
        </w:rPr>
        <w:lastRenderedPageBreak/>
        <w:drawing>
          <wp:anchor distT="0" distB="0" distL="114300" distR="114300" simplePos="0" relativeHeight="251658240" behindDoc="0" locked="0" layoutInCell="1" allowOverlap="1">
            <wp:simplePos x="791210" y="538480"/>
            <wp:positionH relativeFrom="margin">
              <wp:align>center</wp:align>
            </wp:positionH>
            <wp:positionV relativeFrom="margin">
              <wp:align>bottom</wp:align>
            </wp:positionV>
            <wp:extent cx="4248150" cy="30397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كليشة الكتب-إنجليزي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48150" cy="3039745"/>
                    </a:xfrm>
                    <a:prstGeom prst="rect">
                      <a:avLst/>
                    </a:prstGeom>
                  </pic:spPr>
                </pic:pic>
              </a:graphicData>
            </a:graphic>
          </wp:anchor>
        </w:drawing>
      </w:r>
    </w:p>
    <w:p w:rsidR="00413060" w:rsidRDefault="00413060" w:rsidP="00F76889">
      <w:pPr>
        <w:spacing w:after="120" w:line="400" w:lineRule="exact"/>
        <w:ind w:firstLine="397"/>
        <w:jc w:val="both"/>
        <w:rPr>
          <w:rFonts w:ascii="Calibri" w:hAnsi="Calibri" w:cs="Calibri"/>
          <w:sz w:val="26"/>
          <w:szCs w:val="26"/>
        </w:rPr>
      </w:pPr>
    </w:p>
    <w:p w:rsidR="00F76889" w:rsidRPr="00F76889" w:rsidRDefault="00F76889" w:rsidP="00F76889">
      <w:pPr>
        <w:spacing w:after="120" w:line="400" w:lineRule="exact"/>
        <w:ind w:firstLine="397"/>
        <w:jc w:val="both"/>
        <w:rPr>
          <w:rFonts w:ascii="Calibri" w:hAnsi="Calibri" w:cs="Calibri"/>
          <w:sz w:val="26"/>
          <w:szCs w:val="26"/>
        </w:rPr>
      </w:pPr>
      <w:r w:rsidRPr="00F76889">
        <w:rPr>
          <w:rFonts w:ascii="Calibri" w:hAnsi="Calibri" w:cs="Calibri"/>
          <w:sz w:val="26"/>
          <w:szCs w:val="26"/>
        </w:rPr>
        <w:br w:type="page"/>
      </w:r>
    </w:p>
    <w:p w:rsidR="00201F50" w:rsidRPr="00F76889" w:rsidRDefault="00905D8D" w:rsidP="00F76889">
      <w:pPr>
        <w:pStyle w:val="Heading1"/>
      </w:pPr>
      <w:bookmarkStart w:id="2" w:name="_Toc101402452"/>
      <w:r w:rsidRPr="00F76889">
        <w:lastRenderedPageBreak/>
        <w:t>INTRODUÇÃO</w:t>
      </w:r>
      <w:bookmarkEnd w:id="2"/>
    </w:p>
    <w:p w:rsidR="00201F50" w:rsidRPr="00F76889" w:rsidRDefault="00905D8D" w:rsidP="00F76889">
      <w:pPr>
        <w:pStyle w:val="rand85794"/>
        <w:spacing w:after="120" w:line="400" w:lineRule="exact"/>
        <w:ind w:firstLine="397"/>
        <w:jc w:val="both"/>
        <w:rPr>
          <w:rFonts w:ascii="Calibri" w:hAnsi="Calibri" w:cs="Calibri"/>
          <w:sz w:val="26"/>
          <w:szCs w:val="26"/>
        </w:rPr>
      </w:pPr>
      <w:r w:rsidRPr="00F76889">
        <w:rPr>
          <w:rFonts w:ascii="Calibri" w:hAnsi="Calibri" w:cs="Calibri"/>
          <w:sz w:val="26"/>
          <w:szCs w:val="26"/>
        </w:rPr>
        <w:t>Em nome de Allah, o Clemente, o Misericordioso</w:t>
      </w:r>
    </w:p>
    <w:p w:rsidR="00201F50" w:rsidRPr="00F76889" w:rsidRDefault="00905D8D" w:rsidP="00F76889">
      <w:pPr>
        <w:pStyle w:val="rand31436"/>
        <w:spacing w:after="120" w:line="400" w:lineRule="exact"/>
        <w:ind w:firstLine="397"/>
        <w:jc w:val="both"/>
        <w:rPr>
          <w:rFonts w:ascii="Calibri" w:hAnsi="Calibri" w:cs="Calibri"/>
          <w:sz w:val="26"/>
          <w:szCs w:val="26"/>
        </w:rPr>
      </w:pPr>
      <w:proofErr w:type="gramStart"/>
      <w:r w:rsidRPr="00F76889">
        <w:rPr>
          <w:rFonts w:ascii="Calibri" w:hAnsi="Calibri" w:cs="Calibri"/>
          <w:sz w:val="26"/>
          <w:szCs w:val="26"/>
        </w:rPr>
        <w:t>Louvado seja Allah, o Senhor dos mundos.</w:t>
      </w:r>
      <w:proofErr w:type="gramEnd"/>
      <w:r w:rsidRPr="00F76889">
        <w:rPr>
          <w:rFonts w:ascii="Calibri" w:hAnsi="Calibri" w:cs="Calibri"/>
          <w:sz w:val="26"/>
          <w:szCs w:val="26"/>
        </w:rPr>
        <w:t xml:space="preserve"> O final feliz pertence aos tementes e que a </w:t>
      </w:r>
      <w:proofErr w:type="gramStart"/>
      <w:r w:rsidRPr="00F76889">
        <w:rPr>
          <w:rFonts w:ascii="Calibri" w:hAnsi="Calibri" w:cs="Calibri"/>
          <w:sz w:val="26"/>
          <w:szCs w:val="26"/>
        </w:rPr>
        <w:t>paz</w:t>
      </w:r>
      <w:proofErr w:type="gramEnd"/>
      <w:r w:rsidRPr="00F76889">
        <w:rPr>
          <w:rFonts w:ascii="Calibri" w:hAnsi="Calibri" w:cs="Calibri"/>
          <w:sz w:val="26"/>
          <w:szCs w:val="26"/>
        </w:rPr>
        <w:t xml:space="preserve"> e as bençãos estejam sobre o Seu servo e mensageiro, nosso profeta Muhammad e todos seus familiares e companheiros.</w:t>
      </w:r>
    </w:p>
    <w:p w:rsidR="00201F50" w:rsidRPr="00F76889" w:rsidRDefault="00905D8D" w:rsidP="00F76889">
      <w:pPr>
        <w:pStyle w:val="rand26981"/>
        <w:spacing w:after="120" w:line="400" w:lineRule="exact"/>
        <w:ind w:firstLine="397"/>
        <w:jc w:val="both"/>
        <w:rPr>
          <w:rFonts w:ascii="Calibri" w:hAnsi="Calibri" w:cs="Calibri"/>
          <w:sz w:val="26"/>
          <w:szCs w:val="26"/>
        </w:rPr>
      </w:pPr>
      <w:r w:rsidRPr="00F76889">
        <w:rPr>
          <w:rFonts w:ascii="Calibri" w:hAnsi="Calibri" w:cs="Calibri"/>
          <w:sz w:val="26"/>
          <w:szCs w:val="26"/>
        </w:rPr>
        <w:t>Ora bem:</w:t>
      </w:r>
    </w:p>
    <w:p w:rsidR="00201F50" w:rsidRPr="00F76889" w:rsidRDefault="00905D8D" w:rsidP="00F76889">
      <w:pPr>
        <w:pStyle w:val="rand74383"/>
        <w:spacing w:after="120" w:line="400" w:lineRule="exact"/>
        <w:ind w:firstLine="397"/>
        <w:jc w:val="both"/>
        <w:rPr>
          <w:rFonts w:ascii="Calibri" w:hAnsi="Calibri" w:cs="Calibri"/>
          <w:sz w:val="26"/>
          <w:szCs w:val="26"/>
        </w:rPr>
      </w:pPr>
      <w:r w:rsidRPr="00F76889">
        <w:rPr>
          <w:rFonts w:ascii="Calibri" w:hAnsi="Calibri" w:cs="Calibri"/>
          <w:sz w:val="26"/>
          <w:szCs w:val="26"/>
        </w:rPr>
        <w:t>Estas são breves palavras de esclarecimento daquilo que a maioria deveria saber acerca do Islam, denominei</w:t>
      </w:r>
      <w:proofErr w:type="gramStart"/>
      <w:r w:rsidRPr="00F76889">
        <w:rPr>
          <w:rFonts w:ascii="Calibri" w:hAnsi="Calibri" w:cs="Calibri"/>
          <w:sz w:val="26"/>
          <w:szCs w:val="26"/>
        </w:rPr>
        <w:t>:Lições</w:t>
      </w:r>
      <w:proofErr w:type="gramEnd"/>
      <w:r w:rsidRPr="00F76889">
        <w:rPr>
          <w:rFonts w:ascii="Calibri" w:hAnsi="Calibri" w:cs="Calibri"/>
          <w:sz w:val="26"/>
          <w:szCs w:val="26"/>
        </w:rPr>
        <w:t xml:space="preserve"> Importantes para a Nação em Geral</w:t>
      </w:r>
    </w:p>
    <w:p w:rsidR="00201F50" w:rsidRPr="00F76889" w:rsidRDefault="00905D8D" w:rsidP="00F76889">
      <w:pPr>
        <w:pStyle w:val="rand24198"/>
        <w:spacing w:after="120" w:line="400" w:lineRule="exact"/>
        <w:ind w:firstLine="397"/>
        <w:jc w:val="both"/>
        <w:rPr>
          <w:rFonts w:ascii="Calibri" w:hAnsi="Calibri" w:cs="Calibri"/>
          <w:sz w:val="26"/>
          <w:szCs w:val="26"/>
        </w:rPr>
      </w:pPr>
      <w:r w:rsidRPr="00F76889">
        <w:rPr>
          <w:rFonts w:ascii="Calibri" w:hAnsi="Calibri" w:cs="Calibri"/>
          <w:sz w:val="26"/>
          <w:szCs w:val="26"/>
        </w:rPr>
        <w:t xml:space="preserve">Peço </w:t>
      </w:r>
      <w:proofErr w:type="gramStart"/>
      <w:r w:rsidRPr="00F76889">
        <w:rPr>
          <w:rFonts w:ascii="Calibri" w:hAnsi="Calibri" w:cs="Calibri"/>
          <w:sz w:val="26"/>
          <w:szCs w:val="26"/>
        </w:rPr>
        <w:t>a</w:t>
      </w:r>
      <w:proofErr w:type="gramEnd"/>
      <w:r w:rsidRPr="00F76889">
        <w:rPr>
          <w:rFonts w:ascii="Calibri" w:hAnsi="Calibri" w:cs="Calibri"/>
          <w:sz w:val="26"/>
          <w:szCs w:val="26"/>
        </w:rPr>
        <w:t xml:space="preserve"> Allah que beneficie aos muçulmanos e que aceite de mim, por certo, Ele é Benevolente, Generoso.</w:t>
      </w:r>
    </w:p>
    <w:p w:rsidR="00201F50" w:rsidRPr="00F76889" w:rsidRDefault="00905D8D" w:rsidP="00F76889">
      <w:pPr>
        <w:pStyle w:val="rand10258"/>
        <w:spacing w:after="120" w:line="400" w:lineRule="exact"/>
        <w:ind w:firstLine="397"/>
        <w:jc w:val="both"/>
        <w:rPr>
          <w:rFonts w:ascii="Calibri" w:hAnsi="Calibri" w:cs="Calibri"/>
          <w:sz w:val="26"/>
          <w:szCs w:val="26"/>
        </w:rPr>
      </w:pPr>
      <w:r w:rsidRPr="00F76889">
        <w:rPr>
          <w:rFonts w:ascii="Calibri" w:hAnsi="Calibri" w:cs="Calibri"/>
          <w:sz w:val="26"/>
          <w:szCs w:val="26"/>
        </w:rPr>
        <w:t>Abdul Aziz bin Abdullah bin Baaz</w:t>
      </w:r>
    </w:p>
    <w:p w:rsidR="00201F50" w:rsidRPr="00F76889" w:rsidRDefault="00905D8D" w:rsidP="00F76889">
      <w:pPr>
        <w:pStyle w:val="Heading1"/>
      </w:pPr>
      <w:bookmarkStart w:id="3" w:name="_Toc101402453"/>
      <w:r w:rsidRPr="00F76889">
        <w:t>Lições Importantes para a Nação em Geral</w:t>
      </w:r>
      <w:r w:rsidR="00F76889" w:rsidRPr="00F76889">
        <w:t xml:space="preserve"> </w:t>
      </w:r>
      <w:r w:rsidRPr="00F76889">
        <w:t>Primeira lição</w:t>
      </w:r>
      <w:bookmarkEnd w:id="3"/>
    </w:p>
    <w:p w:rsidR="00201F50" w:rsidRPr="00F76889" w:rsidRDefault="00905D8D" w:rsidP="00F76889">
      <w:pPr>
        <w:pStyle w:val="Heading2"/>
      </w:pPr>
      <w:bookmarkStart w:id="4" w:name="_Toc101402454"/>
      <w:r w:rsidRPr="00F76889">
        <w:t xml:space="preserve">Surat Al-Fátiha </w:t>
      </w:r>
      <w:r w:rsidRPr="00C971CB">
        <w:t>(capítulo da Abertura)</w:t>
      </w:r>
      <w:r w:rsidRPr="00F76889">
        <w:t xml:space="preserve"> e suratas curtas </w:t>
      </w:r>
      <w:r w:rsidRPr="00C971CB">
        <w:t>(capítulos curtos)</w:t>
      </w:r>
      <w:bookmarkEnd w:id="4"/>
    </w:p>
    <w:p w:rsidR="00201F50" w:rsidRPr="00F76889" w:rsidRDefault="00905D8D" w:rsidP="00F76889">
      <w:pPr>
        <w:pStyle w:val="rand70745"/>
        <w:spacing w:after="120" w:line="400" w:lineRule="exact"/>
        <w:ind w:firstLine="397"/>
        <w:jc w:val="both"/>
        <w:rPr>
          <w:rFonts w:ascii="Calibri" w:hAnsi="Calibri" w:cs="Calibri"/>
          <w:sz w:val="26"/>
          <w:szCs w:val="26"/>
        </w:rPr>
      </w:pPr>
      <w:r w:rsidRPr="00F76889">
        <w:rPr>
          <w:rFonts w:ascii="Calibri" w:hAnsi="Calibri" w:cs="Calibri"/>
          <w:sz w:val="26"/>
          <w:szCs w:val="26"/>
        </w:rPr>
        <w:t xml:space="preserve">Surat Al-Fátiha e o que for possível de suratas curtas, desde Surat Al-Zalzalah </w:t>
      </w:r>
      <w:r w:rsidRPr="00C971CB">
        <w:rPr>
          <w:rFonts w:ascii="Calibri" w:hAnsi="Calibri" w:cs="Calibri"/>
          <w:b/>
          <w:bCs/>
          <w:color w:val="0070C0"/>
          <w:sz w:val="26"/>
          <w:szCs w:val="26"/>
        </w:rPr>
        <w:t>(O Tremor)</w:t>
      </w:r>
      <w:r w:rsidRPr="00F76889">
        <w:rPr>
          <w:rFonts w:ascii="Calibri" w:hAnsi="Calibri" w:cs="Calibri"/>
          <w:sz w:val="26"/>
          <w:szCs w:val="26"/>
        </w:rPr>
        <w:t xml:space="preserve"> até Surat An-Nass </w:t>
      </w:r>
      <w:r w:rsidRPr="00C971CB">
        <w:rPr>
          <w:rFonts w:ascii="Calibri" w:hAnsi="Calibri" w:cs="Calibri"/>
          <w:b/>
          <w:bCs/>
          <w:color w:val="0070C0"/>
          <w:sz w:val="26"/>
          <w:szCs w:val="26"/>
        </w:rPr>
        <w:t>(Os Humanos)</w:t>
      </w:r>
      <w:r w:rsidRPr="00F76889">
        <w:rPr>
          <w:rFonts w:ascii="Calibri" w:hAnsi="Calibri" w:cs="Calibri"/>
          <w:sz w:val="26"/>
          <w:szCs w:val="26"/>
        </w:rPr>
        <w:t xml:space="preserve">, </w:t>
      </w:r>
      <w:r w:rsidRPr="00F76889">
        <w:rPr>
          <w:rFonts w:ascii="Calibri" w:hAnsi="Calibri" w:cs="Calibri"/>
          <w:sz w:val="26"/>
          <w:szCs w:val="26"/>
        </w:rPr>
        <w:lastRenderedPageBreak/>
        <w:t>ensinamento, correção da leitura, memorização e explicação daquilo que se deve entender.</w:t>
      </w:r>
    </w:p>
    <w:p w:rsidR="00201F50" w:rsidRPr="00F76889" w:rsidRDefault="00905D8D" w:rsidP="00F76889">
      <w:pPr>
        <w:pStyle w:val="Heading1"/>
      </w:pPr>
      <w:bookmarkStart w:id="5" w:name="_Toc101402455"/>
      <w:r w:rsidRPr="00F76889">
        <w:t>Segunda lição</w:t>
      </w:r>
      <w:bookmarkEnd w:id="5"/>
    </w:p>
    <w:p w:rsidR="00201F50" w:rsidRPr="00F76889" w:rsidRDefault="00905D8D" w:rsidP="00F76889">
      <w:pPr>
        <w:pStyle w:val="Heading2"/>
      </w:pPr>
      <w:bookmarkStart w:id="6" w:name="_Toc101402456"/>
      <w:r w:rsidRPr="00F76889">
        <w:t>Pilares do Islam</w:t>
      </w:r>
      <w:bookmarkEnd w:id="6"/>
    </w:p>
    <w:p w:rsidR="00201F50" w:rsidRPr="00F76889" w:rsidRDefault="00905D8D" w:rsidP="00F76889">
      <w:pPr>
        <w:pStyle w:val="rand5386"/>
        <w:spacing w:after="120" w:line="400" w:lineRule="exact"/>
        <w:ind w:firstLine="397"/>
        <w:jc w:val="both"/>
        <w:rPr>
          <w:rFonts w:ascii="Calibri" w:hAnsi="Calibri" w:cs="Calibri"/>
          <w:sz w:val="26"/>
          <w:szCs w:val="26"/>
        </w:rPr>
      </w:pPr>
      <w:r w:rsidRPr="00F76889">
        <w:rPr>
          <w:rFonts w:ascii="Calibri" w:hAnsi="Calibri" w:cs="Calibri"/>
          <w:sz w:val="26"/>
          <w:szCs w:val="26"/>
        </w:rPr>
        <w:t xml:space="preserve">Explicar os cinco pilares do Islam, o primeiro e o grandioso dentre eles: é o testemunho de que "não há divindade merecedora da adoração, além de Allah e que Muhammad é mensageiro de Allah, explicar seu significado, explanando as condições de "Laa ilaha illa Allah" </w:t>
      </w:r>
      <w:r w:rsidRPr="00C971CB">
        <w:rPr>
          <w:rFonts w:ascii="Calibri" w:hAnsi="Calibri" w:cs="Calibri"/>
          <w:b/>
          <w:bCs/>
          <w:color w:val="0070C0"/>
          <w:sz w:val="26"/>
          <w:szCs w:val="26"/>
        </w:rPr>
        <w:t>(Não há divindade além de Allah)</w:t>
      </w:r>
      <w:r w:rsidRPr="00F76889">
        <w:rPr>
          <w:rFonts w:ascii="Calibri" w:hAnsi="Calibri" w:cs="Calibri"/>
          <w:sz w:val="26"/>
          <w:szCs w:val="26"/>
        </w:rPr>
        <w:t xml:space="preserve"> e seu significado: "Laa ilaha" é negação de tudo que é adorado além de Allah</w:t>
      </w:r>
      <w:proofErr w:type="gramStart"/>
      <w:r w:rsidRPr="00F76889">
        <w:rPr>
          <w:rFonts w:ascii="Calibri" w:hAnsi="Calibri" w:cs="Calibri"/>
          <w:sz w:val="26"/>
          <w:szCs w:val="26"/>
        </w:rPr>
        <w:t>. "illa</w:t>
      </w:r>
      <w:proofErr w:type="gramEnd"/>
      <w:r w:rsidRPr="00F76889">
        <w:rPr>
          <w:rFonts w:ascii="Calibri" w:hAnsi="Calibri" w:cs="Calibri"/>
          <w:sz w:val="26"/>
          <w:szCs w:val="26"/>
        </w:rPr>
        <w:t xml:space="preserve"> Allah" confirma a adoração unicamente a Allah sem atribui-lo parceiros. E quanto as condições de "Laa ilaha illa Allah" são: O conhecimento que contraria a ignorância, a certeza que contraria a dúvida, a sinceridade que contraria a idolatria, a veracidade que contraria a mentira, o amor que contraria a ira, a submissão que contraria a idolatria, a aceitação que contraria a rejeição e a descrença daquilo que é adorado além de Allah. </w:t>
      </w:r>
      <w:r w:rsidRPr="00C971CB">
        <w:rPr>
          <w:rFonts w:ascii="Calibri" w:hAnsi="Calibri" w:cs="Calibri"/>
          <w:b/>
          <w:bCs/>
          <w:color w:val="0070C0"/>
          <w:sz w:val="26"/>
          <w:szCs w:val="26"/>
        </w:rPr>
        <w:t>(Essas palavras)</w:t>
      </w:r>
      <w:r w:rsidRPr="00F76889">
        <w:rPr>
          <w:rFonts w:ascii="Calibri" w:hAnsi="Calibri" w:cs="Calibri"/>
          <w:sz w:val="26"/>
          <w:szCs w:val="26"/>
        </w:rPr>
        <w:t xml:space="preserve"> foram reunidas no seguinte poema:</w:t>
      </w:r>
    </w:p>
    <w:p w:rsidR="00201F50" w:rsidRPr="00F76889" w:rsidRDefault="00905D8D" w:rsidP="00F76889">
      <w:pPr>
        <w:pStyle w:val="rand57278"/>
        <w:spacing w:after="120" w:line="400" w:lineRule="exact"/>
        <w:ind w:firstLine="397"/>
        <w:jc w:val="both"/>
        <w:rPr>
          <w:rFonts w:ascii="Calibri" w:hAnsi="Calibri" w:cs="Calibri"/>
          <w:sz w:val="26"/>
          <w:szCs w:val="26"/>
        </w:rPr>
      </w:pPr>
      <w:r w:rsidRPr="00F76889">
        <w:rPr>
          <w:rFonts w:ascii="Calibri" w:hAnsi="Calibri" w:cs="Calibri"/>
          <w:sz w:val="26"/>
          <w:szCs w:val="26"/>
        </w:rPr>
        <w:t xml:space="preserve">Conhecimento, certeza, sinceridade e tua veracidade comamor, submissão e sua aceitaçãoE foi acrescentado </w:t>
      </w:r>
      <w:proofErr w:type="gramStart"/>
      <w:r w:rsidRPr="00F76889">
        <w:rPr>
          <w:rFonts w:ascii="Calibri" w:hAnsi="Calibri" w:cs="Calibri"/>
          <w:sz w:val="26"/>
          <w:szCs w:val="26"/>
        </w:rPr>
        <w:t>a</w:t>
      </w:r>
      <w:proofErr w:type="gramEnd"/>
      <w:r w:rsidRPr="00F76889">
        <w:rPr>
          <w:rFonts w:ascii="Calibri" w:hAnsi="Calibri" w:cs="Calibri"/>
          <w:sz w:val="26"/>
          <w:szCs w:val="26"/>
        </w:rPr>
        <w:t xml:space="preserve"> </w:t>
      </w:r>
      <w:r w:rsidRPr="00F76889">
        <w:rPr>
          <w:rFonts w:ascii="Calibri" w:hAnsi="Calibri" w:cs="Calibri"/>
          <w:sz w:val="26"/>
          <w:szCs w:val="26"/>
        </w:rPr>
        <w:lastRenderedPageBreak/>
        <w:t xml:space="preserve">oitava </w:t>
      </w:r>
      <w:r w:rsidRPr="00C971CB">
        <w:rPr>
          <w:rFonts w:ascii="Calibri" w:hAnsi="Calibri" w:cs="Calibri"/>
          <w:b/>
          <w:bCs/>
          <w:color w:val="0070C0"/>
          <w:sz w:val="26"/>
          <w:szCs w:val="26"/>
        </w:rPr>
        <w:t>(ação)</w:t>
      </w:r>
      <w:r w:rsidRPr="00F76889">
        <w:rPr>
          <w:rFonts w:ascii="Calibri" w:hAnsi="Calibri" w:cs="Calibri"/>
          <w:sz w:val="26"/>
          <w:szCs w:val="26"/>
        </w:rPr>
        <w:t xml:space="preserve"> que é a descrença a partir de ti daquiloalém de não haver divindade das coisas que alegam-se ser divindades.</w:t>
      </w:r>
    </w:p>
    <w:p w:rsidR="00201F50" w:rsidRPr="00F76889" w:rsidRDefault="00905D8D" w:rsidP="00F76889">
      <w:pPr>
        <w:pStyle w:val="rand84717"/>
        <w:spacing w:after="120" w:line="400" w:lineRule="exact"/>
        <w:ind w:firstLine="397"/>
        <w:jc w:val="both"/>
        <w:rPr>
          <w:rFonts w:ascii="Calibri" w:hAnsi="Calibri" w:cs="Calibri"/>
          <w:sz w:val="26"/>
          <w:szCs w:val="26"/>
        </w:rPr>
      </w:pPr>
      <w:r w:rsidRPr="00F76889">
        <w:rPr>
          <w:rFonts w:ascii="Calibri" w:hAnsi="Calibri" w:cs="Calibri"/>
          <w:sz w:val="26"/>
          <w:szCs w:val="26"/>
        </w:rPr>
        <w:t xml:space="preserve">E explicar o "testemunho de que Muhammad é mensageiro de Allah", suas condições são: acreditar naquilo que ele informou, obedece-lo naquilo que ordenou, se abster daquilo que ele proibiu e advertiu, e que não se adore </w:t>
      </w:r>
      <w:proofErr w:type="gramStart"/>
      <w:r w:rsidRPr="00F76889">
        <w:rPr>
          <w:rFonts w:ascii="Calibri" w:hAnsi="Calibri" w:cs="Calibri"/>
          <w:sz w:val="26"/>
          <w:szCs w:val="26"/>
        </w:rPr>
        <w:t>a</w:t>
      </w:r>
      <w:proofErr w:type="gramEnd"/>
      <w:r w:rsidRPr="00F76889">
        <w:rPr>
          <w:rFonts w:ascii="Calibri" w:hAnsi="Calibri" w:cs="Calibri"/>
          <w:sz w:val="26"/>
          <w:szCs w:val="26"/>
        </w:rPr>
        <w:t xml:space="preserve"> Allah senão de acordo como Allah - Exaltado e Majestoso - e Seu mensageiro </w:t>
      </w:r>
      <w:r w:rsidRPr="00C971CB">
        <w:rPr>
          <w:rFonts w:ascii="Calibri" w:hAnsi="Calibri" w:cs="Calibri"/>
          <w:b/>
          <w:bCs/>
          <w:color w:val="0070C0"/>
          <w:sz w:val="26"/>
          <w:szCs w:val="26"/>
        </w:rPr>
        <w:t>(Que a paz e bençãos de Allah estejam sobre ele)</w:t>
      </w:r>
      <w:r w:rsidRPr="00F76889">
        <w:rPr>
          <w:rFonts w:ascii="Calibri" w:hAnsi="Calibri" w:cs="Calibri"/>
          <w:sz w:val="26"/>
          <w:szCs w:val="26"/>
        </w:rPr>
        <w:t xml:space="preserve"> permitiram. Em seguida, explana-se para o aluno o restante dos cinco pilares do Islam, que são: a Oração, o Zakat, o Jejum de Ramadan e a Peregrinação </w:t>
      </w:r>
      <w:r w:rsidRPr="00C971CB">
        <w:rPr>
          <w:rFonts w:ascii="Calibri" w:hAnsi="Calibri" w:cs="Calibri"/>
          <w:b/>
          <w:bCs/>
          <w:color w:val="0070C0"/>
          <w:sz w:val="26"/>
          <w:szCs w:val="26"/>
        </w:rPr>
        <w:t>(Makkah)</w:t>
      </w:r>
      <w:r w:rsidRPr="00F76889">
        <w:rPr>
          <w:rFonts w:ascii="Calibri" w:hAnsi="Calibri" w:cs="Calibri"/>
          <w:sz w:val="26"/>
          <w:szCs w:val="26"/>
        </w:rPr>
        <w:t xml:space="preserve"> a Casa Sagrada de Allah para aquele que reunir condições para fazê-lo.</w:t>
      </w:r>
    </w:p>
    <w:p w:rsidR="00201F50" w:rsidRPr="00F76889" w:rsidRDefault="00905D8D" w:rsidP="00F76889">
      <w:pPr>
        <w:pStyle w:val="Heading1"/>
      </w:pPr>
      <w:bookmarkStart w:id="7" w:name="_Toc101402457"/>
      <w:r w:rsidRPr="00F76889">
        <w:t>Terceira lição</w:t>
      </w:r>
      <w:bookmarkEnd w:id="7"/>
    </w:p>
    <w:p w:rsidR="00201F50" w:rsidRPr="00F76889" w:rsidRDefault="00905D8D" w:rsidP="00F76889">
      <w:pPr>
        <w:pStyle w:val="Heading2"/>
      </w:pPr>
      <w:bookmarkStart w:id="8" w:name="_Toc101402458"/>
      <w:r w:rsidRPr="00F76889">
        <w:t>Pilares da Fé</w:t>
      </w:r>
      <w:bookmarkEnd w:id="8"/>
    </w:p>
    <w:p w:rsidR="00201F50" w:rsidRPr="00F76889" w:rsidRDefault="00905D8D" w:rsidP="00F76889">
      <w:pPr>
        <w:pStyle w:val="rand92306"/>
        <w:spacing w:after="120" w:line="400" w:lineRule="exact"/>
        <w:ind w:firstLine="397"/>
        <w:jc w:val="both"/>
        <w:rPr>
          <w:rFonts w:ascii="Calibri" w:hAnsi="Calibri" w:cs="Calibri"/>
          <w:sz w:val="26"/>
          <w:szCs w:val="26"/>
        </w:rPr>
      </w:pPr>
      <w:r w:rsidRPr="00F76889">
        <w:rPr>
          <w:rFonts w:ascii="Calibri" w:hAnsi="Calibri" w:cs="Calibri"/>
          <w:sz w:val="26"/>
          <w:szCs w:val="26"/>
        </w:rPr>
        <w:t>São seis: A crença em Allah, nos Seus anjos, Seus livros, Seus mensageiros, no Derradeiro Dia e crer na predestinação de que o bem e o mal provém de Allah - o Altíssimo -.</w:t>
      </w:r>
    </w:p>
    <w:p w:rsidR="00201F50" w:rsidRPr="00F76889" w:rsidRDefault="00905D8D" w:rsidP="00F76889">
      <w:pPr>
        <w:pStyle w:val="Heading1"/>
      </w:pPr>
      <w:bookmarkStart w:id="9" w:name="_Toc101402459"/>
      <w:r w:rsidRPr="00F76889">
        <w:t>Quarta lição</w:t>
      </w:r>
      <w:bookmarkEnd w:id="9"/>
    </w:p>
    <w:p w:rsidR="00201F50" w:rsidRPr="00F76889" w:rsidRDefault="00905D8D" w:rsidP="00F76889">
      <w:pPr>
        <w:pStyle w:val="Heading2"/>
      </w:pPr>
      <w:bookmarkStart w:id="10" w:name="_Toc101402460"/>
      <w:r w:rsidRPr="00F76889">
        <w:t xml:space="preserve">Divisões da Unicidade </w:t>
      </w:r>
      <w:r w:rsidRPr="00C971CB">
        <w:t>(Tauhid)</w:t>
      </w:r>
      <w:r w:rsidRPr="00F76889">
        <w:t xml:space="preserve"> e divisões da Idolatria </w:t>
      </w:r>
      <w:r w:rsidRPr="00C971CB">
        <w:t>(Shirk)</w:t>
      </w:r>
      <w:bookmarkEnd w:id="10"/>
    </w:p>
    <w:p w:rsidR="00201F50" w:rsidRPr="00F76889" w:rsidRDefault="00905D8D" w:rsidP="00F76889">
      <w:pPr>
        <w:pStyle w:val="rand94056"/>
        <w:spacing w:after="120" w:line="400" w:lineRule="exact"/>
        <w:ind w:firstLine="397"/>
        <w:jc w:val="both"/>
        <w:rPr>
          <w:rFonts w:ascii="Calibri" w:hAnsi="Calibri" w:cs="Calibri"/>
          <w:sz w:val="26"/>
          <w:szCs w:val="26"/>
        </w:rPr>
      </w:pPr>
      <w:r w:rsidRPr="00F76889">
        <w:rPr>
          <w:rFonts w:ascii="Calibri" w:hAnsi="Calibri" w:cs="Calibri"/>
          <w:sz w:val="26"/>
          <w:szCs w:val="26"/>
        </w:rPr>
        <w:lastRenderedPageBreak/>
        <w:t xml:space="preserve">Explanação da divisão da Unicidade </w:t>
      </w:r>
      <w:r w:rsidRPr="00C971CB">
        <w:rPr>
          <w:rFonts w:ascii="Calibri" w:hAnsi="Calibri" w:cs="Calibri"/>
          <w:b/>
          <w:bCs/>
          <w:color w:val="0070C0"/>
          <w:sz w:val="26"/>
          <w:szCs w:val="26"/>
        </w:rPr>
        <w:t>(Tauhid)</w:t>
      </w:r>
      <w:r w:rsidRPr="00F76889">
        <w:rPr>
          <w:rFonts w:ascii="Calibri" w:hAnsi="Calibri" w:cs="Calibri"/>
          <w:sz w:val="26"/>
          <w:szCs w:val="26"/>
        </w:rPr>
        <w:t xml:space="preserve">, que são três tipos: Tauhid Al-Rububiyyah </w:t>
      </w:r>
      <w:r w:rsidRPr="00C971CB">
        <w:rPr>
          <w:rFonts w:ascii="Calibri" w:hAnsi="Calibri" w:cs="Calibri"/>
          <w:b/>
          <w:bCs/>
          <w:color w:val="0070C0"/>
          <w:sz w:val="26"/>
          <w:szCs w:val="26"/>
        </w:rPr>
        <w:t>(Unicidade no Senhor)</w:t>
      </w:r>
      <w:r w:rsidRPr="00F76889">
        <w:rPr>
          <w:rFonts w:ascii="Calibri" w:hAnsi="Calibri" w:cs="Calibri"/>
          <w:sz w:val="26"/>
          <w:szCs w:val="26"/>
        </w:rPr>
        <w:t xml:space="preserve">, Tauhid Al-Uluhiyyah </w:t>
      </w:r>
      <w:r w:rsidRPr="00C971CB">
        <w:rPr>
          <w:rFonts w:ascii="Calibri" w:hAnsi="Calibri" w:cs="Calibri"/>
          <w:b/>
          <w:bCs/>
          <w:color w:val="0070C0"/>
          <w:sz w:val="26"/>
          <w:szCs w:val="26"/>
        </w:rPr>
        <w:t xml:space="preserve">(Unicidade </w:t>
      </w:r>
      <w:proofErr w:type="gramStart"/>
      <w:r w:rsidRPr="00C971CB">
        <w:rPr>
          <w:rFonts w:ascii="Calibri" w:hAnsi="Calibri" w:cs="Calibri"/>
          <w:b/>
          <w:bCs/>
          <w:color w:val="0070C0"/>
          <w:sz w:val="26"/>
          <w:szCs w:val="26"/>
        </w:rPr>
        <w:t>na</w:t>
      </w:r>
      <w:proofErr w:type="gramEnd"/>
      <w:r w:rsidRPr="00C971CB">
        <w:rPr>
          <w:rFonts w:ascii="Calibri" w:hAnsi="Calibri" w:cs="Calibri"/>
          <w:b/>
          <w:bCs/>
          <w:color w:val="0070C0"/>
          <w:sz w:val="26"/>
          <w:szCs w:val="26"/>
        </w:rPr>
        <w:t xml:space="preserve"> Adoração)</w:t>
      </w:r>
      <w:r w:rsidRPr="00F76889">
        <w:rPr>
          <w:rFonts w:ascii="Calibri" w:hAnsi="Calibri" w:cs="Calibri"/>
          <w:sz w:val="26"/>
          <w:szCs w:val="26"/>
        </w:rPr>
        <w:t xml:space="preserve"> e Tauhid Al-Assmá wa Sifaat </w:t>
      </w:r>
      <w:r w:rsidRPr="00C971CB">
        <w:rPr>
          <w:rFonts w:ascii="Calibri" w:hAnsi="Calibri" w:cs="Calibri"/>
          <w:b/>
          <w:bCs/>
          <w:color w:val="0070C0"/>
          <w:sz w:val="26"/>
          <w:szCs w:val="26"/>
        </w:rPr>
        <w:t>(Unicidade nos Nomes e Atributos)</w:t>
      </w:r>
      <w:r w:rsidRPr="00F76889">
        <w:rPr>
          <w:rFonts w:ascii="Calibri" w:hAnsi="Calibri" w:cs="Calibri"/>
          <w:sz w:val="26"/>
          <w:szCs w:val="26"/>
        </w:rPr>
        <w:t>.</w:t>
      </w:r>
    </w:p>
    <w:p w:rsidR="00201F50" w:rsidRPr="00F76889" w:rsidRDefault="00905D8D" w:rsidP="00F76889">
      <w:pPr>
        <w:pStyle w:val="rand96970"/>
        <w:spacing w:after="120" w:line="400" w:lineRule="exact"/>
        <w:ind w:firstLine="397"/>
        <w:jc w:val="both"/>
        <w:rPr>
          <w:rFonts w:ascii="Calibri" w:hAnsi="Calibri" w:cs="Calibri"/>
          <w:sz w:val="26"/>
          <w:szCs w:val="26"/>
        </w:rPr>
      </w:pPr>
      <w:r w:rsidRPr="00F76889">
        <w:rPr>
          <w:rFonts w:ascii="Calibri" w:hAnsi="Calibri" w:cs="Calibri"/>
          <w:sz w:val="26"/>
          <w:szCs w:val="26"/>
        </w:rPr>
        <w:t xml:space="preserve">Quanto ao Tauhid Al-Rububiyyah: é a crença de que Allah </w:t>
      </w:r>
      <w:r w:rsidRPr="00C971CB">
        <w:rPr>
          <w:rFonts w:ascii="Calibri" w:hAnsi="Calibri" w:cs="Calibri"/>
          <w:b/>
          <w:bCs/>
          <w:color w:val="0070C0"/>
          <w:sz w:val="26"/>
          <w:szCs w:val="26"/>
        </w:rPr>
        <w:t>(Glorificado seja)</w:t>
      </w:r>
      <w:r w:rsidRPr="00F76889">
        <w:rPr>
          <w:rFonts w:ascii="Calibri" w:hAnsi="Calibri" w:cs="Calibri"/>
          <w:sz w:val="26"/>
          <w:szCs w:val="26"/>
        </w:rPr>
        <w:t xml:space="preserve"> é o Criador de todas as coisas, o administrador em todas as coisas, Ele não tem parceiros nisso.</w:t>
      </w:r>
    </w:p>
    <w:p w:rsidR="00201F50" w:rsidRPr="00F76889" w:rsidRDefault="00905D8D" w:rsidP="00F76889">
      <w:pPr>
        <w:pStyle w:val="rand70312"/>
        <w:spacing w:after="120" w:line="400" w:lineRule="exact"/>
        <w:ind w:firstLine="397"/>
        <w:jc w:val="both"/>
        <w:rPr>
          <w:rFonts w:ascii="Calibri" w:hAnsi="Calibri" w:cs="Calibri"/>
          <w:sz w:val="26"/>
          <w:szCs w:val="26"/>
        </w:rPr>
      </w:pPr>
      <w:r w:rsidRPr="00F76889">
        <w:rPr>
          <w:rFonts w:ascii="Calibri" w:hAnsi="Calibri" w:cs="Calibri"/>
          <w:sz w:val="26"/>
          <w:szCs w:val="26"/>
        </w:rPr>
        <w:t xml:space="preserve">Quanto ao Tauhid Al-Uluhiyyah: é a crença de que Allah </w:t>
      </w:r>
      <w:r w:rsidRPr="00C971CB">
        <w:rPr>
          <w:rFonts w:ascii="Calibri" w:hAnsi="Calibri" w:cs="Calibri"/>
          <w:b/>
          <w:bCs/>
          <w:color w:val="0070C0"/>
          <w:sz w:val="26"/>
          <w:szCs w:val="26"/>
        </w:rPr>
        <w:t>(Glorificado seja)</w:t>
      </w:r>
      <w:r w:rsidRPr="00F76889">
        <w:rPr>
          <w:rFonts w:ascii="Calibri" w:hAnsi="Calibri" w:cs="Calibri"/>
          <w:sz w:val="26"/>
          <w:szCs w:val="26"/>
        </w:rPr>
        <w:t xml:space="preserve"> é o verdadeiro merecedor da adoração e não tem parceiros nisso, e é o significado de "Laa ilaha illa Allah", pois seu significado é: Ninguém merece ser adorado verdadeiramente além de Allah, então, todas as adorações dentre oração, jejum e outras além dessas, deve-se cumprir com sinceridade para Allah, o Único, e não é permitido manifestar algo dessas sem ser para Ele </w:t>
      </w:r>
      <w:r w:rsidRPr="00C971CB">
        <w:rPr>
          <w:rFonts w:ascii="Calibri" w:hAnsi="Calibri" w:cs="Calibri"/>
          <w:b/>
          <w:bCs/>
          <w:color w:val="0070C0"/>
          <w:sz w:val="26"/>
          <w:szCs w:val="26"/>
        </w:rPr>
        <w:t>(Allah)</w:t>
      </w:r>
      <w:r w:rsidRPr="00F76889">
        <w:rPr>
          <w:rFonts w:ascii="Calibri" w:hAnsi="Calibri" w:cs="Calibri"/>
          <w:sz w:val="26"/>
          <w:szCs w:val="26"/>
        </w:rPr>
        <w:t>.</w:t>
      </w:r>
    </w:p>
    <w:p w:rsidR="00201F50" w:rsidRPr="00F76889" w:rsidRDefault="00905D8D" w:rsidP="00F76889">
      <w:pPr>
        <w:pStyle w:val="rand86874"/>
        <w:spacing w:after="120" w:line="400" w:lineRule="exact"/>
        <w:ind w:firstLine="397"/>
        <w:jc w:val="both"/>
        <w:rPr>
          <w:rFonts w:ascii="Calibri" w:hAnsi="Calibri" w:cs="Calibri"/>
          <w:sz w:val="26"/>
          <w:szCs w:val="26"/>
        </w:rPr>
      </w:pPr>
      <w:r w:rsidRPr="00F76889">
        <w:rPr>
          <w:rFonts w:ascii="Calibri" w:hAnsi="Calibri" w:cs="Calibri"/>
          <w:sz w:val="26"/>
          <w:szCs w:val="26"/>
        </w:rPr>
        <w:t xml:space="preserve">Quanto ao Tauhid Assmá wa Sifaat: é crer em tudo o que consta no Nobre Alcorão ou nos hadices autênticos dentre os nomes e atributos de Allah, confirmar de que pertencem unicamente a Allah de forma adequada </w:t>
      </w:r>
      <w:r w:rsidRPr="00C971CB">
        <w:rPr>
          <w:rFonts w:ascii="Calibri" w:hAnsi="Calibri" w:cs="Calibri"/>
          <w:b/>
          <w:bCs/>
          <w:color w:val="0070C0"/>
          <w:sz w:val="26"/>
          <w:szCs w:val="26"/>
        </w:rPr>
        <w:t>(Glorificado seja)</w:t>
      </w:r>
      <w:r w:rsidRPr="00F76889">
        <w:rPr>
          <w:rFonts w:ascii="Calibri" w:hAnsi="Calibri" w:cs="Calibri"/>
          <w:sz w:val="26"/>
          <w:szCs w:val="26"/>
        </w:rPr>
        <w:t>, sem distorção, nem deturpação, nem adaptação e nem comparação; conforme o dito do Altíssimo - Glorificado seja - :</w:t>
      </w:r>
      <w:r w:rsidRPr="00C971CB">
        <w:rPr>
          <w:rFonts w:ascii="Calibri" w:hAnsi="Calibri" w:cs="Calibri"/>
          <w:b/>
          <w:bCs/>
          <w:color w:val="0070C0"/>
          <w:sz w:val="26"/>
          <w:szCs w:val="26"/>
        </w:rPr>
        <w:t xml:space="preserve">{Dize: Ele é Allah, o Único! Allah! O Absoluto! Jamais gerou ou foi gerado! E ninguém é comparável </w:t>
      </w:r>
      <w:proofErr w:type="gramStart"/>
      <w:r w:rsidRPr="00C971CB">
        <w:rPr>
          <w:rFonts w:ascii="Calibri" w:hAnsi="Calibri" w:cs="Calibri"/>
          <w:b/>
          <w:bCs/>
          <w:color w:val="0070C0"/>
          <w:sz w:val="26"/>
          <w:szCs w:val="26"/>
        </w:rPr>
        <w:t>a</w:t>
      </w:r>
      <w:proofErr w:type="gramEnd"/>
      <w:r w:rsidRPr="00C971CB">
        <w:rPr>
          <w:rFonts w:ascii="Calibri" w:hAnsi="Calibri" w:cs="Calibri"/>
          <w:b/>
          <w:bCs/>
          <w:color w:val="0070C0"/>
          <w:sz w:val="26"/>
          <w:szCs w:val="26"/>
        </w:rPr>
        <w:t xml:space="preserve"> Ele!}</w:t>
      </w:r>
      <w:r w:rsidRPr="00F76889">
        <w:rPr>
          <w:rFonts w:ascii="Calibri" w:hAnsi="Calibri" w:cs="Calibri"/>
          <w:sz w:val="26"/>
          <w:szCs w:val="26"/>
        </w:rPr>
        <w:t>[Al-</w:t>
      </w:r>
      <w:proofErr w:type="gramStart"/>
      <w:r w:rsidRPr="00F76889">
        <w:rPr>
          <w:rFonts w:ascii="Calibri" w:hAnsi="Calibri" w:cs="Calibri"/>
          <w:sz w:val="26"/>
          <w:szCs w:val="26"/>
        </w:rPr>
        <w:t>Ikhláss :</w:t>
      </w:r>
      <w:proofErr w:type="gramEnd"/>
      <w:r w:rsidRPr="00F76889">
        <w:rPr>
          <w:rFonts w:ascii="Calibri" w:hAnsi="Calibri" w:cs="Calibri"/>
          <w:sz w:val="26"/>
          <w:szCs w:val="26"/>
        </w:rPr>
        <w:t xml:space="preserve"> </w:t>
      </w:r>
      <w:r w:rsidRPr="00F76889">
        <w:rPr>
          <w:rFonts w:ascii="Calibri" w:hAnsi="Calibri" w:cs="Calibri"/>
          <w:sz w:val="26"/>
          <w:szCs w:val="26"/>
        </w:rPr>
        <w:lastRenderedPageBreak/>
        <w:t xml:space="preserve">completo]E o dito de Allah - Exaltado e Majestoso </w:t>
      </w:r>
      <w:proofErr w:type="gramStart"/>
      <w:r w:rsidRPr="00F76889">
        <w:rPr>
          <w:rFonts w:ascii="Calibri" w:hAnsi="Calibri" w:cs="Calibri"/>
          <w:sz w:val="26"/>
          <w:szCs w:val="26"/>
        </w:rPr>
        <w:t>-</w:t>
      </w:r>
      <w:r w:rsidRPr="00C971CB">
        <w:rPr>
          <w:rFonts w:ascii="Calibri" w:hAnsi="Calibri" w:cs="Calibri"/>
          <w:b/>
          <w:bCs/>
          <w:color w:val="0070C0"/>
          <w:sz w:val="26"/>
          <w:szCs w:val="26"/>
        </w:rPr>
        <w:t>{</w:t>
      </w:r>
      <w:proofErr w:type="gramEnd"/>
      <w:r w:rsidRPr="00C971CB">
        <w:rPr>
          <w:rFonts w:ascii="Calibri" w:hAnsi="Calibri" w:cs="Calibri"/>
          <w:b/>
          <w:bCs/>
          <w:color w:val="0070C0"/>
          <w:sz w:val="26"/>
          <w:szCs w:val="26"/>
        </w:rPr>
        <w:t>Nada se assemelha a Ele, e é o Oniouvinte, o Onividente}</w:t>
      </w:r>
      <w:r w:rsidRPr="00F76889">
        <w:rPr>
          <w:rFonts w:ascii="Calibri" w:hAnsi="Calibri" w:cs="Calibri"/>
          <w:sz w:val="26"/>
          <w:szCs w:val="26"/>
        </w:rPr>
        <w:t>.[Al-Shúraa : 11]</w:t>
      </w:r>
    </w:p>
    <w:p w:rsidR="00201F50" w:rsidRPr="00F76889" w:rsidRDefault="00905D8D" w:rsidP="00F76889">
      <w:pPr>
        <w:pStyle w:val="rand83439"/>
        <w:spacing w:after="120" w:line="400" w:lineRule="exact"/>
        <w:ind w:firstLine="397"/>
        <w:jc w:val="both"/>
        <w:rPr>
          <w:rFonts w:ascii="Calibri" w:hAnsi="Calibri" w:cs="Calibri"/>
          <w:sz w:val="26"/>
          <w:szCs w:val="26"/>
        </w:rPr>
      </w:pPr>
      <w:r w:rsidRPr="00F76889">
        <w:rPr>
          <w:rFonts w:ascii="Calibri" w:hAnsi="Calibri" w:cs="Calibri"/>
          <w:sz w:val="26"/>
          <w:szCs w:val="26"/>
        </w:rPr>
        <w:t xml:space="preserve">Alguns erúditos </w:t>
      </w:r>
      <w:r w:rsidRPr="00C971CB">
        <w:rPr>
          <w:rFonts w:ascii="Calibri" w:hAnsi="Calibri" w:cs="Calibri"/>
          <w:b/>
          <w:bCs/>
          <w:color w:val="0070C0"/>
          <w:sz w:val="26"/>
          <w:szCs w:val="26"/>
        </w:rPr>
        <w:t>(muçulmanos)</w:t>
      </w:r>
      <w:r w:rsidRPr="00F76889">
        <w:rPr>
          <w:rFonts w:ascii="Calibri" w:hAnsi="Calibri" w:cs="Calibri"/>
          <w:sz w:val="26"/>
          <w:szCs w:val="26"/>
        </w:rPr>
        <w:t xml:space="preserve"> tornaram </w:t>
      </w:r>
      <w:r w:rsidRPr="00C971CB">
        <w:rPr>
          <w:rFonts w:ascii="Calibri" w:hAnsi="Calibri" w:cs="Calibri"/>
          <w:b/>
          <w:bCs/>
          <w:color w:val="0070C0"/>
          <w:sz w:val="26"/>
          <w:szCs w:val="26"/>
        </w:rPr>
        <w:t>(a divisão)</w:t>
      </w:r>
      <w:r w:rsidRPr="00F76889">
        <w:rPr>
          <w:rFonts w:ascii="Calibri" w:hAnsi="Calibri" w:cs="Calibri"/>
          <w:sz w:val="26"/>
          <w:szCs w:val="26"/>
        </w:rPr>
        <w:t xml:space="preserve"> de dois tipos, introduziram o Tauhid Al-Assmá </w:t>
      </w:r>
      <w:proofErr w:type="gramStart"/>
      <w:r w:rsidRPr="00F76889">
        <w:rPr>
          <w:rFonts w:ascii="Calibri" w:hAnsi="Calibri" w:cs="Calibri"/>
          <w:sz w:val="26"/>
          <w:szCs w:val="26"/>
        </w:rPr>
        <w:t>wa</w:t>
      </w:r>
      <w:proofErr w:type="gramEnd"/>
      <w:r w:rsidRPr="00F76889">
        <w:rPr>
          <w:rFonts w:ascii="Calibri" w:hAnsi="Calibri" w:cs="Calibri"/>
          <w:sz w:val="26"/>
          <w:szCs w:val="26"/>
        </w:rPr>
        <w:t xml:space="preserve"> Sifaat </w:t>
      </w:r>
      <w:r w:rsidRPr="00C971CB">
        <w:rPr>
          <w:rFonts w:ascii="Calibri" w:hAnsi="Calibri" w:cs="Calibri"/>
          <w:b/>
          <w:bCs/>
          <w:color w:val="0070C0"/>
          <w:sz w:val="26"/>
          <w:szCs w:val="26"/>
        </w:rPr>
        <w:t>(Unicidade nos nomes e atributos)</w:t>
      </w:r>
      <w:r w:rsidRPr="00F76889">
        <w:rPr>
          <w:rFonts w:ascii="Calibri" w:hAnsi="Calibri" w:cs="Calibri"/>
          <w:sz w:val="26"/>
          <w:szCs w:val="26"/>
        </w:rPr>
        <w:t xml:space="preserve"> no Tauhid Al-Rububiyyah </w:t>
      </w:r>
      <w:r w:rsidRPr="00C971CB">
        <w:rPr>
          <w:rFonts w:ascii="Calibri" w:hAnsi="Calibri" w:cs="Calibri"/>
          <w:b/>
          <w:bCs/>
          <w:color w:val="0070C0"/>
          <w:sz w:val="26"/>
          <w:szCs w:val="26"/>
        </w:rPr>
        <w:t>(Unicidade no Senhor)</w:t>
      </w:r>
      <w:r w:rsidRPr="00F76889">
        <w:rPr>
          <w:rFonts w:ascii="Calibri" w:hAnsi="Calibri" w:cs="Calibri"/>
          <w:sz w:val="26"/>
          <w:szCs w:val="26"/>
        </w:rPr>
        <w:t>, e não há nenhum problema nisso; porque o referido é claro em ambas divisões.</w:t>
      </w:r>
    </w:p>
    <w:p w:rsidR="00201F50" w:rsidRPr="00F76889" w:rsidRDefault="00905D8D" w:rsidP="00F76889">
      <w:pPr>
        <w:pStyle w:val="rand93836"/>
        <w:spacing w:after="120" w:line="400" w:lineRule="exact"/>
        <w:ind w:firstLine="397"/>
        <w:jc w:val="both"/>
        <w:rPr>
          <w:rFonts w:ascii="Calibri" w:hAnsi="Calibri" w:cs="Calibri"/>
          <w:sz w:val="26"/>
          <w:szCs w:val="26"/>
        </w:rPr>
      </w:pPr>
      <w:proofErr w:type="gramStart"/>
      <w:r w:rsidRPr="00F76889">
        <w:rPr>
          <w:rFonts w:ascii="Calibri" w:hAnsi="Calibri" w:cs="Calibri"/>
          <w:sz w:val="26"/>
          <w:szCs w:val="26"/>
        </w:rPr>
        <w:t>A</w:t>
      </w:r>
      <w:proofErr w:type="gramEnd"/>
      <w:r w:rsidRPr="00F76889">
        <w:rPr>
          <w:rFonts w:ascii="Calibri" w:hAnsi="Calibri" w:cs="Calibri"/>
          <w:sz w:val="26"/>
          <w:szCs w:val="26"/>
        </w:rPr>
        <w:t xml:space="preserve"> idolatria </w:t>
      </w:r>
      <w:r w:rsidRPr="00C971CB">
        <w:rPr>
          <w:rFonts w:ascii="Calibri" w:hAnsi="Calibri" w:cs="Calibri"/>
          <w:b/>
          <w:bCs/>
          <w:color w:val="0070C0"/>
          <w:sz w:val="26"/>
          <w:szCs w:val="26"/>
        </w:rPr>
        <w:t>(shirk)</w:t>
      </w:r>
      <w:r w:rsidRPr="00F76889">
        <w:rPr>
          <w:rFonts w:ascii="Calibri" w:hAnsi="Calibri" w:cs="Calibri"/>
          <w:sz w:val="26"/>
          <w:szCs w:val="26"/>
        </w:rPr>
        <w:t xml:space="preserve"> se divide em três partes: Idolatria Maior, Idolatria Menor e Idolatria Invisível.</w:t>
      </w:r>
    </w:p>
    <w:p w:rsidR="00201F50" w:rsidRPr="00F76889" w:rsidRDefault="00905D8D" w:rsidP="00F76889">
      <w:pPr>
        <w:pStyle w:val="rand34207"/>
        <w:spacing w:after="120" w:line="400" w:lineRule="exact"/>
        <w:ind w:firstLine="397"/>
        <w:jc w:val="both"/>
        <w:rPr>
          <w:rFonts w:ascii="Calibri" w:hAnsi="Calibri" w:cs="Calibri"/>
          <w:sz w:val="26"/>
          <w:szCs w:val="26"/>
        </w:rPr>
      </w:pPr>
      <w:r w:rsidRPr="00F76889">
        <w:rPr>
          <w:rFonts w:ascii="Calibri" w:hAnsi="Calibri" w:cs="Calibri"/>
          <w:sz w:val="26"/>
          <w:szCs w:val="26"/>
        </w:rPr>
        <w:t>A Idolatria Maior: leva a anulação das obras e permanência eterna no Fogo para aquele que morrer nessa prática; conforme Allah - o Altíssimo - diz:</w:t>
      </w:r>
      <w:r w:rsidRPr="00C971CB">
        <w:rPr>
          <w:rFonts w:ascii="Calibri" w:hAnsi="Calibri" w:cs="Calibri"/>
          <w:b/>
          <w:bCs/>
          <w:color w:val="0070C0"/>
          <w:sz w:val="26"/>
          <w:szCs w:val="26"/>
        </w:rPr>
        <w:t>{Porém, se tivessem atribuído parceiros a Ele, tornar-se-ia sem efeito tudo o que tivessem feito}</w:t>
      </w:r>
      <w:proofErr w:type="gramStart"/>
      <w:r w:rsidRPr="00F76889">
        <w:rPr>
          <w:rFonts w:ascii="Calibri" w:hAnsi="Calibri" w:cs="Calibri"/>
          <w:sz w:val="26"/>
          <w:szCs w:val="26"/>
        </w:rPr>
        <w:t>.[</w:t>
      </w:r>
      <w:proofErr w:type="gramEnd"/>
      <w:r w:rsidRPr="00F76889">
        <w:rPr>
          <w:rFonts w:ascii="Calibri" w:hAnsi="Calibri" w:cs="Calibri"/>
          <w:sz w:val="26"/>
          <w:szCs w:val="26"/>
        </w:rPr>
        <w:t xml:space="preserve">Al-Anaam : 88]E o Gloroficado </w:t>
      </w:r>
      <w:r w:rsidRPr="00C971CB">
        <w:rPr>
          <w:rFonts w:ascii="Calibri" w:hAnsi="Calibri" w:cs="Calibri"/>
          <w:b/>
          <w:bCs/>
          <w:color w:val="0070C0"/>
          <w:sz w:val="26"/>
          <w:szCs w:val="26"/>
        </w:rPr>
        <w:t>(Allah)</w:t>
      </w:r>
      <w:r w:rsidRPr="00F76889">
        <w:rPr>
          <w:rFonts w:ascii="Calibri" w:hAnsi="Calibri" w:cs="Calibri"/>
          <w:sz w:val="26"/>
          <w:szCs w:val="26"/>
        </w:rPr>
        <w:t xml:space="preserve"> diz:</w:t>
      </w:r>
      <w:r w:rsidRPr="00C971CB">
        <w:rPr>
          <w:rFonts w:ascii="Calibri" w:hAnsi="Calibri" w:cs="Calibri"/>
          <w:b/>
          <w:bCs/>
          <w:color w:val="0070C0"/>
          <w:sz w:val="26"/>
          <w:szCs w:val="26"/>
        </w:rPr>
        <w:t>{É inadmissível que os idólatras freqüentem as mesquitas de Allah, testemunhando contra si mesmos a renegação da Fé. São aqueles, cujas obras se anularão, e que morarão eternamente no fogo infernal}</w:t>
      </w:r>
      <w:r w:rsidRPr="00F76889">
        <w:rPr>
          <w:rFonts w:ascii="Calibri" w:hAnsi="Calibri" w:cs="Calibri"/>
          <w:sz w:val="26"/>
          <w:szCs w:val="26"/>
        </w:rPr>
        <w:t>.At-</w:t>
      </w:r>
      <w:proofErr w:type="gramStart"/>
      <w:r w:rsidRPr="00F76889">
        <w:rPr>
          <w:rFonts w:ascii="Calibri" w:hAnsi="Calibri" w:cs="Calibri"/>
          <w:sz w:val="26"/>
          <w:szCs w:val="26"/>
        </w:rPr>
        <w:t>Taubah :</w:t>
      </w:r>
      <w:proofErr w:type="gramEnd"/>
      <w:r w:rsidRPr="00F76889">
        <w:rPr>
          <w:rFonts w:ascii="Calibri" w:hAnsi="Calibri" w:cs="Calibri"/>
          <w:sz w:val="26"/>
          <w:szCs w:val="26"/>
        </w:rPr>
        <w:t xml:space="preserve"> 17]E que aquele que morrer nessa </w:t>
      </w:r>
      <w:r w:rsidRPr="00C971CB">
        <w:rPr>
          <w:rFonts w:ascii="Calibri" w:hAnsi="Calibri" w:cs="Calibri"/>
          <w:b/>
          <w:bCs/>
          <w:color w:val="0070C0"/>
          <w:sz w:val="26"/>
          <w:szCs w:val="26"/>
        </w:rPr>
        <w:t>(idolatria)</w:t>
      </w:r>
      <w:r w:rsidRPr="00F76889">
        <w:rPr>
          <w:rFonts w:ascii="Calibri" w:hAnsi="Calibri" w:cs="Calibri"/>
          <w:sz w:val="26"/>
          <w:szCs w:val="26"/>
        </w:rPr>
        <w:t xml:space="preserve"> não será perdoado, o Paraíso é proibido para ele; conforme Allah - Exaltado e Majestoso - diz:</w:t>
      </w:r>
      <w:r w:rsidRPr="00C971CB">
        <w:rPr>
          <w:rFonts w:ascii="Calibri" w:hAnsi="Calibri" w:cs="Calibri"/>
          <w:b/>
          <w:bCs/>
          <w:color w:val="0070C0"/>
          <w:sz w:val="26"/>
          <w:szCs w:val="26"/>
        </w:rPr>
        <w:t>{Por certo, Allah jamais perdoará a quem Lhe atribuir parceiros; porém, fora disso, perdoa a quem Lhe apraz.}</w:t>
      </w:r>
      <w:r w:rsidRPr="00F76889">
        <w:rPr>
          <w:rFonts w:ascii="Calibri" w:hAnsi="Calibri" w:cs="Calibri"/>
          <w:sz w:val="26"/>
          <w:szCs w:val="26"/>
        </w:rPr>
        <w:t>[An-</w:t>
      </w:r>
      <w:proofErr w:type="gramStart"/>
      <w:r w:rsidRPr="00F76889">
        <w:rPr>
          <w:rFonts w:ascii="Calibri" w:hAnsi="Calibri" w:cs="Calibri"/>
          <w:sz w:val="26"/>
          <w:szCs w:val="26"/>
        </w:rPr>
        <w:lastRenderedPageBreak/>
        <w:t>Nissá :</w:t>
      </w:r>
      <w:proofErr w:type="gramEnd"/>
      <w:r w:rsidRPr="00F76889">
        <w:rPr>
          <w:rFonts w:ascii="Calibri" w:hAnsi="Calibri" w:cs="Calibri"/>
          <w:sz w:val="26"/>
          <w:szCs w:val="26"/>
        </w:rPr>
        <w:t xml:space="preserve"> 48]E o Gloroficado </w:t>
      </w:r>
      <w:r w:rsidRPr="00C971CB">
        <w:rPr>
          <w:rFonts w:ascii="Calibri" w:hAnsi="Calibri" w:cs="Calibri"/>
          <w:b/>
          <w:bCs/>
          <w:color w:val="0070C0"/>
          <w:sz w:val="26"/>
          <w:szCs w:val="26"/>
        </w:rPr>
        <w:t>(Allah)</w:t>
      </w:r>
      <w:r w:rsidRPr="00F76889">
        <w:rPr>
          <w:rFonts w:ascii="Calibri" w:hAnsi="Calibri" w:cs="Calibri"/>
          <w:sz w:val="26"/>
          <w:szCs w:val="26"/>
        </w:rPr>
        <w:t xml:space="preserve"> diz:</w:t>
      </w:r>
      <w:r w:rsidR="00C971CB">
        <w:rPr>
          <w:rFonts w:ascii="Calibri" w:hAnsi="Calibri" w:cs="Calibri"/>
          <w:sz w:val="26"/>
          <w:szCs w:val="26"/>
        </w:rPr>
        <w:t xml:space="preserve"> </w:t>
      </w:r>
      <w:r w:rsidRPr="00C971CB">
        <w:rPr>
          <w:rFonts w:ascii="Calibri" w:hAnsi="Calibri" w:cs="Calibri"/>
          <w:b/>
          <w:bCs/>
          <w:color w:val="0070C0"/>
          <w:sz w:val="26"/>
          <w:szCs w:val="26"/>
        </w:rPr>
        <w:t xml:space="preserve">{Por certo, a quem atribuir parceiros a Allah, ser-lhe-á vedada </w:t>
      </w:r>
      <w:proofErr w:type="gramStart"/>
      <w:r w:rsidRPr="00C971CB">
        <w:rPr>
          <w:rFonts w:ascii="Calibri" w:hAnsi="Calibri" w:cs="Calibri"/>
          <w:b/>
          <w:bCs/>
          <w:color w:val="0070C0"/>
          <w:sz w:val="26"/>
          <w:szCs w:val="26"/>
        </w:rPr>
        <w:t>a</w:t>
      </w:r>
      <w:proofErr w:type="gramEnd"/>
      <w:r w:rsidRPr="00C971CB">
        <w:rPr>
          <w:rFonts w:ascii="Calibri" w:hAnsi="Calibri" w:cs="Calibri"/>
          <w:b/>
          <w:bCs/>
          <w:color w:val="0070C0"/>
          <w:sz w:val="26"/>
          <w:szCs w:val="26"/>
        </w:rPr>
        <w:t xml:space="preserve"> entrada no Paraíso e sua morada será o fogo infernal! Os iníquos jamais terão socorredores</w:t>
      </w:r>
      <w:proofErr w:type="gramStart"/>
      <w:r w:rsidRPr="00C971CB">
        <w:rPr>
          <w:rFonts w:ascii="Calibri" w:hAnsi="Calibri" w:cs="Calibri"/>
          <w:b/>
          <w:bCs/>
          <w:color w:val="0070C0"/>
          <w:sz w:val="26"/>
          <w:szCs w:val="26"/>
        </w:rPr>
        <w:t>}</w:t>
      </w:r>
      <w:r w:rsidR="00C971CB">
        <w:rPr>
          <w:rFonts w:ascii="Calibri" w:hAnsi="Calibri" w:cs="Calibri"/>
          <w:sz w:val="26"/>
          <w:szCs w:val="26"/>
        </w:rPr>
        <w:t xml:space="preserve"> </w:t>
      </w:r>
      <w:r w:rsidRPr="00F76889">
        <w:rPr>
          <w:rFonts w:ascii="Calibri" w:hAnsi="Calibri" w:cs="Calibri"/>
          <w:sz w:val="26"/>
          <w:szCs w:val="26"/>
        </w:rPr>
        <w:t>.</w:t>
      </w:r>
      <w:proofErr w:type="gramEnd"/>
      <w:r w:rsidRPr="00F76889">
        <w:rPr>
          <w:rFonts w:ascii="Calibri" w:hAnsi="Calibri" w:cs="Calibri"/>
          <w:sz w:val="26"/>
          <w:szCs w:val="26"/>
        </w:rPr>
        <w:t>[Al-Maidah : 72]</w:t>
      </w:r>
    </w:p>
    <w:p w:rsidR="00201F50" w:rsidRPr="00F76889" w:rsidRDefault="00905D8D" w:rsidP="00F76889">
      <w:pPr>
        <w:pStyle w:val="rand17309"/>
        <w:spacing w:after="120" w:line="400" w:lineRule="exact"/>
        <w:ind w:firstLine="397"/>
        <w:jc w:val="both"/>
        <w:rPr>
          <w:rFonts w:ascii="Calibri" w:hAnsi="Calibri" w:cs="Calibri"/>
          <w:sz w:val="26"/>
          <w:szCs w:val="26"/>
        </w:rPr>
      </w:pPr>
      <w:r w:rsidRPr="00F76889">
        <w:rPr>
          <w:rFonts w:ascii="Calibri" w:hAnsi="Calibri" w:cs="Calibri"/>
          <w:sz w:val="26"/>
          <w:szCs w:val="26"/>
        </w:rPr>
        <w:t xml:space="preserve">Dentre os seus tipos: súplica aos mortos, ídolos, implorar ajuda </w:t>
      </w:r>
      <w:proofErr w:type="gramStart"/>
      <w:r w:rsidRPr="00F76889">
        <w:rPr>
          <w:rFonts w:ascii="Calibri" w:hAnsi="Calibri" w:cs="Calibri"/>
          <w:sz w:val="26"/>
          <w:szCs w:val="26"/>
        </w:rPr>
        <w:t>a</w:t>
      </w:r>
      <w:proofErr w:type="gramEnd"/>
      <w:r w:rsidRPr="00F76889">
        <w:rPr>
          <w:rFonts w:ascii="Calibri" w:hAnsi="Calibri" w:cs="Calibri"/>
          <w:sz w:val="26"/>
          <w:szCs w:val="26"/>
        </w:rPr>
        <w:t xml:space="preserve"> eles, fazer promessas para eles, sacrificar </w:t>
      </w:r>
      <w:r w:rsidRPr="00C971CB">
        <w:rPr>
          <w:rFonts w:ascii="Calibri" w:hAnsi="Calibri" w:cs="Calibri"/>
          <w:b/>
          <w:bCs/>
          <w:color w:val="0070C0"/>
          <w:sz w:val="26"/>
          <w:szCs w:val="26"/>
        </w:rPr>
        <w:t>(animais)</w:t>
      </w:r>
      <w:r w:rsidRPr="00F76889">
        <w:rPr>
          <w:rFonts w:ascii="Calibri" w:hAnsi="Calibri" w:cs="Calibri"/>
          <w:sz w:val="26"/>
          <w:szCs w:val="26"/>
        </w:rPr>
        <w:t xml:space="preserve"> para oferenda a eles, e coisas similares.</w:t>
      </w:r>
    </w:p>
    <w:p w:rsidR="00201F50" w:rsidRPr="006D1D18" w:rsidRDefault="00905D8D" w:rsidP="00F76889">
      <w:pPr>
        <w:pStyle w:val="rand67202"/>
        <w:spacing w:after="120" w:line="400" w:lineRule="exact"/>
        <w:ind w:firstLine="397"/>
        <w:jc w:val="both"/>
        <w:rPr>
          <w:rFonts w:ascii="Calibri" w:hAnsi="Calibri" w:cs="Calibri"/>
          <w:spacing w:val="-2"/>
          <w:sz w:val="26"/>
          <w:szCs w:val="26"/>
        </w:rPr>
      </w:pPr>
      <w:r w:rsidRPr="006D1D18">
        <w:rPr>
          <w:rFonts w:ascii="Calibri" w:hAnsi="Calibri" w:cs="Calibri"/>
          <w:spacing w:val="-2"/>
          <w:sz w:val="26"/>
          <w:szCs w:val="26"/>
        </w:rPr>
        <w:t xml:space="preserve">Quanto a Idolatria Menor: é aquela que consta nos textos do Alcorão ou Sunnah com a denominação de "shirk" </w:t>
      </w:r>
      <w:r w:rsidRPr="006D1D18">
        <w:rPr>
          <w:rFonts w:ascii="Calibri" w:hAnsi="Calibri" w:cs="Calibri"/>
          <w:b/>
          <w:bCs/>
          <w:color w:val="0070C0"/>
          <w:spacing w:val="-2"/>
          <w:sz w:val="26"/>
          <w:szCs w:val="26"/>
        </w:rPr>
        <w:t>(idolatria)</w:t>
      </w:r>
      <w:r w:rsidRPr="006D1D18">
        <w:rPr>
          <w:rFonts w:ascii="Calibri" w:hAnsi="Calibri" w:cs="Calibri"/>
          <w:spacing w:val="-2"/>
          <w:sz w:val="26"/>
          <w:szCs w:val="26"/>
        </w:rPr>
        <w:t xml:space="preserve">, mas não pertence ao gênero de Idolatria Maior; é como al-riyá </w:t>
      </w:r>
      <w:r w:rsidRPr="006D1D18">
        <w:rPr>
          <w:rFonts w:ascii="Calibri" w:hAnsi="Calibri" w:cs="Calibri"/>
          <w:b/>
          <w:bCs/>
          <w:color w:val="0070C0"/>
          <w:spacing w:val="-2"/>
          <w:sz w:val="26"/>
          <w:szCs w:val="26"/>
        </w:rPr>
        <w:t>(exibicionismo)</w:t>
      </w:r>
      <w:r w:rsidRPr="006D1D18">
        <w:rPr>
          <w:rFonts w:ascii="Calibri" w:hAnsi="Calibri" w:cs="Calibri"/>
          <w:spacing w:val="-2"/>
          <w:sz w:val="26"/>
          <w:szCs w:val="26"/>
        </w:rPr>
        <w:t xml:space="preserve"> em algumas ações, jurar sem ser em nome de Allah, o dizer: "masha Allah wa sha'a fulano", e coisa similar; conforme o dito do profeta - Que a paz e bençãos de Allah estejam sobre ele -:</w:t>
      </w:r>
      <w:r w:rsidRPr="006D1D18">
        <w:rPr>
          <w:rFonts w:ascii="Calibri" w:hAnsi="Calibri" w:cs="Calibri"/>
          <w:b/>
          <w:bCs/>
          <w:color w:val="0070C0"/>
          <w:spacing w:val="-2"/>
          <w:sz w:val="26"/>
          <w:szCs w:val="26"/>
        </w:rPr>
        <w:t>&lt;&lt; O que eu temo mais sobre vós é a idolatria menor. &gt;</w:t>
      </w:r>
      <w:r w:rsidRPr="006D1D18">
        <w:rPr>
          <w:rFonts w:ascii="Calibri" w:hAnsi="Calibri" w:cs="Calibri"/>
          <w:spacing w:val="-2"/>
          <w:sz w:val="26"/>
          <w:szCs w:val="26"/>
        </w:rPr>
        <w:t xml:space="preserve">&gt;Foi perguntado acerca dela e </w:t>
      </w:r>
      <w:proofErr w:type="gramStart"/>
      <w:r w:rsidRPr="006D1D18">
        <w:rPr>
          <w:rFonts w:ascii="Calibri" w:hAnsi="Calibri" w:cs="Calibri"/>
          <w:spacing w:val="-2"/>
          <w:sz w:val="26"/>
          <w:szCs w:val="26"/>
        </w:rPr>
        <w:t>disse:</w:t>
      </w:r>
      <w:proofErr w:type="gramEnd"/>
      <w:r w:rsidRPr="006D1D18">
        <w:rPr>
          <w:rFonts w:ascii="Calibri" w:hAnsi="Calibri" w:cs="Calibri"/>
          <w:b/>
          <w:bCs/>
          <w:color w:val="0070C0"/>
          <w:spacing w:val="-2"/>
          <w:sz w:val="26"/>
          <w:szCs w:val="26"/>
        </w:rPr>
        <w:t xml:space="preserve">&lt;&lt; Al-riyá (o exibicionismo &gt;&gt;.Narrado por Imam Ahmad, Al-Tabarany, Al-Baihaqy, segundo Mahmud filho de Labiid Al-Ansary - Que Allah esteja satisfeito com ele - com boa cadeia de transmissão. E narrou Al-Tabarany com boas cadeias de transmissão, segundo Mahmud filho de Labiid, através de Rafiaa filho de Khudaij sobre o profeta - Que a paz e bençãos de Allah estejam sobre ele -.E o profeta - Que a paz e bençãos de Allah estejam sobre ele - disse:&lt;&lt; Aquele que jurar por algo </w:t>
      </w:r>
      <w:r w:rsidRPr="006D1D18">
        <w:rPr>
          <w:rFonts w:ascii="Calibri" w:hAnsi="Calibri" w:cs="Calibri"/>
          <w:b/>
          <w:bCs/>
          <w:color w:val="0070C0"/>
          <w:spacing w:val="-2"/>
          <w:sz w:val="26"/>
          <w:szCs w:val="26"/>
        </w:rPr>
        <w:lastRenderedPageBreak/>
        <w:t>que não seja Allah, cometeu "shirk" (idolatria) &gt;</w:t>
      </w:r>
      <w:r w:rsidRPr="006D1D18">
        <w:rPr>
          <w:rFonts w:ascii="Calibri" w:hAnsi="Calibri" w:cs="Calibri"/>
          <w:spacing w:val="-2"/>
          <w:sz w:val="26"/>
          <w:szCs w:val="26"/>
        </w:rPr>
        <w:t>&gt;.Narrado pelo Imam Ahmad com uma cadeia de transmissão autêntica.Sobre Omar filho de Al-Khattab - Que Allah esteja satisfeito com ele - narrou Abu Daud e Tirmizi, com boa cadeia de transmissão, a partir do hadith do filho de Omar - Que Allah esteja satisfeito com ambos, relatou que o profeta - Que a paz e bençãos de Allah estejam sobre ele - disse:</w:t>
      </w:r>
      <w:r w:rsidRPr="006D1D18">
        <w:rPr>
          <w:rFonts w:ascii="Calibri" w:hAnsi="Calibri" w:cs="Calibri"/>
          <w:b/>
          <w:bCs/>
          <w:color w:val="0070C0"/>
          <w:spacing w:val="-2"/>
          <w:sz w:val="26"/>
          <w:szCs w:val="26"/>
        </w:rPr>
        <w:t>&lt;&lt; Aquele que jurar por algo, sem ser o nome de Allah, tornou-se descrente ou cometeu "shirk" (idolatria).E o profeta - Que a paz e bençãos de Allah estejam sobre ele - disse:&lt;&lt; Não digam: "masha Allah wa sha'a fulano (Allah e fulano quiseram)" mas sim, digam: "Allah queira e depois o fulano". &gt;</w:t>
      </w:r>
      <w:r w:rsidRPr="006D1D18">
        <w:rPr>
          <w:rFonts w:ascii="Calibri" w:hAnsi="Calibri" w:cs="Calibri"/>
          <w:spacing w:val="-2"/>
          <w:sz w:val="26"/>
          <w:szCs w:val="26"/>
        </w:rPr>
        <w:t xml:space="preserve">&gt;Narrado por Abu Daud com autêntica cadeia de transmissão, segundo Huzhaifah filho de Al-Yamán </w:t>
      </w:r>
      <w:r w:rsidRPr="006D1D18">
        <w:rPr>
          <w:rFonts w:ascii="Calibri" w:hAnsi="Calibri" w:cs="Calibri"/>
          <w:b/>
          <w:bCs/>
          <w:color w:val="0070C0"/>
          <w:spacing w:val="-2"/>
          <w:sz w:val="26"/>
          <w:szCs w:val="26"/>
        </w:rPr>
        <w:t>(Que Allah esteja satisfeito com ele)</w:t>
      </w:r>
      <w:r w:rsidRPr="006D1D18">
        <w:rPr>
          <w:rFonts w:ascii="Calibri" w:hAnsi="Calibri" w:cs="Calibri"/>
          <w:spacing w:val="-2"/>
          <w:sz w:val="26"/>
          <w:szCs w:val="26"/>
        </w:rPr>
        <w:t>.</w:t>
      </w:r>
    </w:p>
    <w:p w:rsidR="00201F50" w:rsidRPr="006D1D18" w:rsidRDefault="00905D8D" w:rsidP="00F76889">
      <w:pPr>
        <w:pStyle w:val="rand14159"/>
        <w:spacing w:after="120" w:line="400" w:lineRule="exact"/>
        <w:ind w:firstLine="397"/>
        <w:jc w:val="both"/>
        <w:rPr>
          <w:rFonts w:ascii="Calibri" w:hAnsi="Calibri" w:cs="Calibri"/>
          <w:spacing w:val="-2"/>
          <w:sz w:val="26"/>
          <w:szCs w:val="26"/>
        </w:rPr>
      </w:pPr>
      <w:r w:rsidRPr="006D1D18">
        <w:rPr>
          <w:rFonts w:ascii="Calibri" w:hAnsi="Calibri" w:cs="Calibri"/>
          <w:spacing w:val="-2"/>
          <w:sz w:val="26"/>
          <w:szCs w:val="26"/>
        </w:rPr>
        <w:t xml:space="preserve">Este tipo </w:t>
      </w:r>
      <w:r w:rsidRPr="006D1D18">
        <w:rPr>
          <w:rFonts w:ascii="Calibri" w:hAnsi="Calibri" w:cs="Calibri"/>
          <w:b/>
          <w:bCs/>
          <w:color w:val="0070C0"/>
          <w:spacing w:val="-2"/>
          <w:sz w:val="26"/>
          <w:szCs w:val="26"/>
        </w:rPr>
        <w:t>(de idolatria)</w:t>
      </w:r>
      <w:r w:rsidRPr="006D1D18">
        <w:rPr>
          <w:rFonts w:ascii="Calibri" w:hAnsi="Calibri" w:cs="Calibri"/>
          <w:spacing w:val="-2"/>
          <w:sz w:val="26"/>
          <w:szCs w:val="26"/>
        </w:rPr>
        <w:t xml:space="preserve"> não obriga </w:t>
      </w:r>
      <w:proofErr w:type="gramStart"/>
      <w:r w:rsidRPr="006D1D18">
        <w:rPr>
          <w:rFonts w:ascii="Calibri" w:hAnsi="Calibri" w:cs="Calibri"/>
          <w:spacing w:val="-2"/>
          <w:sz w:val="26"/>
          <w:szCs w:val="26"/>
        </w:rPr>
        <w:t>a</w:t>
      </w:r>
      <w:proofErr w:type="gramEnd"/>
      <w:r w:rsidRPr="006D1D18">
        <w:rPr>
          <w:rFonts w:ascii="Calibri" w:hAnsi="Calibri" w:cs="Calibri"/>
          <w:spacing w:val="-2"/>
          <w:sz w:val="26"/>
          <w:szCs w:val="26"/>
        </w:rPr>
        <w:t xml:space="preserve"> apostasia e nem leva a morada eterna no Inferno, mas contraria o dever da Unicidade completa.</w:t>
      </w:r>
    </w:p>
    <w:p w:rsidR="00201F50" w:rsidRPr="00F76889" w:rsidRDefault="00905D8D" w:rsidP="00F76889">
      <w:pPr>
        <w:pStyle w:val="rand10719"/>
        <w:spacing w:after="120" w:line="400" w:lineRule="exact"/>
        <w:ind w:firstLine="397"/>
        <w:jc w:val="both"/>
        <w:rPr>
          <w:rFonts w:ascii="Calibri" w:hAnsi="Calibri" w:cs="Calibri"/>
          <w:sz w:val="26"/>
          <w:szCs w:val="26"/>
        </w:rPr>
      </w:pPr>
      <w:r w:rsidRPr="00F76889">
        <w:rPr>
          <w:rFonts w:ascii="Calibri" w:hAnsi="Calibri" w:cs="Calibri"/>
          <w:sz w:val="26"/>
          <w:szCs w:val="26"/>
        </w:rPr>
        <w:t xml:space="preserve">Quanto ao terceiro tipo: que é a Idolatria Invisível, a evidência é o dito do profeta - Que a </w:t>
      </w:r>
      <w:proofErr w:type="gramStart"/>
      <w:r w:rsidRPr="00F76889">
        <w:rPr>
          <w:rFonts w:ascii="Calibri" w:hAnsi="Calibri" w:cs="Calibri"/>
          <w:sz w:val="26"/>
          <w:szCs w:val="26"/>
        </w:rPr>
        <w:t>paz</w:t>
      </w:r>
      <w:proofErr w:type="gramEnd"/>
      <w:r w:rsidRPr="00F76889">
        <w:rPr>
          <w:rFonts w:ascii="Calibri" w:hAnsi="Calibri" w:cs="Calibri"/>
          <w:sz w:val="26"/>
          <w:szCs w:val="26"/>
        </w:rPr>
        <w:t xml:space="preserve"> e bençãos de Allah estejam sobre ele - :</w:t>
      </w:r>
      <w:r w:rsidRPr="006D1D18">
        <w:rPr>
          <w:rFonts w:ascii="Calibri" w:hAnsi="Calibri" w:cs="Calibri"/>
          <w:b/>
          <w:bCs/>
          <w:color w:val="0070C0"/>
          <w:sz w:val="26"/>
          <w:szCs w:val="26"/>
        </w:rPr>
        <w:t xml:space="preserve">&lt;&lt; Posso vos informar daquilo que eu temo mais sobre vós que o Massih Dajjal (Falso Messias)? Disseram: Sim, ó mensageiro de Allah. Ele disse: </w:t>
      </w:r>
      <w:proofErr w:type="gramStart"/>
      <w:r w:rsidRPr="006D1D18">
        <w:rPr>
          <w:rFonts w:ascii="Calibri" w:hAnsi="Calibri" w:cs="Calibri"/>
          <w:b/>
          <w:bCs/>
          <w:color w:val="0070C0"/>
          <w:sz w:val="26"/>
          <w:szCs w:val="26"/>
        </w:rPr>
        <w:t>A</w:t>
      </w:r>
      <w:proofErr w:type="gramEnd"/>
      <w:r w:rsidRPr="006D1D18">
        <w:rPr>
          <w:rFonts w:ascii="Calibri" w:hAnsi="Calibri" w:cs="Calibri"/>
          <w:b/>
          <w:bCs/>
          <w:color w:val="0070C0"/>
          <w:sz w:val="26"/>
          <w:szCs w:val="26"/>
        </w:rPr>
        <w:t xml:space="preserve"> idolatria invisível (shirk al-khafi), o homem se levanta para rezar, </w:t>
      </w:r>
      <w:r w:rsidRPr="006D1D18">
        <w:rPr>
          <w:rFonts w:ascii="Calibri" w:hAnsi="Calibri" w:cs="Calibri"/>
          <w:b/>
          <w:bCs/>
          <w:color w:val="0070C0"/>
          <w:sz w:val="26"/>
          <w:szCs w:val="26"/>
        </w:rPr>
        <w:lastRenderedPageBreak/>
        <w:t>embeleza sua oração para que o vejam os homens que olham para ele. &gt;</w:t>
      </w:r>
      <w:r w:rsidRPr="00F76889">
        <w:rPr>
          <w:rFonts w:ascii="Calibri" w:hAnsi="Calibri" w:cs="Calibri"/>
          <w:sz w:val="26"/>
          <w:szCs w:val="26"/>
        </w:rPr>
        <w:t xml:space="preserve">&gt;Narrado pelo Imam Ahmad no seu livro Musnad, segundo Abu Saíd Al-Khudry - Que Allah esteja satisfeito com ele -.É permitido dividir o "shirk" </w:t>
      </w:r>
      <w:r w:rsidRPr="00C971CB">
        <w:rPr>
          <w:rFonts w:ascii="Calibri" w:hAnsi="Calibri" w:cs="Calibri"/>
          <w:b/>
          <w:bCs/>
          <w:color w:val="0070C0"/>
          <w:sz w:val="26"/>
          <w:szCs w:val="26"/>
        </w:rPr>
        <w:t>(idolatria)</w:t>
      </w:r>
      <w:r w:rsidRPr="00F76889">
        <w:rPr>
          <w:rFonts w:ascii="Calibri" w:hAnsi="Calibri" w:cs="Calibri"/>
          <w:sz w:val="26"/>
          <w:szCs w:val="26"/>
        </w:rPr>
        <w:t xml:space="preserve"> em duas partes somente:Maior e Menor.Quanto a idolatria invisível, engloba os dois.Pode ocorrer na </w:t>
      </w:r>
      <w:r w:rsidRPr="00C971CB">
        <w:rPr>
          <w:rFonts w:ascii="Calibri" w:hAnsi="Calibri" w:cs="Calibri"/>
          <w:b/>
          <w:bCs/>
          <w:color w:val="0070C0"/>
          <w:sz w:val="26"/>
          <w:szCs w:val="26"/>
        </w:rPr>
        <w:t>(idolatria)</w:t>
      </w:r>
      <w:r w:rsidRPr="00F76889">
        <w:rPr>
          <w:rFonts w:ascii="Calibri" w:hAnsi="Calibri" w:cs="Calibri"/>
          <w:sz w:val="26"/>
          <w:szCs w:val="26"/>
        </w:rPr>
        <w:t xml:space="preserve"> Maior, como a idolatria dos hipócritas; porque escondem suas falsas crenças e demonstram o Islam por exibicionismo </w:t>
      </w:r>
      <w:r w:rsidRPr="00C971CB">
        <w:rPr>
          <w:rFonts w:ascii="Calibri" w:hAnsi="Calibri" w:cs="Calibri"/>
          <w:b/>
          <w:bCs/>
          <w:color w:val="0070C0"/>
          <w:sz w:val="26"/>
          <w:szCs w:val="26"/>
        </w:rPr>
        <w:t>(riyá)</w:t>
      </w:r>
      <w:r w:rsidRPr="00F76889">
        <w:rPr>
          <w:rFonts w:ascii="Calibri" w:hAnsi="Calibri" w:cs="Calibri"/>
          <w:sz w:val="26"/>
          <w:szCs w:val="26"/>
        </w:rPr>
        <w:t xml:space="preserve"> e por temer por suas vidas.E pode ocorrer na Idolatria Menor, como al-riyá </w:t>
      </w:r>
      <w:r w:rsidRPr="00C971CB">
        <w:rPr>
          <w:rFonts w:ascii="Calibri" w:hAnsi="Calibri" w:cs="Calibri"/>
          <w:b/>
          <w:bCs/>
          <w:color w:val="0070C0"/>
          <w:sz w:val="26"/>
          <w:szCs w:val="26"/>
        </w:rPr>
        <w:t>(exibicionismo)</w:t>
      </w:r>
      <w:r w:rsidRPr="00F76889">
        <w:rPr>
          <w:rFonts w:ascii="Calibri" w:hAnsi="Calibri" w:cs="Calibri"/>
          <w:sz w:val="26"/>
          <w:szCs w:val="26"/>
        </w:rPr>
        <w:t xml:space="preserve">, conforme consta no hadith de Mahmud filho de Labid Al-Ansary citado anteriormente e o hadith de Abu Saíd citado. E Allah é o Tutor </w:t>
      </w:r>
      <w:proofErr w:type="gramStart"/>
      <w:r w:rsidRPr="00F76889">
        <w:rPr>
          <w:rFonts w:ascii="Calibri" w:hAnsi="Calibri" w:cs="Calibri"/>
          <w:sz w:val="26"/>
          <w:szCs w:val="26"/>
        </w:rPr>
        <w:t>do</w:t>
      </w:r>
      <w:proofErr w:type="gramEnd"/>
      <w:r w:rsidRPr="00F76889">
        <w:rPr>
          <w:rFonts w:ascii="Calibri" w:hAnsi="Calibri" w:cs="Calibri"/>
          <w:sz w:val="26"/>
          <w:szCs w:val="26"/>
        </w:rPr>
        <w:t xml:space="preserve"> sucesso.</w:t>
      </w:r>
    </w:p>
    <w:p w:rsidR="00201F50" w:rsidRPr="00F76889" w:rsidRDefault="00905D8D" w:rsidP="00F76889">
      <w:pPr>
        <w:pStyle w:val="Heading1"/>
      </w:pPr>
      <w:bookmarkStart w:id="11" w:name="_Toc101402461"/>
      <w:r w:rsidRPr="00F76889">
        <w:t>Quinta lição</w:t>
      </w:r>
      <w:bookmarkEnd w:id="11"/>
    </w:p>
    <w:p w:rsidR="00201F50" w:rsidRPr="00F76889" w:rsidRDefault="00905D8D" w:rsidP="00F76889">
      <w:pPr>
        <w:pStyle w:val="Heading2"/>
      </w:pPr>
      <w:bookmarkStart w:id="12" w:name="_Toc101402462"/>
      <w:r w:rsidRPr="00F76889">
        <w:t>A Virtude</w:t>
      </w:r>
      <w:bookmarkEnd w:id="12"/>
    </w:p>
    <w:p w:rsidR="00201F50" w:rsidRPr="00F76889" w:rsidRDefault="00905D8D" w:rsidP="00F76889">
      <w:pPr>
        <w:pStyle w:val="rand52576"/>
        <w:spacing w:after="120" w:line="400" w:lineRule="exact"/>
        <w:ind w:firstLine="397"/>
        <w:jc w:val="both"/>
        <w:rPr>
          <w:rFonts w:ascii="Calibri" w:hAnsi="Calibri" w:cs="Calibri"/>
          <w:sz w:val="26"/>
          <w:szCs w:val="26"/>
        </w:rPr>
      </w:pPr>
      <w:r w:rsidRPr="00F76889">
        <w:rPr>
          <w:rFonts w:ascii="Calibri" w:hAnsi="Calibri" w:cs="Calibri"/>
          <w:sz w:val="26"/>
          <w:szCs w:val="26"/>
        </w:rPr>
        <w:t xml:space="preserve">Pilar da Virtude: é adorar a Allah </w:t>
      </w:r>
      <w:proofErr w:type="gramStart"/>
      <w:r w:rsidRPr="00F76889">
        <w:rPr>
          <w:rFonts w:ascii="Calibri" w:hAnsi="Calibri" w:cs="Calibri"/>
          <w:sz w:val="26"/>
          <w:szCs w:val="26"/>
        </w:rPr>
        <w:t>como</w:t>
      </w:r>
      <w:proofErr w:type="gramEnd"/>
      <w:r w:rsidRPr="00F76889">
        <w:rPr>
          <w:rFonts w:ascii="Calibri" w:hAnsi="Calibri" w:cs="Calibri"/>
          <w:sz w:val="26"/>
          <w:szCs w:val="26"/>
        </w:rPr>
        <w:t xml:space="preserve"> se O visses, pois se tu não O vês, Ele te vê.</w:t>
      </w:r>
    </w:p>
    <w:p w:rsidR="00201F50" w:rsidRPr="00F76889" w:rsidRDefault="00905D8D" w:rsidP="00F76889">
      <w:pPr>
        <w:pStyle w:val="Heading1"/>
      </w:pPr>
      <w:bookmarkStart w:id="13" w:name="_Toc101402463"/>
      <w:r w:rsidRPr="00F76889">
        <w:t>Sexta lição</w:t>
      </w:r>
      <w:bookmarkEnd w:id="13"/>
    </w:p>
    <w:p w:rsidR="00201F50" w:rsidRPr="00F76889" w:rsidRDefault="00905D8D" w:rsidP="00F76889">
      <w:pPr>
        <w:pStyle w:val="Heading2"/>
      </w:pPr>
      <w:bookmarkStart w:id="14" w:name="_Toc101402464"/>
      <w:r w:rsidRPr="00F76889">
        <w:t>Condições para a Oração</w:t>
      </w:r>
      <w:bookmarkEnd w:id="14"/>
    </w:p>
    <w:p w:rsidR="00201F50" w:rsidRPr="00F76889" w:rsidRDefault="00905D8D" w:rsidP="00F76889">
      <w:pPr>
        <w:pStyle w:val="rand15770"/>
        <w:spacing w:after="120" w:line="400" w:lineRule="exact"/>
        <w:ind w:firstLine="397"/>
        <w:jc w:val="both"/>
        <w:rPr>
          <w:rFonts w:ascii="Calibri" w:hAnsi="Calibri" w:cs="Calibri"/>
          <w:sz w:val="26"/>
          <w:szCs w:val="26"/>
        </w:rPr>
      </w:pPr>
      <w:r w:rsidRPr="00F76889">
        <w:rPr>
          <w:rFonts w:ascii="Calibri" w:hAnsi="Calibri" w:cs="Calibri"/>
          <w:sz w:val="26"/>
          <w:szCs w:val="26"/>
        </w:rPr>
        <w:t>São nove</w:t>
      </w:r>
      <w:proofErr w:type="gramStart"/>
      <w:r w:rsidRPr="00F76889">
        <w:rPr>
          <w:rFonts w:ascii="Calibri" w:hAnsi="Calibri" w:cs="Calibri"/>
          <w:sz w:val="26"/>
          <w:szCs w:val="26"/>
        </w:rPr>
        <w:t>:O</w:t>
      </w:r>
      <w:proofErr w:type="gramEnd"/>
      <w:r w:rsidRPr="00F76889">
        <w:rPr>
          <w:rFonts w:ascii="Calibri" w:hAnsi="Calibri" w:cs="Calibri"/>
          <w:sz w:val="26"/>
          <w:szCs w:val="26"/>
        </w:rPr>
        <w:t xml:space="preserve"> Islam, o juízo, a lucidez, purificação, limpeza da impureza, cobrir a nudez, entrada do horário </w:t>
      </w:r>
      <w:r w:rsidRPr="00C971CB">
        <w:rPr>
          <w:rFonts w:ascii="Calibri" w:hAnsi="Calibri" w:cs="Calibri"/>
          <w:b/>
          <w:bCs/>
          <w:color w:val="0070C0"/>
          <w:sz w:val="26"/>
          <w:szCs w:val="26"/>
        </w:rPr>
        <w:t>(da oração)</w:t>
      </w:r>
      <w:r w:rsidRPr="00F76889">
        <w:rPr>
          <w:rFonts w:ascii="Calibri" w:hAnsi="Calibri" w:cs="Calibri"/>
          <w:sz w:val="26"/>
          <w:szCs w:val="26"/>
        </w:rPr>
        <w:t xml:space="preserve">, dirigir-se a quibla e </w:t>
      </w:r>
      <w:proofErr w:type="gramStart"/>
      <w:r w:rsidRPr="00F76889">
        <w:rPr>
          <w:rFonts w:ascii="Calibri" w:hAnsi="Calibri" w:cs="Calibri"/>
          <w:sz w:val="26"/>
          <w:szCs w:val="26"/>
        </w:rPr>
        <w:t>a</w:t>
      </w:r>
      <w:proofErr w:type="gramEnd"/>
      <w:r w:rsidRPr="00F76889">
        <w:rPr>
          <w:rFonts w:ascii="Calibri" w:hAnsi="Calibri" w:cs="Calibri"/>
          <w:sz w:val="26"/>
          <w:szCs w:val="26"/>
        </w:rPr>
        <w:t xml:space="preserve"> intenção.</w:t>
      </w:r>
    </w:p>
    <w:p w:rsidR="00201F50" w:rsidRPr="00F76889" w:rsidRDefault="00905D8D" w:rsidP="00F76889">
      <w:pPr>
        <w:pStyle w:val="Heading1"/>
      </w:pPr>
      <w:bookmarkStart w:id="15" w:name="_Toc101402465"/>
      <w:r w:rsidRPr="00F76889">
        <w:lastRenderedPageBreak/>
        <w:t>Sétima lição</w:t>
      </w:r>
      <w:bookmarkEnd w:id="15"/>
    </w:p>
    <w:p w:rsidR="00201F50" w:rsidRPr="00F76889" w:rsidRDefault="00905D8D" w:rsidP="00F76889">
      <w:pPr>
        <w:pStyle w:val="Heading2"/>
      </w:pPr>
      <w:bookmarkStart w:id="16" w:name="_Toc101402466"/>
      <w:r w:rsidRPr="00F76889">
        <w:t xml:space="preserve">Pilares da Oração </w:t>
      </w:r>
      <w:r w:rsidRPr="00C971CB">
        <w:t>(Salat)</w:t>
      </w:r>
      <w:bookmarkEnd w:id="16"/>
    </w:p>
    <w:p w:rsidR="00201F50" w:rsidRPr="00F76889" w:rsidRDefault="00905D8D" w:rsidP="00F76889">
      <w:pPr>
        <w:pStyle w:val="rand21187"/>
        <w:spacing w:after="120" w:line="400" w:lineRule="exact"/>
        <w:ind w:firstLine="397"/>
        <w:jc w:val="both"/>
        <w:rPr>
          <w:rFonts w:ascii="Calibri" w:hAnsi="Calibri" w:cs="Calibri"/>
          <w:sz w:val="26"/>
          <w:szCs w:val="26"/>
        </w:rPr>
      </w:pPr>
      <w:r w:rsidRPr="00F76889">
        <w:rPr>
          <w:rFonts w:ascii="Calibri" w:hAnsi="Calibri" w:cs="Calibri"/>
          <w:sz w:val="26"/>
          <w:szCs w:val="26"/>
        </w:rPr>
        <w:t xml:space="preserve">São catorze:Ficar em pé para quem é capaz, dizer "Allahu Akbar" </w:t>
      </w:r>
      <w:r w:rsidRPr="00C971CB">
        <w:rPr>
          <w:rFonts w:ascii="Calibri" w:hAnsi="Calibri" w:cs="Calibri"/>
          <w:b/>
          <w:bCs/>
          <w:color w:val="0070C0"/>
          <w:sz w:val="26"/>
          <w:szCs w:val="26"/>
        </w:rPr>
        <w:t>(takbiratul ihram)</w:t>
      </w:r>
      <w:r w:rsidRPr="00F76889">
        <w:rPr>
          <w:rFonts w:ascii="Calibri" w:hAnsi="Calibri" w:cs="Calibri"/>
          <w:sz w:val="26"/>
          <w:szCs w:val="26"/>
        </w:rPr>
        <w:t xml:space="preserve">, recitar surat al-fátiha, a inclinação, endireitar-se totalmente depois da inclinação, a prostração sobre sete extremidades, levantar-se da prostração, sentar entre as duas prostrações, concentração e calma na realização de todas as ações, seguir a sequência entre os pilares, o último testemunho, sentar-se para o último testemunho, a saudação ao profeta </w:t>
      </w:r>
      <w:r w:rsidRPr="00C971CB">
        <w:rPr>
          <w:rFonts w:ascii="Calibri" w:hAnsi="Calibri" w:cs="Calibri"/>
          <w:b/>
          <w:bCs/>
          <w:color w:val="0070C0"/>
          <w:sz w:val="26"/>
          <w:szCs w:val="26"/>
        </w:rPr>
        <w:t>(Que a paz e bençãos de Allah estejam sobre ele)</w:t>
      </w:r>
      <w:r w:rsidRPr="00F76889">
        <w:rPr>
          <w:rFonts w:ascii="Calibri" w:hAnsi="Calibri" w:cs="Calibri"/>
          <w:sz w:val="26"/>
          <w:szCs w:val="26"/>
        </w:rPr>
        <w:t xml:space="preserve"> e dizer "assalam alaikum warahmatullah" </w:t>
      </w:r>
      <w:r w:rsidRPr="00C971CB">
        <w:rPr>
          <w:rFonts w:ascii="Calibri" w:hAnsi="Calibri" w:cs="Calibri"/>
          <w:b/>
          <w:bCs/>
          <w:color w:val="0070C0"/>
          <w:sz w:val="26"/>
          <w:szCs w:val="26"/>
        </w:rPr>
        <w:t>(taslim)</w:t>
      </w:r>
      <w:r w:rsidRPr="00F76889">
        <w:rPr>
          <w:rFonts w:ascii="Calibri" w:hAnsi="Calibri" w:cs="Calibri"/>
          <w:sz w:val="26"/>
          <w:szCs w:val="26"/>
        </w:rPr>
        <w:t xml:space="preserve"> duas vezes.</w:t>
      </w:r>
    </w:p>
    <w:p w:rsidR="00201F50" w:rsidRPr="00F76889" w:rsidRDefault="00905D8D" w:rsidP="00F76889">
      <w:pPr>
        <w:pStyle w:val="Heading1"/>
      </w:pPr>
      <w:bookmarkStart w:id="17" w:name="_Toc101402467"/>
      <w:r w:rsidRPr="00F76889">
        <w:t>Oitava lição</w:t>
      </w:r>
      <w:bookmarkEnd w:id="17"/>
    </w:p>
    <w:p w:rsidR="00201F50" w:rsidRPr="00F76889" w:rsidRDefault="00905D8D" w:rsidP="00F76889">
      <w:pPr>
        <w:pStyle w:val="Heading2"/>
      </w:pPr>
      <w:bookmarkStart w:id="18" w:name="_Toc101402468"/>
      <w:r w:rsidRPr="00F76889">
        <w:t xml:space="preserve">Os atos obrigatórios </w:t>
      </w:r>
      <w:proofErr w:type="gramStart"/>
      <w:r w:rsidRPr="00F76889">
        <w:t>na</w:t>
      </w:r>
      <w:proofErr w:type="gramEnd"/>
      <w:r w:rsidRPr="00F76889">
        <w:t xml:space="preserve"> Oração</w:t>
      </w:r>
      <w:bookmarkEnd w:id="18"/>
    </w:p>
    <w:p w:rsidR="00201F50" w:rsidRPr="00F76889" w:rsidRDefault="00905D8D" w:rsidP="00F76889">
      <w:pPr>
        <w:pStyle w:val="rand26191"/>
        <w:spacing w:after="120" w:line="400" w:lineRule="exact"/>
        <w:ind w:firstLine="397"/>
        <w:jc w:val="both"/>
        <w:rPr>
          <w:rFonts w:ascii="Calibri" w:hAnsi="Calibri" w:cs="Calibri"/>
          <w:sz w:val="26"/>
          <w:szCs w:val="26"/>
        </w:rPr>
      </w:pPr>
      <w:r w:rsidRPr="00F76889">
        <w:rPr>
          <w:rFonts w:ascii="Calibri" w:hAnsi="Calibri" w:cs="Calibri"/>
          <w:sz w:val="26"/>
          <w:szCs w:val="26"/>
        </w:rPr>
        <w:t xml:space="preserve">São oito:Pronunciar todos takbirates </w:t>
      </w:r>
      <w:r w:rsidRPr="00C971CB">
        <w:rPr>
          <w:rFonts w:ascii="Calibri" w:hAnsi="Calibri" w:cs="Calibri"/>
          <w:b/>
          <w:bCs/>
          <w:color w:val="0070C0"/>
          <w:sz w:val="26"/>
          <w:szCs w:val="26"/>
        </w:rPr>
        <w:t>(Allahu Akbar)</w:t>
      </w:r>
      <w:r w:rsidRPr="00F76889">
        <w:rPr>
          <w:rFonts w:ascii="Calibri" w:hAnsi="Calibri" w:cs="Calibri"/>
          <w:sz w:val="26"/>
          <w:szCs w:val="26"/>
        </w:rPr>
        <w:t xml:space="preserve"> além de takbiratul ihram </w:t>
      </w:r>
      <w:r w:rsidRPr="00C971CB">
        <w:rPr>
          <w:rFonts w:ascii="Calibri" w:hAnsi="Calibri" w:cs="Calibri"/>
          <w:b/>
          <w:bCs/>
          <w:color w:val="0070C0"/>
          <w:sz w:val="26"/>
          <w:szCs w:val="26"/>
        </w:rPr>
        <w:t>(primeiro takbir)</w:t>
      </w:r>
      <w:r w:rsidRPr="00F76889">
        <w:rPr>
          <w:rFonts w:ascii="Calibri" w:hAnsi="Calibri" w:cs="Calibri"/>
          <w:sz w:val="26"/>
          <w:szCs w:val="26"/>
        </w:rPr>
        <w:t xml:space="preserve">; dizer: "samia Allahu liman hamidah </w:t>
      </w:r>
      <w:r w:rsidRPr="00C971CB">
        <w:rPr>
          <w:rFonts w:ascii="Calibri" w:hAnsi="Calibri" w:cs="Calibri"/>
          <w:b/>
          <w:bCs/>
          <w:color w:val="0070C0"/>
          <w:sz w:val="26"/>
          <w:szCs w:val="26"/>
        </w:rPr>
        <w:t>(Allah escuta a quem o louva)</w:t>
      </w:r>
      <w:r w:rsidRPr="00F76889">
        <w:rPr>
          <w:rFonts w:ascii="Calibri" w:hAnsi="Calibri" w:cs="Calibri"/>
          <w:sz w:val="26"/>
          <w:szCs w:val="26"/>
        </w:rPr>
        <w:t xml:space="preserve"> seja com o imam ou quem reza sozinho; dizer: "rabbana wa lakal hamdu" </w:t>
      </w:r>
      <w:r w:rsidRPr="00C971CB">
        <w:rPr>
          <w:rFonts w:ascii="Calibri" w:hAnsi="Calibri" w:cs="Calibri"/>
          <w:b/>
          <w:bCs/>
          <w:color w:val="0070C0"/>
          <w:sz w:val="26"/>
          <w:szCs w:val="26"/>
        </w:rPr>
        <w:t>(Ó Nosso Senhor, a Ti louvamos)</w:t>
      </w:r>
      <w:r w:rsidRPr="00F76889">
        <w:rPr>
          <w:rFonts w:ascii="Calibri" w:hAnsi="Calibri" w:cs="Calibri"/>
          <w:sz w:val="26"/>
          <w:szCs w:val="26"/>
        </w:rPr>
        <w:t xml:space="preserve"> para todos; dizer na inclinação: "subhana rabbil azhim" </w:t>
      </w:r>
      <w:r w:rsidRPr="00C971CB">
        <w:rPr>
          <w:rFonts w:ascii="Calibri" w:hAnsi="Calibri" w:cs="Calibri"/>
          <w:b/>
          <w:bCs/>
          <w:color w:val="0070C0"/>
          <w:sz w:val="26"/>
          <w:szCs w:val="26"/>
        </w:rPr>
        <w:t>(Glorificado seja meu Senhor, o Grandioso)</w:t>
      </w:r>
      <w:r w:rsidRPr="00F76889">
        <w:rPr>
          <w:rFonts w:ascii="Calibri" w:hAnsi="Calibri" w:cs="Calibri"/>
          <w:sz w:val="26"/>
          <w:szCs w:val="26"/>
        </w:rPr>
        <w:t xml:space="preserve">, dizer na prostração: "subhana rabial aala" </w:t>
      </w:r>
      <w:r w:rsidRPr="00C971CB">
        <w:rPr>
          <w:rFonts w:ascii="Calibri" w:hAnsi="Calibri" w:cs="Calibri"/>
          <w:b/>
          <w:bCs/>
          <w:color w:val="0070C0"/>
          <w:sz w:val="26"/>
          <w:szCs w:val="26"/>
        </w:rPr>
        <w:t>(Glorificado seja meu Senhor, o Altíssimo)</w:t>
      </w:r>
      <w:r w:rsidRPr="00F76889">
        <w:rPr>
          <w:rFonts w:ascii="Calibri" w:hAnsi="Calibri" w:cs="Calibri"/>
          <w:sz w:val="26"/>
          <w:szCs w:val="26"/>
        </w:rPr>
        <w:t xml:space="preserve">; dizer entre as duas </w:t>
      </w:r>
      <w:r w:rsidRPr="00F76889">
        <w:rPr>
          <w:rFonts w:ascii="Calibri" w:hAnsi="Calibri" w:cs="Calibri"/>
          <w:sz w:val="26"/>
          <w:szCs w:val="26"/>
        </w:rPr>
        <w:lastRenderedPageBreak/>
        <w:t xml:space="preserve">prostrações: "rabbi ighifirli" </w:t>
      </w:r>
      <w:r w:rsidRPr="00C971CB">
        <w:rPr>
          <w:rFonts w:ascii="Calibri" w:hAnsi="Calibri" w:cs="Calibri"/>
          <w:b/>
          <w:bCs/>
          <w:color w:val="0070C0"/>
          <w:sz w:val="26"/>
          <w:szCs w:val="26"/>
        </w:rPr>
        <w:t>(Ó Senhor perdoe-me)</w:t>
      </w:r>
      <w:r w:rsidRPr="00F76889">
        <w:rPr>
          <w:rFonts w:ascii="Calibri" w:hAnsi="Calibri" w:cs="Calibri"/>
          <w:sz w:val="26"/>
          <w:szCs w:val="26"/>
        </w:rPr>
        <w:t>; o primeiro testemunho e sentar-se para ele.</w:t>
      </w:r>
    </w:p>
    <w:p w:rsidR="00201F50" w:rsidRPr="00F76889" w:rsidRDefault="00905D8D" w:rsidP="00F76889">
      <w:pPr>
        <w:pStyle w:val="Heading1"/>
      </w:pPr>
      <w:bookmarkStart w:id="19" w:name="_Toc101402469"/>
      <w:r w:rsidRPr="00F76889">
        <w:t>Nona lição</w:t>
      </w:r>
      <w:bookmarkEnd w:id="19"/>
    </w:p>
    <w:p w:rsidR="00201F50" w:rsidRPr="00F76889" w:rsidRDefault="00905D8D" w:rsidP="00F76889">
      <w:pPr>
        <w:pStyle w:val="Heading2"/>
      </w:pPr>
      <w:bookmarkStart w:id="20" w:name="_Toc101402470"/>
      <w:r w:rsidRPr="00F76889">
        <w:t xml:space="preserve">Explicação do tashahhud </w:t>
      </w:r>
      <w:r w:rsidRPr="00C971CB">
        <w:t>(testemunho)</w:t>
      </w:r>
      <w:bookmarkEnd w:id="20"/>
    </w:p>
    <w:p w:rsidR="00201F50" w:rsidRPr="00F76889" w:rsidRDefault="00905D8D" w:rsidP="00F76889">
      <w:pPr>
        <w:pStyle w:val="rand73903"/>
        <w:spacing w:after="120" w:line="400" w:lineRule="exact"/>
        <w:ind w:firstLine="397"/>
        <w:jc w:val="both"/>
        <w:rPr>
          <w:rFonts w:ascii="Calibri" w:hAnsi="Calibri" w:cs="Calibri"/>
          <w:sz w:val="26"/>
          <w:szCs w:val="26"/>
        </w:rPr>
      </w:pPr>
      <w:r w:rsidRPr="00F76889">
        <w:rPr>
          <w:rFonts w:ascii="Calibri" w:hAnsi="Calibri" w:cs="Calibri"/>
          <w:sz w:val="26"/>
          <w:szCs w:val="26"/>
        </w:rPr>
        <w:t xml:space="preserve">É dizer:"At-tahiatu lillahi wa salawatu wa t́ayyibatu, assalamu alaika ayyuhan nabiyyu wa rahmatullahi wa barakátuh, assalamu alaina wa ala ibádillah saalihin. Ash-hadu </w:t>
      </w:r>
      <w:proofErr w:type="gramStart"/>
      <w:r w:rsidRPr="00F76889">
        <w:rPr>
          <w:rFonts w:ascii="Calibri" w:hAnsi="Calibri" w:cs="Calibri"/>
          <w:sz w:val="26"/>
          <w:szCs w:val="26"/>
        </w:rPr>
        <w:t>an</w:t>
      </w:r>
      <w:proofErr w:type="gramEnd"/>
      <w:r w:rsidRPr="00F76889">
        <w:rPr>
          <w:rFonts w:ascii="Calibri" w:hAnsi="Calibri" w:cs="Calibri"/>
          <w:sz w:val="26"/>
          <w:szCs w:val="26"/>
        </w:rPr>
        <w:t xml:space="preserve"> laa ilaaha illa Allah, wa ashhadu anna Muhámmadan abduhu wa rasuuluh." </w:t>
      </w:r>
      <w:proofErr w:type="gramStart"/>
      <w:r w:rsidRPr="00F76889">
        <w:rPr>
          <w:rFonts w:ascii="Calibri" w:hAnsi="Calibri" w:cs="Calibri"/>
          <w:sz w:val="26"/>
          <w:szCs w:val="26"/>
        </w:rPr>
        <w:t>[</w:t>
      </w:r>
      <w:r w:rsidRPr="00C971CB">
        <w:rPr>
          <w:rFonts w:ascii="Calibri" w:hAnsi="Calibri" w:cs="Calibri"/>
          <w:b/>
          <w:bCs/>
          <w:color w:val="0070C0"/>
          <w:sz w:val="26"/>
          <w:szCs w:val="26"/>
        </w:rPr>
        <w:t>(Attahiyaat (isto é, todas as palavras que indicam a glorificação de Allah, Sua Eterna Existência, Sua Perfeição, Sua Soberania)</w:t>
      </w:r>
      <w:r w:rsidRPr="00F76889">
        <w:rPr>
          <w:rFonts w:ascii="Calibri" w:hAnsi="Calibri" w:cs="Calibri"/>
          <w:sz w:val="26"/>
          <w:szCs w:val="26"/>
        </w:rPr>
        <w:t xml:space="preserve"> são para Allah, Todos os atos de adoração e boas ações são para Allah.</w:t>
      </w:r>
      <w:proofErr w:type="gramEnd"/>
      <w:r w:rsidRPr="00F76889">
        <w:rPr>
          <w:rFonts w:ascii="Calibri" w:hAnsi="Calibri" w:cs="Calibri"/>
          <w:sz w:val="26"/>
          <w:szCs w:val="26"/>
        </w:rPr>
        <w:t xml:space="preserve"> A </w:t>
      </w:r>
      <w:proofErr w:type="gramStart"/>
      <w:r w:rsidRPr="00F76889">
        <w:rPr>
          <w:rFonts w:ascii="Calibri" w:hAnsi="Calibri" w:cs="Calibri"/>
          <w:sz w:val="26"/>
          <w:szCs w:val="26"/>
        </w:rPr>
        <w:t>paz</w:t>
      </w:r>
      <w:proofErr w:type="gramEnd"/>
      <w:r w:rsidRPr="00F76889">
        <w:rPr>
          <w:rFonts w:ascii="Calibri" w:hAnsi="Calibri" w:cs="Calibri"/>
          <w:sz w:val="26"/>
          <w:szCs w:val="26"/>
        </w:rPr>
        <w:t xml:space="preserve">, a misericórdia e as bênçãos de Allah estejam sobre ti, ó Profeta. A </w:t>
      </w:r>
      <w:proofErr w:type="gramStart"/>
      <w:r w:rsidRPr="00F76889">
        <w:rPr>
          <w:rFonts w:ascii="Calibri" w:hAnsi="Calibri" w:cs="Calibri"/>
          <w:sz w:val="26"/>
          <w:szCs w:val="26"/>
        </w:rPr>
        <w:t>paz</w:t>
      </w:r>
      <w:proofErr w:type="gramEnd"/>
      <w:r w:rsidRPr="00F76889">
        <w:rPr>
          <w:rFonts w:ascii="Calibri" w:hAnsi="Calibri" w:cs="Calibri"/>
          <w:sz w:val="26"/>
          <w:szCs w:val="26"/>
        </w:rPr>
        <w:t xml:space="preserve"> esteja sobre nós e todos os virtuosos servos de Allah. Eu testemunho que não há divindade real além de Allah, e testemunho que Muhammad é Seu servo e mensageiro)].Em seguida, envia saudação e bençãos para o profeta - Que a paz e bençãos de Allah estejam sobre ele - dizendo</w:t>
      </w:r>
      <w:proofErr w:type="gramStart"/>
      <w:r w:rsidRPr="00F76889">
        <w:rPr>
          <w:rFonts w:ascii="Calibri" w:hAnsi="Calibri" w:cs="Calibri"/>
          <w:sz w:val="26"/>
          <w:szCs w:val="26"/>
        </w:rPr>
        <w:t>:Allahumma</w:t>
      </w:r>
      <w:proofErr w:type="gramEnd"/>
      <w:r w:rsidRPr="00F76889">
        <w:rPr>
          <w:rFonts w:ascii="Calibri" w:hAnsi="Calibri" w:cs="Calibri"/>
          <w:sz w:val="26"/>
          <w:szCs w:val="26"/>
        </w:rPr>
        <w:t xml:space="preserve"> salli ala Muhámmadin wa ala Aali Muhámmadin kama sallaita ala Ibrahima wa ala Aali Ibrahima ínnaka hámidun majiid, Wa barik ala Muhámmadin wa ala Aali Muhámmadin kama barakta ala Ibrahima wa ala Ibrahima ínnaka hámidun majiid." </w:t>
      </w:r>
      <w:r w:rsidRPr="00C971CB">
        <w:rPr>
          <w:rFonts w:ascii="Calibri" w:hAnsi="Calibri" w:cs="Calibri"/>
          <w:b/>
          <w:bCs/>
          <w:color w:val="0070C0"/>
          <w:sz w:val="26"/>
          <w:szCs w:val="26"/>
        </w:rPr>
        <w:t xml:space="preserve">(Ó Allah </w:t>
      </w:r>
      <w:r w:rsidRPr="00C971CB">
        <w:rPr>
          <w:rFonts w:ascii="Calibri" w:hAnsi="Calibri" w:cs="Calibri"/>
          <w:b/>
          <w:bCs/>
          <w:color w:val="0070C0"/>
          <w:sz w:val="26"/>
          <w:szCs w:val="26"/>
        </w:rPr>
        <w:lastRenderedPageBreak/>
        <w:t xml:space="preserve">exalta Muhammad e sua família assim </w:t>
      </w:r>
      <w:proofErr w:type="gramStart"/>
      <w:r w:rsidRPr="00C971CB">
        <w:rPr>
          <w:rFonts w:ascii="Calibri" w:hAnsi="Calibri" w:cs="Calibri"/>
          <w:b/>
          <w:bCs/>
          <w:color w:val="0070C0"/>
          <w:sz w:val="26"/>
          <w:szCs w:val="26"/>
        </w:rPr>
        <w:t>como</w:t>
      </w:r>
      <w:proofErr w:type="gramEnd"/>
      <w:r w:rsidRPr="00C971CB">
        <w:rPr>
          <w:rFonts w:ascii="Calibri" w:hAnsi="Calibri" w:cs="Calibri"/>
          <w:b/>
          <w:bCs/>
          <w:color w:val="0070C0"/>
          <w:sz w:val="26"/>
          <w:szCs w:val="26"/>
        </w:rPr>
        <w:t xml:space="preserve"> Tu exaltaste Abraão e a família de Abraão, em verdade Tu és o Laudabilíssimo, Munificente. Ó Allah Abençoa Muhammad e sua família assim como Tu abençoaste Abraão e a família de Abraão, em verdade Tu és o Laudabilíssimo, Munificente)</w:t>
      </w:r>
      <w:r w:rsidRPr="00F76889">
        <w:rPr>
          <w:rFonts w:ascii="Calibri" w:hAnsi="Calibri" w:cs="Calibri"/>
          <w:sz w:val="26"/>
          <w:szCs w:val="26"/>
        </w:rPr>
        <w:t xml:space="preserve">.Em seguida, no último testemunho busca refúgio em Allah contra o castigo do inferno, o castigo do túmulo, da tentação da vida e da morte e da tentação do falso Messias, depois opta pela súplica que quiser, principalmente os mencionados dentre eles:"Allahumma a'inii alaa zhíkrika, wa shukrika, wa husni ibadatika." </w:t>
      </w:r>
      <w:r w:rsidRPr="00C971CB">
        <w:rPr>
          <w:rFonts w:ascii="Calibri" w:hAnsi="Calibri" w:cs="Calibri"/>
          <w:b/>
          <w:bCs/>
          <w:color w:val="0070C0"/>
          <w:sz w:val="26"/>
          <w:szCs w:val="26"/>
        </w:rPr>
        <w:t xml:space="preserve">(Ó Allah, ajuda-me a lembrar-me de Ti, sempre agradecer a Ti, e </w:t>
      </w:r>
      <w:proofErr w:type="gramStart"/>
      <w:r w:rsidRPr="00C971CB">
        <w:rPr>
          <w:rFonts w:ascii="Calibri" w:hAnsi="Calibri" w:cs="Calibri"/>
          <w:b/>
          <w:bCs/>
          <w:color w:val="0070C0"/>
          <w:sz w:val="26"/>
          <w:szCs w:val="26"/>
        </w:rPr>
        <w:t>a</w:t>
      </w:r>
      <w:proofErr w:type="gramEnd"/>
      <w:r w:rsidRPr="00C971CB">
        <w:rPr>
          <w:rFonts w:ascii="Calibri" w:hAnsi="Calibri" w:cs="Calibri"/>
          <w:b/>
          <w:bCs/>
          <w:color w:val="0070C0"/>
          <w:sz w:val="26"/>
          <w:szCs w:val="26"/>
        </w:rPr>
        <w:t xml:space="preserve"> adorar a Ti da melhor forma)</w:t>
      </w:r>
      <w:r w:rsidRPr="00F76889">
        <w:rPr>
          <w:rFonts w:ascii="Calibri" w:hAnsi="Calibri" w:cs="Calibri"/>
          <w:sz w:val="26"/>
          <w:szCs w:val="26"/>
        </w:rPr>
        <w:t xml:space="preserve">. </w:t>
      </w:r>
      <w:proofErr w:type="gramStart"/>
      <w:r w:rsidRPr="00F76889">
        <w:rPr>
          <w:rFonts w:ascii="Calibri" w:hAnsi="Calibri" w:cs="Calibri"/>
          <w:sz w:val="26"/>
          <w:szCs w:val="26"/>
        </w:rPr>
        <w:t>"Allahumma innii zhalamtu nafsii zhulman kathiiran wa laa yagfiru zhunuuba illaa anta fagfir lii magfiratan min indika wa arhamnii, innka anta al-ghafuurul rahiim."</w:t>
      </w:r>
      <w:proofErr w:type="gramEnd"/>
      <w:r w:rsidRPr="00F76889">
        <w:rPr>
          <w:rFonts w:ascii="Calibri" w:hAnsi="Calibri" w:cs="Calibri"/>
          <w:sz w:val="26"/>
          <w:szCs w:val="26"/>
        </w:rPr>
        <w:t xml:space="preserve"> </w:t>
      </w:r>
      <w:r w:rsidRPr="00C971CB">
        <w:rPr>
          <w:rFonts w:ascii="Calibri" w:hAnsi="Calibri" w:cs="Calibri"/>
          <w:b/>
          <w:bCs/>
          <w:color w:val="0070C0"/>
          <w:sz w:val="26"/>
          <w:szCs w:val="26"/>
        </w:rPr>
        <w:t xml:space="preserve">(Ó Allah eu tenho oprimido minha </w:t>
      </w:r>
      <w:proofErr w:type="gramStart"/>
      <w:r w:rsidRPr="00C971CB">
        <w:rPr>
          <w:rFonts w:ascii="Calibri" w:hAnsi="Calibri" w:cs="Calibri"/>
          <w:b/>
          <w:bCs/>
          <w:color w:val="0070C0"/>
          <w:sz w:val="26"/>
          <w:szCs w:val="26"/>
        </w:rPr>
        <w:t>alma</w:t>
      </w:r>
      <w:proofErr w:type="gramEnd"/>
      <w:r w:rsidRPr="00C971CB">
        <w:rPr>
          <w:rFonts w:ascii="Calibri" w:hAnsi="Calibri" w:cs="Calibri"/>
          <w:b/>
          <w:bCs/>
          <w:color w:val="0070C0"/>
          <w:sz w:val="26"/>
          <w:szCs w:val="26"/>
        </w:rPr>
        <w:t xml:space="preserve"> excessivamente, e não há ninguém que possa perdoar os pecados não ser Ti. </w:t>
      </w:r>
      <w:proofErr w:type="gramStart"/>
      <w:r w:rsidRPr="00C971CB">
        <w:rPr>
          <w:rFonts w:ascii="Calibri" w:hAnsi="Calibri" w:cs="Calibri"/>
          <w:b/>
          <w:bCs/>
          <w:color w:val="0070C0"/>
          <w:sz w:val="26"/>
          <w:szCs w:val="26"/>
        </w:rPr>
        <w:t>Então me perdoa, pois o perdão vem de Ti, e tenha misericórdia de mim, pois em verdade Tu és o Perdoador, o Misericordioso)</w:t>
      </w:r>
      <w:r w:rsidRPr="00F76889">
        <w:rPr>
          <w:rFonts w:ascii="Calibri" w:hAnsi="Calibri" w:cs="Calibri"/>
          <w:sz w:val="26"/>
          <w:szCs w:val="26"/>
        </w:rPr>
        <w:t>.</w:t>
      </w:r>
      <w:proofErr w:type="gramEnd"/>
    </w:p>
    <w:p w:rsidR="00201F50" w:rsidRPr="00F76889" w:rsidRDefault="00905D8D" w:rsidP="00F76889">
      <w:pPr>
        <w:pStyle w:val="rand73104"/>
        <w:spacing w:after="120" w:line="400" w:lineRule="exact"/>
        <w:ind w:firstLine="397"/>
        <w:jc w:val="both"/>
        <w:rPr>
          <w:rFonts w:ascii="Calibri" w:hAnsi="Calibri" w:cs="Calibri"/>
          <w:sz w:val="26"/>
          <w:szCs w:val="26"/>
        </w:rPr>
      </w:pPr>
      <w:r w:rsidRPr="00F76889">
        <w:rPr>
          <w:rFonts w:ascii="Calibri" w:hAnsi="Calibri" w:cs="Calibri"/>
          <w:sz w:val="26"/>
          <w:szCs w:val="26"/>
        </w:rPr>
        <w:t xml:space="preserve">E no primeiro testemunho levanta-se para a terceira genuflexão depois de proferir os dois testemunhos nas orações de Zuhr </w:t>
      </w:r>
      <w:r w:rsidRPr="00C971CB">
        <w:rPr>
          <w:rFonts w:ascii="Calibri" w:hAnsi="Calibri" w:cs="Calibri"/>
          <w:b/>
          <w:bCs/>
          <w:color w:val="0070C0"/>
          <w:sz w:val="26"/>
          <w:szCs w:val="26"/>
        </w:rPr>
        <w:t>(meio dia)</w:t>
      </w:r>
      <w:r w:rsidRPr="00F76889">
        <w:rPr>
          <w:rFonts w:ascii="Calibri" w:hAnsi="Calibri" w:cs="Calibri"/>
          <w:sz w:val="26"/>
          <w:szCs w:val="26"/>
        </w:rPr>
        <w:t xml:space="preserve">, Asr </w:t>
      </w:r>
      <w:r w:rsidRPr="00C971CB">
        <w:rPr>
          <w:rFonts w:ascii="Calibri" w:hAnsi="Calibri" w:cs="Calibri"/>
          <w:b/>
          <w:bCs/>
          <w:color w:val="0070C0"/>
          <w:sz w:val="26"/>
          <w:szCs w:val="26"/>
        </w:rPr>
        <w:t>(a tarde)</w:t>
      </w:r>
      <w:r w:rsidRPr="00F76889">
        <w:rPr>
          <w:rFonts w:ascii="Calibri" w:hAnsi="Calibri" w:cs="Calibri"/>
          <w:sz w:val="26"/>
          <w:szCs w:val="26"/>
        </w:rPr>
        <w:t xml:space="preserve">, Maghrib </w:t>
      </w:r>
      <w:r w:rsidRPr="00C971CB">
        <w:rPr>
          <w:rFonts w:ascii="Calibri" w:hAnsi="Calibri" w:cs="Calibri"/>
          <w:b/>
          <w:bCs/>
          <w:color w:val="0070C0"/>
          <w:sz w:val="26"/>
          <w:szCs w:val="26"/>
        </w:rPr>
        <w:t>(pôr do sol)</w:t>
      </w:r>
      <w:r w:rsidRPr="00F76889">
        <w:rPr>
          <w:rFonts w:ascii="Calibri" w:hAnsi="Calibri" w:cs="Calibri"/>
          <w:sz w:val="26"/>
          <w:szCs w:val="26"/>
        </w:rPr>
        <w:t xml:space="preserve"> e Ishá </w:t>
      </w:r>
      <w:r w:rsidRPr="00C971CB">
        <w:rPr>
          <w:rFonts w:ascii="Calibri" w:hAnsi="Calibri" w:cs="Calibri"/>
          <w:b/>
          <w:bCs/>
          <w:color w:val="0070C0"/>
          <w:sz w:val="26"/>
          <w:szCs w:val="26"/>
        </w:rPr>
        <w:t>(a noite)</w:t>
      </w:r>
      <w:r w:rsidRPr="00F76889">
        <w:rPr>
          <w:rFonts w:ascii="Calibri" w:hAnsi="Calibri" w:cs="Calibri"/>
          <w:sz w:val="26"/>
          <w:szCs w:val="26"/>
        </w:rPr>
        <w:t xml:space="preserve">, caso enviar bençãos ao profeta </w:t>
      </w:r>
      <w:r w:rsidRPr="00C971CB">
        <w:rPr>
          <w:rFonts w:ascii="Calibri" w:hAnsi="Calibri" w:cs="Calibri"/>
          <w:b/>
          <w:bCs/>
          <w:color w:val="0070C0"/>
          <w:sz w:val="26"/>
          <w:szCs w:val="26"/>
        </w:rPr>
        <w:t xml:space="preserve">(Que a paz e bençãos </w:t>
      </w:r>
      <w:r w:rsidRPr="00C971CB">
        <w:rPr>
          <w:rFonts w:ascii="Calibri" w:hAnsi="Calibri" w:cs="Calibri"/>
          <w:b/>
          <w:bCs/>
          <w:color w:val="0070C0"/>
          <w:sz w:val="26"/>
          <w:szCs w:val="26"/>
        </w:rPr>
        <w:lastRenderedPageBreak/>
        <w:t>de Allah estejam sobre ele)</w:t>
      </w:r>
      <w:r w:rsidRPr="00F76889">
        <w:rPr>
          <w:rFonts w:ascii="Calibri" w:hAnsi="Calibri" w:cs="Calibri"/>
          <w:sz w:val="26"/>
          <w:szCs w:val="26"/>
        </w:rPr>
        <w:t xml:space="preserve"> é melhor, conforme os hadices que abordam sobre isso, em seguida põe-se em pé para a terceira genuflexão.</w:t>
      </w:r>
    </w:p>
    <w:p w:rsidR="00201F50" w:rsidRPr="00F76889" w:rsidRDefault="00905D8D" w:rsidP="00F76889">
      <w:pPr>
        <w:pStyle w:val="Heading1"/>
      </w:pPr>
      <w:bookmarkStart w:id="21" w:name="_Toc101402471"/>
      <w:r w:rsidRPr="00F76889">
        <w:t>Décima lição</w:t>
      </w:r>
      <w:bookmarkEnd w:id="21"/>
    </w:p>
    <w:p w:rsidR="00201F50" w:rsidRPr="00F76889" w:rsidRDefault="00905D8D" w:rsidP="00F76889">
      <w:pPr>
        <w:pStyle w:val="Heading2"/>
      </w:pPr>
      <w:bookmarkStart w:id="22" w:name="_Toc101402472"/>
      <w:r w:rsidRPr="00F76889">
        <w:t>Sunnat da Oração</w:t>
      </w:r>
      <w:bookmarkEnd w:id="22"/>
    </w:p>
    <w:p w:rsidR="00201F50" w:rsidRPr="00F76889" w:rsidRDefault="00905D8D" w:rsidP="00F76889">
      <w:pPr>
        <w:pStyle w:val="rand85650"/>
        <w:spacing w:after="120" w:line="400" w:lineRule="exact"/>
        <w:ind w:firstLine="397"/>
        <w:jc w:val="both"/>
        <w:rPr>
          <w:rFonts w:ascii="Calibri" w:hAnsi="Calibri" w:cs="Calibri"/>
          <w:sz w:val="26"/>
          <w:szCs w:val="26"/>
        </w:rPr>
      </w:pPr>
      <w:r w:rsidRPr="00F76889">
        <w:rPr>
          <w:rFonts w:ascii="Calibri" w:hAnsi="Calibri" w:cs="Calibri"/>
          <w:sz w:val="26"/>
          <w:szCs w:val="26"/>
        </w:rPr>
        <w:t>Dentre elas:</w:t>
      </w:r>
    </w:p>
    <w:p w:rsidR="00201F50" w:rsidRPr="00F76889" w:rsidRDefault="00905D8D" w:rsidP="00F76889">
      <w:pPr>
        <w:pStyle w:val="rand11262"/>
        <w:spacing w:after="120" w:line="400" w:lineRule="exact"/>
        <w:ind w:firstLine="397"/>
        <w:jc w:val="both"/>
        <w:rPr>
          <w:rFonts w:ascii="Calibri" w:hAnsi="Calibri" w:cs="Calibri"/>
          <w:sz w:val="26"/>
          <w:szCs w:val="26"/>
        </w:rPr>
      </w:pPr>
      <w:r w:rsidRPr="00F76889">
        <w:rPr>
          <w:rFonts w:ascii="Calibri" w:hAnsi="Calibri" w:cs="Calibri"/>
          <w:sz w:val="26"/>
          <w:szCs w:val="26"/>
        </w:rPr>
        <w:t>Súplica de abertura</w:t>
      </w:r>
    </w:p>
    <w:p w:rsidR="00201F50" w:rsidRPr="00F76889" w:rsidRDefault="00905D8D" w:rsidP="00F76889">
      <w:pPr>
        <w:pStyle w:val="rand63730"/>
        <w:spacing w:after="120" w:line="400" w:lineRule="exact"/>
        <w:ind w:firstLine="397"/>
        <w:jc w:val="both"/>
        <w:rPr>
          <w:rFonts w:ascii="Calibri" w:hAnsi="Calibri" w:cs="Calibri"/>
          <w:sz w:val="26"/>
          <w:szCs w:val="26"/>
        </w:rPr>
      </w:pPr>
      <w:r w:rsidRPr="00F76889">
        <w:rPr>
          <w:rFonts w:ascii="Calibri" w:hAnsi="Calibri" w:cs="Calibri"/>
          <w:sz w:val="26"/>
          <w:szCs w:val="26"/>
        </w:rPr>
        <w:t xml:space="preserve">Coloca a mão direita sobre </w:t>
      </w:r>
      <w:proofErr w:type="gramStart"/>
      <w:r w:rsidRPr="00F76889">
        <w:rPr>
          <w:rFonts w:ascii="Calibri" w:hAnsi="Calibri" w:cs="Calibri"/>
          <w:sz w:val="26"/>
          <w:szCs w:val="26"/>
        </w:rPr>
        <w:t>a</w:t>
      </w:r>
      <w:proofErr w:type="gramEnd"/>
      <w:r w:rsidRPr="00F76889">
        <w:rPr>
          <w:rFonts w:ascii="Calibri" w:hAnsi="Calibri" w:cs="Calibri"/>
          <w:sz w:val="26"/>
          <w:szCs w:val="26"/>
        </w:rPr>
        <w:t xml:space="preserve"> esquerda acima do peito no momento que está em pé, antes de inclinar para o rukuu e depois.</w:t>
      </w:r>
    </w:p>
    <w:p w:rsidR="00201F50" w:rsidRPr="00F76889" w:rsidRDefault="00905D8D" w:rsidP="00F76889">
      <w:pPr>
        <w:pStyle w:val="rand78669"/>
        <w:spacing w:after="120" w:line="400" w:lineRule="exact"/>
        <w:ind w:firstLine="397"/>
        <w:jc w:val="both"/>
        <w:rPr>
          <w:rFonts w:ascii="Calibri" w:hAnsi="Calibri" w:cs="Calibri"/>
          <w:sz w:val="26"/>
          <w:szCs w:val="26"/>
        </w:rPr>
      </w:pPr>
      <w:r w:rsidRPr="00F76889">
        <w:rPr>
          <w:rFonts w:ascii="Calibri" w:hAnsi="Calibri" w:cs="Calibri"/>
          <w:sz w:val="26"/>
          <w:szCs w:val="26"/>
        </w:rPr>
        <w:t xml:space="preserve">Levantar as mãos com os dedos esticados, até </w:t>
      </w:r>
      <w:proofErr w:type="gramStart"/>
      <w:r w:rsidRPr="00F76889">
        <w:rPr>
          <w:rFonts w:ascii="Calibri" w:hAnsi="Calibri" w:cs="Calibri"/>
          <w:sz w:val="26"/>
          <w:szCs w:val="26"/>
        </w:rPr>
        <w:t>a</w:t>
      </w:r>
      <w:proofErr w:type="gramEnd"/>
      <w:r w:rsidRPr="00F76889">
        <w:rPr>
          <w:rFonts w:ascii="Calibri" w:hAnsi="Calibri" w:cs="Calibri"/>
          <w:sz w:val="26"/>
          <w:szCs w:val="26"/>
        </w:rPr>
        <w:t xml:space="preserve"> altura dos ombros ou orelhas durante o primeiro takbir </w:t>
      </w:r>
      <w:r w:rsidRPr="00C971CB">
        <w:rPr>
          <w:rFonts w:ascii="Calibri" w:hAnsi="Calibri" w:cs="Calibri"/>
          <w:b/>
          <w:bCs/>
          <w:color w:val="0070C0"/>
          <w:sz w:val="26"/>
          <w:szCs w:val="26"/>
        </w:rPr>
        <w:t>(takbiratul ihram)</w:t>
      </w:r>
      <w:r w:rsidRPr="00F76889">
        <w:rPr>
          <w:rFonts w:ascii="Calibri" w:hAnsi="Calibri" w:cs="Calibri"/>
          <w:sz w:val="26"/>
          <w:szCs w:val="26"/>
        </w:rPr>
        <w:t>, ao inclinar para o rukuu, ao levantar do rukuu, ao levantar após o primeiro testemunho para a terceira genuflexão.</w:t>
      </w:r>
    </w:p>
    <w:p w:rsidR="00201F50" w:rsidRPr="00F76889" w:rsidRDefault="00905D8D" w:rsidP="00F76889">
      <w:pPr>
        <w:pStyle w:val="rand99180"/>
        <w:spacing w:after="120" w:line="400" w:lineRule="exact"/>
        <w:ind w:firstLine="397"/>
        <w:jc w:val="both"/>
        <w:rPr>
          <w:rFonts w:ascii="Calibri" w:hAnsi="Calibri" w:cs="Calibri"/>
          <w:sz w:val="26"/>
          <w:szCs w:val="26"/>
        </w:rPr>
      </w:pPr>
      <w:r w:rsidRPr="00F76889">
        <w:rPr>
          <w:rFonts w:ascii="Calibri" w:hAnsi="Calibri" w:cs="Calibri"/>
          <w:sz w:val="26"/>
          <w:szCs w:val="26"/>
        </w:rPr>
        <w:t xml:space="preserve">Repetir o tassbih mais que uma vez </w:t>
      </w:r>
      <w:proofErr w:type="gramStart"/>
      <w:r w:rsidRPr="00F76889">
        <w:rPr>
          <w:rFonts w:ascii="Calibri" w:hAnsi="Calibri" w:cs="Calibri"/>
          <w:sz w:val="26"/>
          <w:szCs w:val="26"/>
        </w:rPr>
        <w:t>na</w:t>
      </w:r>
      <w:proofErr w:type="gramEnd"/>
      <w:r w:rsidRPr="00F76889">
        <w:rPr>
          <w:rFonts w:ascii="Calibri" w:hAnsi="Calibri" w:cs="Calibri"/>
          <w:sz w:val="26"/>
          <w:szCs w:val="26"/>
        </w:rPr>
        <w:t xml:space="preserve"> inclinação e na prostração.</w:t>
      </w:r>
    </w:p>
    <w:p w:rsidR="00201F50" w:rsidRPr="00F76889" w:rsidRDefault="00905D8D" w:rsidP="00F76889">
      <w:pPr>
        <w:pStyle w:val="rand15532"/>
        <w:spacing w:after="120" w:line="400" w:lineRule="exact"/>
        <w:ind w:firstLine="397"/>
        <w:jc w:val="both"/>
        <w:rPr>
          <w:rFonts w:ascii="Calibri" w:hAnsi="Calibri" w:cs="Calibri"/>
          <w:sz w:val="26"/>
          <w:szCs w:val="26"/>
        </w:rPr>
      </w:pPr>
      <w:proofErr w:type="gramStart"/>
      <w:r w:rsidRPr="00F76889">
        <w:rPr>
          <w:rFonts w:ascii="Calibri" w:hAnsi="Calibri" w:cs="Calibri"/>
          <w:sz w:val="26"/>
          <w:szCs w:val="26"/>
        </w:rPr>
        <w:t>Proferir outras palavras além de "rabbana wa lakal hamd" depois de levantar da inclinação e fazer mais que uma súplica de pedido de perdão entre as duas prostrações.</w:t>
      </w:r>
      <w:proofErr w:type="gramEnd"/>
    </w:p>
    <w:p w:rsidR="00201F50" w:rsidRPr="00F76889" w:rsidRDefault="00905D8D" w:rsidP="00F76889">
      <w:pPr>
        <w:pStyle w:val="rand11961"/>
        <w:spacing w:after="120" w:line="400" w:lineRule="exact"/>
        <w:ind w:firstLine="397"/>
        <w:jc w:val="both"/>
        <w:rPr>
          <w:rFonts w:ascii="Calibri" w:hAnsi="Calibri" w:cs="Calibri"/>
          <w:sz w:val="26"/>
          <w:szCs w:val="26"/>
        </w:rPr>
      </w:pPr>
      <w:proofErr w:type="gramStart"/>
      <w:r w:rsidRPr="00F76889">
        <w:rPr>
          <w:rFonts w:ascii="Calibri" w:hAnsi="Calibri" w:cs="Calibri"/>
          <w:sz w:val="26"/>
          <w:szCs w:val="26"/>
        </w:rPr>
        <w:t>Manter a cabeça rente da coluna ao inclinar no rukuu.</w:t>
      </w:r>
      <w:proofErr w:type="gramEnd"/>
    </w:p>
    <w:p w:rsidR="00201F50" w:rsidRPr="00F76889" w:rsidRDefault="00905D8D" w:rsidP="00F76889">
      <w:pPr>
        <w:pStyle w:val="rand82497"/>
        <w:spacing w:after="120" w:line="400" w:lineRule="exact"/>
        <w:ind w:firstLine="397"/>
        <w:jc w:val="both"/>
        <w:rPr>
          <w:rFonts w:ascii="Calibri" w:hAnsi="Calibri" w:cs="Calibri"/>
          <w:sz w:val="26"/>
          <w:szCs w:val="26"/>
        </w:rPr>
      </w:pPr>
      <w:r w:rsidRPr="00F76889">
        <w:rPr>
          <w:rFonts w:ascii="Calibri" w:hAnsi="Calibri" w:cs="Calibri"/>
          <w:sz w:val="26"/>
          <w:szCs w:val="26"/>
        </w:rPr>
        <w:lastRenderedPageBreak/>
        <w:t xml:space="preserve">Manter os braços afastados dos dois lados do corpo, a barriga separada das coxas e as coxas afastadas das panturrilhas </w:t>
      </w:r>
      <w:proofErr w:type="gramStart"/>
      <w:r w:rsidRPr="00F76889">
        <w:rPr>
          <w:rFonts w:ascii="Calibri" w:hAnsi="Calibri" w:cs="Calibri"/>
          <w:sz w:val="26"/>
          <w:szCs w:val="26"/>
        </w:rPr>
        <w:t>durante</w:t>
      </w:r>
      <w:proofErr w:type="gramEnd"/>
      <w:r w:rsidRPr="00F76889">
        <w:rPr>
          <w:rFonts w:ascii="Calibri" w:hAnsi="Calibri" w:cs="Calibri"/>
          <w:sz w:val="26"/>
          <w:szCs w:val="26"/>
        </w:rPr>
        <w:t xml:space="preserve"> a prostração.</w:t>
      </w:r>
    </w:p>
    <w:p w:rsidR="00201F50" w:rsidRPr="00F76889" w:rsidRDefault="00905D8D" w:rsidP="00F76889">
      <w:pPr>
        <w:pStyle w:val="rand83587"/>
        <w:spacing w:after="120" w:line="400" w:lineRule="exact"/>
        <w:ind w:firstLine="397"/>
        <w:jc w:val="both"/>
        <w:rPr>
          <w:rFonts w:ascii="Calibri" w:hAnsi="Calibri" w:cs="Calibri"/>
          <w:sz w:val="26"/>
          <w:szCs w:val="26"/>
        </w:rPr>
      </w:pPr>
      <w:r w:rsidRPr="00F76889">
        <w:rPr>
          <w:rFonts w:ascii="Calibri" w:hAnsi="Calibri" w:cs="Calibri"/>
          <w:sz w:val="26"/>
          <w:szCs w:val="26"/>
        </w:rPr>
        <w:t xml:space="preserve">Levantar os braços do chão </w:t>
      </w:r>
      <w:proofErr w:type="gramStart"/>
      <w:r w:rsidRPr="00F76889">
        <w:rPr>
          <w:rFonts w:ascii="Calibri" w:hAnsi="Calibri" w:cs="Calibri"/>
          <w:sz w:val="26"/>
          <w:szCs w:val="26"/>
        </w:rPr>
        <w:t>durante</w:t>
      </w:r>
      <w:proofErr w:type="gramEnd"/>
      <w:r w:rsidRPr="00F76889">
        <w:rPr>
          <w:rFonts w:ascii="Calibri" w:hAnsi="Calibri" w:cs="Calibri"/>
          <w:sz w:val="26"/>
          <w:szCs w:val="26"/>
        </w:rPr>
        <w:t xml:space="preserve"> a prostração </w:t>
      </w:r>
      <w:r w:rsidRPr="00C971CB">
        <w:rPr>
          <w:rFonts w:ascii="Calibri" w:hAnsi="Calibri" w:cs="Calibri"/>
          <w:b/>
          <w:bCs/>
          <w:color w:val="0070C0"/>
          <w:sz w:val="26"/>
          <w:szCs w:val="26"/>
        </w:rPr>
        <w:t>(somente as mãos tocam o chão)</w:t>
      </w:r>
      <w:r w:rsidRPr="00F76889">
        <w:rPr>
          <w:rFonts w:ascii="Calibri" w:hAnsi="Calibri" w:cs="Calibri"/>
          <w:sz w:val="26"/>
          <w:szCs w:val="26"/>
        </w:rPr>
        <w:t>.</w:t>
      </w:r>
    </w:p>
    <w:p w:rsidR="00201F50" w:rsidRPr="00F76889" w:rsidRDefault="00905D8D" w:rsidP="00F76889">
      <w:pPr>
        <w:pStyle w:val="rand48557"/>
        <w:spacing w:after="120" w:line="400" w:lineRule="exact"/>
        <w:ind w:firstLine="397"/>
        <w:jc w:val="both"/>
        <w:rPr>
          <w:rFonts w:ascii="Calibri" w:hAnsi="Calibri" w:cs="Calibri"/>
          <w:sz w:val="26"/>
          <w:szCs w:val="26"/>
        </w:rPr>
      </w:pPr>
      <w:proofErr w:type="gramStart"/>
      <w:r w:rsidRPr="00F76889">
        <w:rPr>
          <w:rFonts w:ascii="Calibri" w:hAnsi="Calibri" w:cs="Calibri"/>
          <w:sz w:val="26"/>
          <w:szCs w:val="26"/>
        </w:rPr>
        <w:t>Levantar o pé direito e estender o esquerdo ao sentar sobre a coxa esquerda no primeiro tashahhud e entre as duas prostrações.</w:t>
      </w:r>
      <w:proofErr w:type="gramEnd"/>
    </w:p>
    <w:p w:rsidR="00201F50" w:rsidRPr="00F76889" w:rsidRDefault="00905D8D" w:rsidP="00F76889">
      <w:pPr>
        <w:pStyle w:val="rand84031"/>
        <w:spacing w:after="120" w:line="400" w:lineRule="exact"/>
        <w:ind w:firstLine="397"/>
        <w:jc w:val="both"/>
        <w:rPr>
          <w:rFonts w:ascii="Calibri" w:hAnsi="Calibri" w:cs="Calibri"/>
          <w:sz w:val="26"/>
          <w:szCs w:val="26"/>
        </w:rPr>
      </w:pPr>
      <w:r w:rsidRPr="00F76889">
        <w:rPr>
          <w:rFonts w:ascii="Calibri" w:hAnsi="Calibri" w:cs="Calibri"/>
          <w:sz w:val="26"/>
          <w:szCs w:val="26"/>
        </w:rPr>
        <w:t>Al-Tawarruk no último testemunho nas orações de 4 e 3, que é: sentar sobre as nádegas deixando o pé esquerdo estendido debaixo da perna direita e o pé direito levantado.</w:t>
      </w:r>
    </w:p>
    <w:p w:rsidR="00201F50" w:rsidRPr="00F76889" w:rsidRDefault="00905D8D" w:rsidP="00F76889">
      <w:pPr>
        <w:pStyle w:val="rand92536"/>
        <w:spacing w:after="120" w:line="400" w:lineRule="exact"/>
        <w:ind w:firstLine="397"/>
        <w:jc w:val="both"/>
        <w:rPr>
          <w:rFonts w:ascii="Calibri" w:hAnsi="Calibri" w:cs="Calibri"/>
          <w:sz w:val="26"/>
          <w:szCs w:val="26"/>
        </w:rPr>
      </w:pPr>
      <w:r w:rsidRPr="00F76889">
        <w:rPr>
          <w:rFonts w:ascii="Calibri" w:hAnsi="Calibri" w:cs="Calibri"/>
          <w:sz w:val="26"/>
          <w:szCs w:val="26"/>
        </w:rPr>
        <w:t xml:space="preserve">Sinalizar com o dedo indicador no primeiro e segundo testemunho desde que senta até o final do testemunho e mover levemente </w:t>
      </w:r>
      <w:r w:rsidRPr="00C971CB">
        <w:rPr>
          <w:rFonts w:ascii="Calibri" w:hAnsi="Calibri" w:cs="Calibri"/>
          <w:b/>
          <w:bCs/>
          <w:color w:val="0070C0"/>
          <w:sz w:val="26"/>
          <w:szCs w:val="26"/>
        </w:rPr>
        <w:t>(o dedo indicador)</w:t>
      </w:r>
      <w:r w:rsidRPr="00F76889">
        <w:rPr>
          <w:rFonts w:ascii="Calibri" w:hAnsi="Calibri" w:cs="Calibri"/>
          <w:sz w:val="26"/>
          <w:szCs w:val="26"/>
        </w:rPr>
        <w:t xml:space="preserve"> </w:t>
      </w:r>
      <w:proofErr w:type="gramStart"/>
      <w:r w:rsidRPr="00F76889">
        <w:rPr>
          <w:rFonts w:ascii="Calibri" w:hAnsi="Calibri" w:cs="Calibri"/>
          <w:sz w:val="26"/>
          <w:szCs w:val="26"/>
        </w:rPr>
        <w:t>durante</w:t>
      </w:r>
      <w:proofErr w:type="gramEnd"/>
      <w:r w:rsidRPr="00F76889">
        <w:rPr>
          <w:rFonts w:ascii="Calibri" w:hAnsi="Calibri" w:cs="Calibri"/>
          <w:sz w:val="26"/>
          <w:szCs w:val="26"/>
        </w:rPr>
        <w:t xml:space="preserve"> a súplica.</w:t>
      </w:r>
    </w:p>
    <w:p w:rsidR="00201F50" w:rsidRPr="00F76889" w:rsidRDefault="00905D8D" w:rsidP="00F76889">
      <w:pPr>
        <w:pStyle w:val="rand84759"/>
        <w:spacing w:after="120" w:line="400" w:lineRule="exact"/>
        <w:ind w:firstLine="397"/>
        <w:jc w:val="both"/>
        <w:rPr>
          <w:rFonts w:ascii="Calibri" w:hAnsi="Calibri" w:cs="Calibri"/>
          <w:sz w:val="26"/>
          <w:szCs w:val="26"/>
        </w:rPr>
      </w:pPr>
      <w:r w:rsidRPr="00F76889">
        <w:rPr>
          <w:rFonts w:ascii="Calibri" w:hAnsi="Calibri" w:cs="Calibri"/>
          <w:sz w:val="26"/>
          <w:szCs w:val="26"/>
        </w:rPr>
        <w:t>Enviar saudações e bençãos para o profeta Muhammad e para a família do profeta Muhammad e, para o profeta Abraão e a família do profeta Abraão no primeiro testemunho.</w:t>
      </w:r>
    </w:p>
    <w:p w:rsidR="00201F50" w:rsidRPr="00F76889" w:rsidRDefault="00905D8D" w:rsidP="00F76889">
      <w:pPr>
        <w:pStyle w:val="rand43935"/>
        <w:spacing w:after="120" w:line="400" w:lineRule="exact"/>
        <w:ind w:firstLine="397"/>
        <w:jc w:val="both"/>
        <w:rPr>
          <w:rFonts w:ascii="Calibri" w:hAnsi="Calibri" w:cs="Calibri"/>
          <w:sz w:val="26"/>
          <w:szCs w:val="26"/>
        </w:rPr>
      </w:pPr>
      <w:proofErr w:type="gramStart"/>
      <w:r w:rsidRPr="00F76889">
        <w:rPr>
          <w:rFonts w:ascii="Calibri" w:hAnsi="Calibri" w:cs="Calibri"/>
          <w:sz w:val="26"/>
          <w:szCs w:val="26"/>
        </w:rPr>
        <w:t>A súplica no último testemunho.</w:t>
      </w:r>
      <w:proofErr w:type="gramEnd"/>
    </w:p>
    <w:p w:rsidR="00201F50" w:rsidRPr="00F76889" w:rsidRDefault="00905D8D" w:rsidP="00F76889">
      <w:pPr>
        <w:pStyle w:val="rand93544"/>
        <w:spacing w:after="120" w:line="400" w:lineRule="exact"/>
        <w:ind w:firstLine="397"/>
        <w:jc w:val="both"/>
        <w:rPr>
          <w:rFonts w:ascii="Calibri" w:hAnsi="Calibri" w:cs="Calibri"/>
          <w:sz w:val="26"/>
          <w:szCs w:val="26"/>
        </w:rPr>
      </w:pPr>
      <w:r w:rsidRPr="00F76889">
        <w:rPr>
          <w:rFonts w:ascii="Calibri" w:hAnsi="Calibri" w:cs="Calibri"/>
          <w:sz w:val="26"/>
          <w:szCs w:val="26"/>
        </w:rPr>
        <w:t xml:space="preserve">Ler em voz audível nas orações de Fajr, oração de Sexta-Feira, </w:t>
      </w:r>
      <w:proofErr w:type="gramStart"/>
      <w:r w:rsidRPr="00F76889">
        <w:rPr>
          <w:rFonts w:ascii="Calibri" w:hAnsi="Calibri" w:cs="Calibri"/>
          <w:sz w:val="26"/>
          <w:szCs w:val="26"/>
        </w:rPr>
        <w:t>a</w:t>
      </w:r>
      <w:proofErr w:type="gramEnd"/>
      <w:r w:rsidRPr="00F76889">
        <w:rPr>
          <w:rFonts w:ascii="Calibri" w:hAnsi="Calibri" w:cs="Calibri"/>
          <w:sz w:val="26"/>
          <w:szCs w:val="26"/>
        </w:rPr>
        <w:t xml:space="preserve"> oração dos dois Eid's, a oração de 'al-isstisqá" </w:t>
      </w:r>
      <w:r w:rsidRPr="00C971CB">
        <w:rPr>
          <w:rFonts w:ascii="Calibri" w:hAnsi="Calibri" w:cs="Calibri"/>
          <w:b/>
          <w:bCs/>
          <w:color w:val="0070C0"/>
          <w:sz w:val="26"/>
          <w:szCs w:val="26"/>
        </w:rPr>
        <w:t>(pedido de chuva)</w:t>
      </w:r>
      <w:r w:rsidRPr="00F76889">
        <w:rPr>
          <w:rFonts w:ascii="Calibri" w:hAnsi="Calibri" w:cs="Calibri"/>
          <w:sz w:val="26"/>
          <w:szCs w:val="26"/>
        </w:rPr>
        <w:t xml:space="preserve"> e nas duas primeiras rakats das orações de Maghrib e Ishá.</w:t>
      </w:r>
    </w:p>
    <w:p w:rsidR="00201F50" w:rsidRPr="00F76889" w:rsidRDefault="00905D8D" w:rsidP="00F76889">
      <w:pPr>
        <w:pStyle w:val="rand46863"/>
        <w:spacing w:after="120" w:line="400" w:lineRule="exact"/>
        <w:ind w:firstLine="397"/>
        <w:jc w:val="both"/>
        <w:rPr>
          <w:rFonts w:ascii="Calibri" w:hAnsi="Calibri" w:cs="Calibri"/>
          <w:sz w:val="26"/>
          <w:szCs w:val="26"/>
        </w:rPr>
      </w:pPr>
      <w:r w:rsidRPr="00F76889">
        <w:rPr>
          <w:rFonts w:ascii="Calibri" w:hAnsi="Calibri" w:cs="Calibri"/>
          <w:sz w:val="26"/>
          <w:szCs w:val="26"/>
        </w:rPr>
        <w:lastRenderedPageBreak/>
        <w:t xml:space="preserve">Ler em voz baixa </w:t>
      </w:r>
      <w:proofErr w:type="gramStart"/>
      <w:r w:rsidRPr="00F76889">
        <w:rPr>
          <w:rFonts w:ascii="Calibri" w:hAnsi="Calibri" w:cs="Calibri"/>
          <w:sz w:val="26"/>
          <w:szCs w:val="26"/>
        </w:rPr>
        <w:t>na</w:t>
      </w:r>
      <w:proofErr w:type="gramEnd"/>
      <w:r w:rsidRPr="00F76889">
        <w:rPr>
          <w:rFonts w:ascii="Calibri" w:hAnsi="Calibri" w:cs="Calibri"/>
          <w:sz w:val="26"/>
          <w:szCs w:val="26"/>
        </w:rPr>
        <w:t xml:space="preserve"> oração de Zuhr, Asr e na terceira rakah da oração de Maghrib e as duas últimas rakats da oração de Ishá.</w:t>
      </w:r>
    </w:p>
    <w:p w:rsidR="00201F50" w:rsidRPr="00F76889" w:rsidRDefault="00905D8D" w:rsidP="00F76889">
      <w:pPr>
        <w:pStyle w:val="rand19682"/>
        <w:spacing w:after="120" w:line="400" w:lineRule="exact"/>
        <w:ind w:firstLine="397"/>
        <w:jc w:val="both"/>
        <w:rPr>
          <w:rFonts w:ascii="Calibri" w:hAnsi="Calibri" w:cs="Calibri"/>
          <w:sz w:val="26"/>
          <w:szCs w:val="26"/>
        </w:rPr>
      </w:pPr>
      <w:r w:rsidRPr="00F76889">
        <w:rPr>
          <w:rFonts w:ascii="Calibri" w:hAnsi="Calibri" w:cs="Calibri"/>
          <w:sz w:val="26"/>
          <w:szCs w:val="26"/>
        </w:rPr>
        <w:t xml:space="preserve">Ler algo mais do Alcorão além do surat Al-Fátiha, levando em consideração o restante que consta de sunnats na oração além do que mencionamos, dentre eles: o que o muçulmano profere além do dito "rabbana wa lakal hamd" depois de levantar da inclinação, seja para o imam, os seguidores ou aquele que reza sozinho; pois é sunnah. E dentre elas também: apoiar as mãos sobre os joelhos com os dedos afastados </w:t>
      </w:r>
      <w:proofErr w:type="gramStart"/>
      <w:r w:rsidRPr="00F76889">
        <w:rPr>
          <w:rFonts w:ascii="Calibri" w:hAnsi="Calibri" w:cs="Calibri"/>
          <w:sz w:val="26"/>
          <w:szCs w:val="26"/>
        </w:rPr>
        <w:t>durante</w:t>
      </w:r>
      <w:proofErr w:type="gramEnd"/>
      <w:r w:rsidRPr="00F76889">
        <w:rPr>
          <w:rFonts w:ascii="Calibri" w:hAnsi="Calibri" w:cs="Calibri"/>
          <w:sz w:val="26"/>
          <w:szCs w:val="26"/>
        </w:rPr>
        <w:t xml:space="preserve"> a inclinação.</w:t>
      </w:r>
    </w:p>
    <w:p w:rsidR="00201F50" w:rsidRPr="00F76889" w:rsidRDefault="00905D8D" w:rsidP="00F76889">
      <w:pPr>
        <w:pStyle w:val="Heading1"/>
      </w:pPr>
      <w:bookmarkStart w:id="23" w:name="_Toc101402473"/>
      <w:r w:rsidRPr="00F76889">
        <w:t>Décima primeira lição</w:t>
      </w:r>
      <w:bookmarkEnd w:id="23"/>
    </w:p>
    <w:p w:rsidR="00201F50" w:rsidRPr="00F76889" w:rsidRDefault="00905D8D" w:rsidP="00F76889">
      <w:pPr>
        <w:pStyle w:val="Heading2"/>
      </w:pPr>
      <w:bookmarkStart w:id="24" w:name="_Toc101402474"/>
      <w:r w:rsidRPr="00F76889">
        <w:t>Os Anuladores da Oração</w:t>
      </w:r>
      <w:bookmarkEnd w:id="24"/>
    </w:p>
    <w:p w:rsidR="00201F50" w:rsidRPr="00F76889" w:rsidRDefault="00905D8D" w:rsidP="00F76889">
      <w:pPr>
        <w:pStyle w:val="rand88010"/>
        <w:spacing w:after="120" w:line="400" w:lineRule="exact"/>
        <w:ind w:firstLine="397"/>
        <w:jc w:val="both"/>
        <w:rPr>
          <w:rFonts w:ascii="Calibri" w:hAnsi="Calibri" w:cs="Calibri"/>
          <w:sz w:val="26"/>
          <w:szCs w:val="26"/>
        </w:rPr>
      </w:pPr>
      <w:r w:rsidRPr="00F76889">
        <w:rPr>
          <w:rFonts w:ascii="Calibri" w:hAnsi="Calibri" w:cs="Calibri"/>
          <w:sz w:val="26"/>
          <w:szCs w:val="26"/>
        </w:rPr>
        <w:t>São oito:</w:t>
      </w:r>
    </w:p>
    <w:p w:rsidR="00201F50" w:rsidRPr="00F76889" w:rsidRDefault="00905D8D" w:rsidP="00F76889">
      <w:pPr>
        <w:pStyle w:val="rand16332"/>
        <w:spacing w:after="120" w:line="400" w:lineRule="exact"/>
        <w:ind w:firstLine="397"/>
        <w:jc w:val="both"/>
        <w:rPr>
          <w:rFonts w:ascii="Calibri" w:hAnsi="Calibri" w:cs="Calibri"/>
          <w:sz w:val="26"/>
          <w:szCs w:val="26"/>
        </w:rPr>
      </w:pPr>
      <w:proofErr w:type="gramStart"/>
      <w:r w:rsidRPr="00F76889">
        <w:rPr>
          <w:rFonts w:ascii="Calibri" w:hAnsi="Calibri" w:cs="Calibri"/>
          <w:sz w:val="26"/>
          <w:szCs w:val="26"/>
        </w:rPr>
        <w:t>Conversar deliberadamente com consentimento e conhecimento; quanto aquele que esqueceu ou não sabe, não invalida a sua oração com isso.</w:t>
      </w:r>
      <w:proofErr w:type="gramEnd"/>
    </w:p>
    <w:p w:rsidR="00201F50" w:rsidRPr="00F76889" w:rsidRDefault="00905D8D" w:rsidP="00F76889">
      <w:pPr>
        <w:pStyle w:val="rand15413"/>
        <w:spacing w:after="120" w:line="400" w:lineRule="exact"/>
        <w:ind w:firstLine="397"/>
        <w:jc w:val="both"/>
        <w:rPr>
          <w:rFonts w:ascii="Calibri" w:hAnsi="Calibri" w:cs="Calibri"/>
          <w:sz w:val="26"/>
          <w:szCs w:val="26"/>
        </w:rPr>
      </w:pPr>
      <w:proofErr w:type="gramStart"/>
      <w:r w:rsidRPr="00F76889">
        <w:rPr>
          <w:rFonts w:ascii="Calibri" w:hAnsi="Calibri" w:cs="Calibri"/>
          <w:sz w:val="26"/>
          <w:szCs w:val="26"/>
        </w:rPr>
        <w:t>Rir às gargalhadas.</w:t>
      </w:r>
      <w:proofErr w:type="gramEnd"/>
    </w:p>
    <w:p w:rsidR="00201F50" w:rsidRPr="00F76889" w:rsidRDefault="00905D8D" w:rsidP="00F76889">
      <w:pPr>
        <w:pStyle w:val="rand48297"/>
        <w:spacing w:after="120" w:line="400" w:lineRule="exact"/>
        <w:ind w:firstLine="397"/>
        <w:jc w:val="both"/>
        <w:rPr>
          <w:rFonts w:ascii="Calibri" w:hAnsi="Calibri" w:cs="Calibri"/>
          <w:sz w:val="26"/>
          <w:szCs w:val="26"/>
        </w:rPr>
      </w:pPr>
      <w:proofErr w:type="gramStart"/>
      <w:r w:rsidRPr="00F76889">
        <w:rPr>
          <w:rFonts w:ascii="Calibri" w:hAnsi="Calibri" w:cs="Calibri"/>
          <w:sz w:val="26"/>
          <w:szCs w:val="26"/>
        </w:rPr>
        <w:t>Comer.</w:t>
      </w:r>
      <w:proofErr w:type="gramEnd"/>
    </w:p>
    <w:p w:rsidR="00201F50" w:rsidRPr="00F76889" w:rsidRDefault="00905D8D" w:rsidP="00F76889">
      <w:pPr>
        <w:pStyle w:val="rand29473"/>
        <w:spacing w:after="120" w:line="400" w:lineRule="exact"/>
        <w:ind w:firstLine="397"/>
        <w:jc w:val="both"/>
        <w:rPr>
          <w:rFonts w:ascii="Calibri" w:hAnsi="Calibri" w:cs="Calibri"/>
          <w:sz w:val="26"/>
          <w:szCs w:val="26"/>
        </w:rPr>
      </w:pPr>
      <w:proofErr w:type="gramStart"/>
      <w:r w:rsidRPr="00F76889">
        <w:rPr>
          <w:rFonts w:ascii="Calibri" w:hAnsi="Calibri" w:cs="Calibri"/>
          <w:sz w:val="26"/>
          <w:szCs w:val="26"/>
        </w:rPr>
        <w:t>Beber.</w:t>
      </w:r>
      <w:proofErr w:type="gramEnd"/>
    </w:p>
    <w:p w:rsidR="00201F50" w:rsidRPr="00F76889" w:rsidRDefault="00905D8D" w:rsidP="00F76889">
      <w:pPr>
        <w:pStyle w:val="rand27869"/>
        <w:spacing w:after="120" w:line="400" w:lineRule="exact"/>
        <w:ind w:firstLine="397"/>
        <w:jc w:val="both"/>
        <w:rPr>
          <w:rFonts w:ascii="Calibri" w:hAnsi="Calibri" w:cs="Calibri"/>
          <w:sz w:val="26"/>
          <w:szCs w:val="26"/>
        </w:rPr>
      </w:pPr>
      <w:r w:rsidRPr="00F76889">
        <w:rPr>
          <w:rFonts w:ascii="Calibri" w:hAnsi="Calibri" w:cs="Calibri"/>
          <w:sz w:val="26"/>
          <w:szCs w:val="26"/>
        </w:rPr>
        <w:t xml:space="preserve">Deixar descoberta a nudez </w:t>
      </w:r>
      <w:r w:rsidRPr="00C971CB">
        <w:rPr>
          <w:rFonts w:ascii="Calibri" w:hAnsi="Calibri" w:cs="Calibri"/>
          <w:b/>
          <w:bCs/>
          <w:color w:val="0070C0"/>
          <w:sz w:val="26"/>
          <w:szCs w:val="26"/>
        </w:rPr>
        <w:t>(aurah)</w:t>
      </w:r>
    </w:p>
    <w:p w:rsidR="00201F50" w:rsidRPr="00F76889" w:rsidRDefault="00905D8D" w:rsidP="00F76889">
      <w:pPr>
        <w:pStyle w:val="rand53812"/>
        <w:spacing w:after="120" w:line="400" w:lineRule="exact"/>
        <w:ind w:firstLine="397"/>
        <w:jc w:val="both"/>
        <w:rPr>
          <w:rFonts w:ascii="Calibri" w:hAnsi="Calibri" w:cs="Calibri"/>
          <w:sz w:val="26"/>
          <w:szCs w:val="26"/>
        </w:rPr>
      </w:pPr>
      <w:proofErr w:type="gramStart"/>
      <w:r w:rsidRPr="00F76889">
        <w:rPr>
          <w:rFonts w:ascii="Calibri" w:hAnsi="Calibri" w:cs="Calibri"/>
          <w:sz w:val="26"/>
          <w:szCs w:val="26"/>
        </w:rPr>
        <w:lastRenderedPageBreak/>
        <w:t>Desviar-se muito da direção de quibla.</w:t>
      </w:r>
      <w:proofErr w:type="gramEnd"/>
    </w:p>
    <w:p w:rsidR="00201F50" w:rsidRPr="00F76889" w:rsidRDefault="00905D8D" w:rsidP="00F76889">
      <w:pPr>
        <w:pStyle w:val="rand71756"/>
        <w:spacing w:after="120" w:line="400" w:lineRule="exact"/>
        <w:ind w:firstLine="397"/>
        <w:jc w:val="both"/>
        <w:rPr>
          <w:rFonts w:ascii="Calibri" w:hAnsi="Calibri" w:cs="Calibri"/>
          <w:sz w:val="26"/>
          <w:szCs w:val="26"/>
        </w:rPr>
      </w:pPr>
      <w:r w:rsidRPr="00F76889">
        <w:rPr>
          <w:rFonts w:ascii="Calibri" w:hAnsi="Calibri" w:cs="Calibri"/>
          <w:sz w:val="26"/>
          <w:szCs w:val="26"/>
        </w:rPr>
        <w:t xml:space="preserve">Muita movimentação desnessária e repetitiva </w:t>
      </w:r>
      <w:proofErr w:type="gramStart"/>
      <w:r w:rsidRPr="00F76889">
        <w:rPr>
          <w:rFonts w:ascii="Calibri" w:hAnsi="Calibri" w:cs="Calibri"/>
          <w:sz w:val="26"/>
          <w:szCs w:val="26"/>
        </w:rPr>
        <w:t>na</w:t>
      </w:r>
      <w:proofErr w:type="gramEnd"/>
      <w:r w:rsidRPr="00F76889">
        <w:rPr>
          <w:rFonts w:ascii="Calibri" w:hAnsi="Calibri" w:cs="Calibri"/>
          <w:sz w:val="26"/>
          <w:szCs w:val="26"/>
        </w:rPr>
        <w:t xml:space="preserve"> oração.</w:t>
      </w:r>
    </w:p>
    <w:p w:rsidR="00201F50" w:rsidRPr="00F76889" w:rsidRDefault="00905D8D" w:rsidP="00F76889">
      <w:pPr>
        <w:pStyle w:val="rand2570"/>
        <w:spacing w:after="120" w:line="400" w:lineRule="exact"/>
        <w:ind w:firstLine="397"/>
        <w:jc w:val="both"/>
        <w:rPr>
          <w:rFonts w:ascii="Calibri" w:hAnsi="Calibri" w:cs="Calibri"/>
          <w:sz w:val="26"/>
          <w:szCs w:val="26"/>
        </w:rPr>
      </w:pPr>
      <w:proofErr w:type="gramStart"/>
      <w:r w:rsidRPr="00F76889">
        <w:rPr>
          <w:rFonts w:ascii="Calibri" w:hAnsi="Calibri" w:cs="Calibri"/>
          <w:sz w:val="26"/>
          <w:szCs w:val="26"/>
        </w:rPr>
        <w:t>Quebra da purificação.</w:t>
      </w:r>
      <w:proofErr w:type="gramEnd"/>
    </w:p>
    <w:p w:rsidR="00201F50" w:rsidRPr="00F76889" w:rsidRDefault="00905D8D" w:rsidP="00F76889">
      <w:pPr>
        <w:pStyle w:val="Heading1"/>
      </w:pPr>
      <w:bookmarkStart w:id="25" w:name="_Toc101402475"/>
      <w:r w:rsidRPr="00F76889">
        <w:t>Décima segunda lição</w:t>
      </w:r>
      <w:bookmarkEnd w:id="25"/>
    </w:p>
    <w:p w:rsidR="00201F50" w:rsidRPr="00F76889" w:rsidRDefault="00905D8D" w:rsidP="00F76889">
      <w:pPr>
        <w:pStyle w:val="Heading2"/>
      </w:pPr>
      <w:bookmarkStart w:id="26" w:name="_Toc101402476"/>
      <w:r w:rsidRPr="00F76889">
        <w:t>Condições da Ablução</w:t>
      </w:r>
      <w:bookmarkEnd w:id="26"/>
    </w:p>
    <w:p w:rsidR="00201F50" w:rsidRPr="00F76889" w:rsidRDefault="00905D8D" w:rsidP="00F76889">
      <w:pPr>
        <w:pStyle w:val="rand42009"/>
        <w:spacing w:after="120" w:line="400" w:lineRule="exact"/>
        <w:ind w:firstLine="397"/>
        <w:jc w:val="both"/>
        <w:rPr>
          <w:rFonts w:ascii="Calibri" w:hAnsi="Calibri" w:cs="Calibri"/>
          <w:sz w:val="26"/>
          <w:szCs w:val="26"/>
        </w:rPr>
      </w:pPr>
      <w:r w:rsidRPr="00F76889">
        <w:rPr>
          <w:rFonts w:ascii="Calibri" w:hAnsi="Calibri" w:cs="Calibri"/>
          <w:sz w:val="26"/>
          <w:szCs w:val="26"/>
        </w:rPr>
        <w:t>São dez</w:t>
      </w:r>
      <w:proofErr w:type="gramStart"/>
      <w:r w:rsidRPr="00F76889">
        <w:rPr>
          <w:rFonts w:ascii="Calibri" w:hAnsi="Calibri" w:cs="Calibri"/>
          <w:sz w:val="26"/>
          <w:szCs w:val="26"/>
        </w:rPr>
        <w:t>:O</w:t>
      </w:r>
      <w:proofErr w:type="gramEnd"/>
      <w:r w:rsidRPr="00F76889">
        <w:rPr>
          <w:rFonts w:ascii="Calibri" w:hAnsi="Calibri" w:cs="Calibri"/>
          <w:sz w:val="26"/>
          <w:szCs w:val="26"/>
        </w:rPr>
        <w:t xml:space="preserve"> Islam, o juízo, a lucidez, a intenção, acompanhando sua decisão de não rompê-la até estar completa sua purificação, quebra daquilo que obriga a ablução, limpar-se ou lavar-se das necessidades fisiológicas antes da ablução, que a água seja pura e permissível, remover algo que impede que a água chegue a pele e a entrada do horário da oração para aquele que sua impureza é permanente.</w:t>
      </w:r>
    </w:p>
    <w:p w:rsidR="00201F50" w:rsidRPr="00F76889" w:rsidRDefault="00905D8D" w:rsidP="00F76889">
      <w:pPr>
        <w:pStyle w:val="Heading1"/>
      </w:pPr>
      <w:bookmarkStart w:id="27" w:name="_Toc101402477"/>
      <w:r w:rsidRPr="00F76889">
        <w:t xml:space="preserve">Décima </w:t>
      </w:r>
      <w:proofErr w:type="gramStart"/>
      <w:r w:rsidRPr="00F76889">
        <w:t>terceira</w:t>
      </w:r>
      <w:proofErr w:type="gramEnd"/>
      <w:r w:rsidRPr="00F76889">
        <w:t xml:space="preserve"> lição</w:t>
      </w:r>
      <w:bookmarkEnd w:id="27"/>
    </w:p>
    <w:p w:rsidR="00201F50" w:rsidRPr="00F76889" w:rsidRDefault="00905D8D" w:rsidP="00F76889">
      <w:pPr>
        <w:pStyle w:val="Heading2"/>
      </w:pPr>
      <w:bookmarkStart w:id="28" w:name="_Toc101402478"/>
      <w:r w:rsidRPr="00F76889">
        <w:t>As Obrigações da Ablução</w:t>
      </w:r>
      <w:bookmarkEnd w:id="28"/>
    </w:p>
    <w:p w:rsidR="00201F50" w:rsidRPr="00F76889" w:rsidRDefault="00905D8D" w:rsidP="00F76889">
      <w:pPr>
        <w:pStyle w:val="rand68279"/>
        <w:spacing w:after="120" w:line="400" w:lineRule="exact"/>
        <w:ind w:firstLine="397"/>
        <w:jc w:val="both"/>
        <w:rPr>
          <w:rFonts w:ascii="Calibri" w:hAnsi="Calibri" w:cs="Calibri"/>
          <w:sz w:val="26"/>
          <w:szCs w:val="26"/>
        </w:rPr>
      </w:pPr>
      <w:r w:rsidRPr="00F76889">
        <w:rPr>
          <w:rFonts w:ascii="Calibri" w:hAnsi="Calibri" w:cs="Calibri"/>
          <w:sz w:val="26"/>
          <w:szCs w:val="26"/>
        </w:rPr>
        <w:t xml:space="preserve">São seis:Lavar o rosto incluindo enxaguar a boca e limpar o nariz, lavar os braços até os cotovelos, passar as mãos molhadas pela cabeça incluindo nas orelhas, lavar os pés até os tornozelos, seguir essa ordem, realizar as lavagens de forma contínua </w:t>
      </w:r>
      <w:r w:rsidRPr="00C971CB">
        <w:rPr>
          <w:rFonts w:ascii="Calibri" w:hAnsi="Calibri" w:cs="Calibri"/>
          <w:b/>
          <w:bCs/>
          <w:color w:val="0070C0"/>
          <w:sz w:val="26"/>
          <w:szCs w:val="26"/>
        </w:rPr>
        <w:t>(não deixando que a parte lavada seque antes de completar a ablução)</w:t>
      </w:r>
      <w:r w:rsidRPr="00F76889">
        <w:rPr>
          <w:rFonts w:ascii="Calibri" w:hAnsi="Calibri" w:cs="Calibri"/>
          <w:sz w:val="26"/>
          <w:szCs w:val="26"/>
        </w:rPr>
        <w:t xml:space="preserve">. É recomendável repetir três vezes a </w:t>
      </w:r>
      <w:r w:rsidRPr="00F76889">
        <w:rPr>
          <w:rFonts w:ascii="Calibri" w:hAnsi="Calibri" w:cs="Calibri"/>
          <w:sz w:val="26"/>
          <w:szCs w:val="26"/>
        </w:rPr>
        <w:lastRenderedPageBreak/>
        <w:t xml:space="preserve">lavagem do rosto, as mãos, os pés, assim </w:t>
      </w:r>
      <w:proofErr w:type="gramStart"/>
      <w:r w:rsidRPr="00F76889">
        <w:rPr>
          <w:rFonts w:ascii="Calibri" w:hAnsi="Calibri" w:cs="Calibri"/>
          <w:sz w:val="26"/>
          <w:szCs w:val="26"/>
        </w:rPr>
        <w:t>como</w:t>
      </w:r>
      <w:proofErr w:type="gramEnd"/>
      <w:r w:rsidRPr="00F76889">
        <w:rPr>
          <w:rFonts w:ascii="Calibri" w:hAnsi="Calibri" w:cs="Calibri"/>
          <w:sz w:val="26"/>
          <w:szCs w:val="26"/>
        </w:rPr>
        <w:t xml:space="preserve"> enxaguar a boca e limpar o nariz. A obrigação disso é efetuar a lavagem uma vez a cada parte, e quanto o passar a mão molhada pela cabeça não é recomendável repetir </w:t>
      </w:r>
      <w:proofErr w:type="gramStart"/>
      <w:r w:rsidRPr="00F76889">
        <w:rPr>
          <w:rFonts w:ascii="Calibri" w:hAnsi="Calibri" w:cs="Calibri"/>
          <w:sz w:val="26"/>
          <w:szCs w:val="26"/>
        </w:rPr>
        <w:t>como</w:t>
      </w:r>
      <w:proofErr w:type="gramEnd"/>
      <w:r w:rsidRPr="00F76889">
        <w:rPr>
          <w:rFonts w:ascii="Calibri" w:hAnsi="Calibri" w:cs="Calibri"/>
          <w:sz w:val="26"/>
          <w:szCs w:val="26"/>
        </w:rPr>
        <w:t xml:space="preserve"> citam os hadices autênticos.</w:t>
      </w:r>
    </w:p>
    <w:p w:rsidR="00201F50" w:rsidRPr="00F76889" w:rsidRDefault="00905D8D" w:rsidP="00F76889">
      <w:pPr>
        <w:pStyle w:val="Heading1"/>
      </w:pPr>
      <w:bookmarkStart w:id="29" w:name="_Toc101402479"/>
      <w:r w:rsidRPr="00F76889">
        <w:t>Décima quarta lição</w:t>
      </w:r>
      <w:bookmarkEnd w:id="29"/>
    </w:p>
    <w:p w:rsidR="00201F50" w:rsidRPr="00F76889" w:rsidRDefault="00905D8D" w:rsidP="00F76889">
      <w:pPr>
        <w:pStyle w:val="Heading2"/>
      </w:pPr>
      <w:bookmarkStart w:id="30" w:name="_Toc101402480"/>
      <w:r w:rsidRPr="00F76889">
        <w:t>O que invalida a Ablução</w:t>
      </w:r>
      <w:bookmarkEnd w:id="30"/>
    </w:p>
    <w:p w:rsidR="00201F50" w:rsidRPr="00F76889" w:rsidRDefault="00905D8D" w:rsidP="00F76889">
      <w:pPr>
        <w:pStyle w:val="rand13218"/>
        <w:spacing w:after="120" w:line="400" w:lineRule="exact"/>
        <w:ind w:firstLine="397"/>
        <w:jc w:val="both"/>
        <w:rPr>
          <w:rFonts w:ascii="Calibri" w:hAnsi="Calibri" w:cs="Calibri"/>
          <w:sz w:val="26"/>
          <w:szCs w:val="26"/>
        </w:rPr>
      </w:pPr>
      <w:r w:rsidRPr="00F76889">
        <w:rPr>
          <w:rFonts w:ascii="Calibri" w:hAnsi="Calibri" w:cs="Calibri"/>
          <w:sz w:val="26"/>
          <w:szCs w:val="26"/>
        </w:rPr>
        <w:t xml:space="preserve">São seis:O que sai entre os dois caminhos </w:t>
      </w:r>
      <w:r w:rsidRPr="00C971CB">
        <w:rPr>
          <w:rFonts w:ascii="Calibri" w:hAnsi="Calibri" w:cs="Calibri"/>
          <w:b/>
          <w:bCs/>
          <w:color w:val="0070C0"/>
          <w:sz w:val="26"/>
          <w:szCs w:val="26"/>
        </w:rPr>
        <w:t>(fezes e urina)</w:t>
      </w:r>
      <w:r w:rsidRPr="00F76889">
        <w:rPr>
          <w:rFonts w:ascii="Calibri" w:hAnsi="Calibri" w:cs="Calibri"/>
          <w:sz w:val="26"/>
          <w:szCs w:val="26"/>
        </w:rPr>
        <w:t xml:space="preserve">, a impureza que sai do corpo de forma prazerosa, perda de consciência pelo sono ou outras razões, tocar o orgão sexual com a parte interna ou externa da mão sem barreira, consumo da carne de camelo e a apostasia. </w:t>
      </w:r>
      <w:proofErr w:type="gramStart"/>
      <w:r w:rsidRPr="00F76889">
        <w:rPr>
          <w:rFonts w:ascii="Calibri" w:hAnsi="Calibri" w:cs="Calibri"/>
          <w:sz w:val="26"/>
          <w:szCs w:val="26"/>
        </w:rPr>
        <w:t>Que Allah nos proteja disso junto com os muçulmanos.</w:t>
      </w:r>
      <w:proofErr w:type="gramEnd"/>
    </w:p>
    <w:p w:rsidR="00201F50" w:rsidRPr="00F76889" w:rsidRDefault="00905D8D" w:rsidP="00F76889">
      <w:pPr>
        <w:pStyle w:val="rand19448"/>
        <w:spacing w:after="120" w:line="400" w:lineRule="exact"/>
        <w:ind w:firstLine="397"/>
        <w:jc w:val="both"/>
        <w:rPr>
          <w:rFonts w:ascii="Calibri" w:hAnsi="Calibri" w:cs="Calibri"/>
          <w:sz w:val="26"/>
          <w:szCs w:val="26"/>
        </w:rPr>
      </w:pPr>
      <w:r w:rsidRPr="00F76889">
        <w:rPr>
          <w:rFonts w:ascii="Calibri" w:hAnsi="Calibri" w:cs="Calibri"/>
          <w:sz w:val="26"/>
          <w:szCs w:val="26"/>
        </w:rPr>
        <w:t>Um alerta importante: Quanto a lavar o morto, o certo é que não quebra a ablução, que é opinião da maioria dos erúditos muçulmanos, por não haver prova acerca disso, mas se a mão daquele que lava o corpo tocar no orgão sexual sem nenhuma barreira, é obrigatório a fazer ablução.</w:t>
      </w:r>
    </w:p>
    <w:p w:rsidR="00201F50" w:rsidRPr="00F76889" w:rsidRDefault="00905D8D" w:rsidP="00F76889">
      <w:pPr>
        <w:pStyle w:val="rand22302"/>
        <w:spacing w:after="120" w:line="400" w:lineRule="exact"/>
        <w:ind w:firstLine="397"/>
        <w:jc w:val="both"/>
        <w:rPr>
          <w:rFonts w:ascii="Calibri" w:hAnsi="Calibri" w:cs="Calibri"/>
          <w:sz w:val="26"/>
          <w:szCs w:val="26"/>
        </w:rPr>
      </w:pPr>
      <w:r w:rsidRPr="00F76889">
        <w:rPr>
          <w:rFonts w:ascii="Calibri" w:hAnsi="Calibri" w:cs="Calibri"/>
          <w:sz w:val="26"/>
          <w:szCs w:val="26"/>
        </w:rPr>
        <w:t xml:space="preserve">O seu dever é de não tocar o orgão sexual do morto sem barreira, assim como tocar a mulher não quebra a ablução de forma absoluta, seja isso com prazer ou não, na opinião mais autêntica dos erúditos, desde que não liberte nada; pois o </w:t>
      </w:r>
      <w:r w:rsidRPr="00F76889">
        <w:rPr>
          <w:rFonts w:ascii="Calibri" w:hAnsi="Calibri" w:cs="Calibri"/>
          <w:sz w:val="26"/>
          <w:szCs w:val="26"/>
        </w:rPr>
        <w:lastRenderedPageBreak/>
        <w:t>profeta - Que a paz e bençãos de Allah estejam sobre ele - beijou algumas de suas esposas, em seguida, rezou sem ter feito novamente a ablução.</w:t>
      </w:r>
    </w:p>
    <w:p w:rsidR="00201F50" w:rsidRPr="00F76889" w:rsidRDefault="00905D8D" w:rsidP="00F76889">
      <w:pPr>
        <w:pStyle w:val="rand35672"/>
        <w:spacing w:after="120" w:line="400" w:lineRule="exact"/>
        <w:ind w:firstLine="397"/>
        <w:jc w:val="both"/>
        <w:rPr>
          <w:rFonts w:ascii="Calibri" w:hAnsi="Calibri" w:cs="Calibri"/>
          <w:sz w:val="26"/>
          <w:szCs w:val="26"/>
        </w:rPr>
      </w:pPr>
      <w:r w:rsidRPr="00F76889">
        <w:rPr>
          <w:rFonts w:ascii="Calibri" w:hAnsi="Calibri" w:cs="Calibri"/>
          <w:sz w:val="26"/>
          <w:szCs w:val="26"/>
        </w:rPr>
        <w:t xml:space="preserve">Quanto o dito de Allah </w:t>
      </w:r>
      <w:r w:rsidRPr="00C971CB">
        <w:rPr>
          <w:rFonts w:ascii="Calibri" w:hAnsi="Calibri" w:cs="Calibri"/>
          <w:b/>
          <w:bCs/>
          <w:color w:val="0070C0"/>
          <w:sz w:val="26"/>
          <w:szCs w:val="26"/>
        </w:rPr>
        <w:t>(Glorificado seja)</w:t>
      </w:r>
      <w:r w:rsidRPr="00F76889">
        <w:rPr>
          <w:rFonts w:ascii="Calibri" w:hAnsi="Calibri" w:cs="Calibri"/>
          <w:sz w:val="26"/>
          <w:szCs w:val="26"/>
        </w:rPr>
        <w:t xml:space="preserve"> nos dois versículos do surat An-Nissá e Al-Maidah:</w:t>
      </w:r>
      <w:r w:rsidRPr="00C971CB">
        <w:rPr>
          <w:rFonts w:ascii="Calibri" w:hAnsi="Calibri" w:cs="Calibri"/>
          <w:b/>
          <w:bCs/>
          <w:color w:val="0070C0"/>
          <w:sz w:val="26"/>
          <w:szCs w:val="26"/>
        </w:rPr>
        <w:t>{...ou se haveis tocado as mulheres...</w:t>
      </w:r>
      <w:proofErr w:type="gramStart"/>
      <w:r w:rsidRPr="00C971CB">
        <w:rPr>
          <w:rFonts w:ascii="Calibri" w:hAnsi="Calibri" w:cs="Calibri"/>
          <w:b/>
          <w:bCs/>
          <w:color w:val="0070C0"/>
          <w:sz w:val="26"/>
          <w:szCs w:val="26"/>
        </w:rPr>
        <w:t>}</w:t>
      </w:r>
      <w:r w:rsidRPr="00F76889">
        <w:rPr>
          <w:rFonts w:ascii="Calibri" w:hAnsi="Calibri" w:cs="Calibri"/>
          <w:sz w:val="26"/>
          <w:szCs w:val="26"/>
        </w:rPr>
        <w:t>[</w:t>
      </w:r>
      <w:proofErr w:type="gramEnd"/>
      <w:r w:rsidRPr="00F76889">
        <w:rPr>
          <w:rFonts w:ascii="Calibri" w:hAnsi="Calibri" w:cs="Calibri"/>
          <w:sz w:val="26"/>
          <w:szCs w:val="26"/>
        </w:rPr>
        <w:t xml:space="preserve">An-Nissá : 43][Al-Maidah : 6]O referido nele é a relação sexual, de acordo com a opinião mais autêntica dos sábios, e é o dito de Ibn Abbas </w:t>
      </w:r>
      <w:r w:rsidRPr="00C971CB">
        <w:rPr>
          <w:rFonts w:ascii="Calibri" w:hAnsi="Calibri" w:cs="Calibri"/>
          <w:b/>
          <w:bCs/>
          <w:color w:val="0070C0"/>
          <w:sz w:val="26"/>
          <w:szCs w:val="26"/>
        </w:rPr>
        <w:t>(Que Allah esteja satisfeito com ele)</w:t>
      </w:r>
      <w:r w:rsidRPr="00F76889">
        <w:rPr>
          <w:rFonts w:ascii="Calibri" w:hAnsi="Calibri" w:cs="Calibri"/>
          <w:sz w:val="26"/>
          <w:szCs w:val="26"/>
        </w:rPr>
        <w:t xml:space="preserve"> e um grupo de predecessores e os que vieram depois deles.E Allah é Tutor do sucesso.</w:t>
      </w:r>
    </w:p>
    <w:p w:rsidR="00201F50" w:rsidRPr="00F76889" w:rsidRDefault="00905D8D" w:rsidP="00F76889">
      <w:pPr>
        <w:pStyle w:val="Heading1"/>
      </w:pPr>
      <w:bookmarkStart w:id="31" w:name="_Toc101402481"/>
      <w:r w:rsidRPr="00F76889">
        <w:t>Décima quinta lição</w:t>
      </w:r>
      <w:bookmarkEnd w:id="31"/>
    </w:p>
    <w:p w:rsidR="00201F50" w:rsidRPr="00F76889" w:rsidRDefault="00905D8D" w:rsidP="00F76889">
      <w:pPr>
        <w:pStyle w:val="Heading2"/>
      </w:pPr>
      <w:bookmarkStart w:id="32" w:name="_Toc101402482"/>
      <w:r w:rsidRPr="00F76889">
        <w:t>Exercer as Condutas legítimas para todo Muçulmano</w:t>
      </w:r>
      <w:bookmarkEnd w:id="32"/>
    </w:p>
    <w:p w:rsidR="00201F50" w:rsidRDefault="00905D8D" w:rsidP="00F76889">
      <w:pPr>
        <w:pStyle w:val="rand29746"/>
        <w:spacing w:after="120" w:line="400" w:lineRule="exact"/>
        <w:ind w:firstLine="397"/>
        <w:jc w:val="both"/>
        <w:rPr>
          <w:rFonts w:ascii="Calibri" w:hAnsi="Calibri" w:cs="Calibri"/>
          <w:sz w:val="26"/>
          <w:szCs w:val="26"/>
        </w:rPr>
      </w:pPr>
      <w:r w:rsidRPr="00F76889">
        <w:rPr>
          <w:rFonts w:ascii="Calibri" w:hAnsi="Calibri" w:cs="Calibri"/>
          <w:sz w:val="26"/>
          <w:szCs w:val="26"/>
        </w:rPr>
        <w:t>Dentre elas: a veracidade, a honestidade, a castidade, a vergonha, a coragem, a generosidade, cumprir a promessa, abstenção de tudo o que Allah tornou ilícito, ser bom vizinho, ajudar o necessitado segundo a sua condição, e outras condutas fora essas que o Alcorão ou a Sunnah mostram acerca de sua legitimidade.</w:t>
      </w:r>
    </w:p>
    <w:p w:rsidR="00C66B8F" w:rsidRDefault="00C66B8F" w:rsidP="00F76889">
      <w:pPr>
        <w:pStyle w:val="rand29746"/>
        <w:spacing w:after="120" w:line="400" w:lineRule="exact"/>
        <w:ind w:firstLine="397"/>
        <w:jc w:val="both"/>
        <w:rPr>
          <w:rFonts w:ascii="Calibri" w:hAnsi="Calibri" w:cs="Calibri"/>
          <w:sz w:val="26"/>
          <w:szCs w:val="26"/>
        </w:rPr>
      </w:pPr>
    </w:p>
    <w:p w:rsidR="00C66B8F" w:rsidRPr="00F76889" w:rsidRDefault="00C66B8F" w:rsidP="00F76889">
      <w:pPr>
        <w:pStyle w:val="rand29746"/>
        <w:spacing w:after="120" w:line="400" w:lineRule="exact"/>
        <w:ind w:firstLine="397"/>
        <w:jc w:val="both"/>
        <w:rPr>
          <w:rFonts w:ascii="Calibri" w:hAnsi="Calibri" w:cs="Calibri"/>
          <w:sz w:val="26"/>
          <w:szCs w:val="26"/>
        </w:rPr>
      </w:pPr>
    </w:p>
    <w:p w:rsidR="00201F50" w:rsidRPr="00F76889" w:rsidRDefault="00905D8D" w:rsidP="00F76889">
      <w:pPr>
        <w:pStyle w:val="Heading1"/>
      </w:pPr>
      <w:bookmarkStart w:id="33" w:name="_Toc101402483"/>
      <w:r w:rsidRPr="00F76889">
        <w:lastRenderedPageBreak/>
        <w:t>Décima sexta lição</w:t>
      </w:r>
      <w:bookmarkEnd w:id="33"/>
    </w:p>
    <w:p w:rsidR="00201F50" w:rsidRPr="00F76889" w:rsidRDefault="00905D8D" w:rsidP="00F76889">
      <w:pPr>
        <w:pStyle w:val="Heading2"/>
      </w:pPr>
      <w:bookmarkStart w:id="34" w:name="_Toc101402484"/>
      <w:r w:rsidRPr="00F76889">
        <w:t>Educação pelo meio Islâmico</w:t>
      </w:r>
      <w:bookmarkEnd w:id="34"/>
    </w:p>
    <w:p w:rsidR="00201F50" w:rsidRPr="00F76889" w:rsidRDefault="00905D8D" w:rsidP="00F76889">
      <w:pPr>
        <w:pStyle w:val="rand16506"/>
        <w:spacing w:after="120" w:line="400" w:lineRule="exact"/>
        <w:ind w:firstLine="397"/>
        <w:jc w:val="both"/>
        <w:rPr>
          <w:rFonts w:ascii="Calibri" w:hAnsi="Calibri" w:cs="Calibri"/>
          <w:sz w:val="26"/>
          <w:szCs w:val="26"/>
        </w:rPr>
      </w:pPr>
      <w:r w:rsidRPr="00F76889">
        <w:rPr>
          <w:rFonts w:ascii="Calibri" w:hAnsi="Calibri" w:cs="Calibri"/>
          <w:sz w:val="26"/>
          <w:szCs w:val="26"/>
        </w:rPr>
        <w:t xml:space="preserve">Dentre eles:A saudação, a alegria, comer e beber com a mão direita, dizer "Bismillah" </w:t>
      </w:r>
      <w:r w:rsidRPr="00C971CB">
        <w:rPr>
          <w:rFonts w:ascii="Calibri" w:hAnsi="Calibri" w:cs="Calibri"/>
          <w:b/>
          <w:bCs/>
          <w:color w:val="0070C0"/>
          <w:sz w:val="26"/>
          <w:szCs w:val="26"/>
        </w:rPr>
        <w:t>(Em nome de Deus)</w:t>
      </w:r>
      <w:r w:rsidRPr="00F76889">
        <w:rPr>
          <w:rFonts w:ascii="Calibri" w:hAnsi="Calibri" w:cs="Calibri"/>
          <w:sz w:val="26"/>
          <w:szCs w:val="26"/>
        </w:rPr>
        <w:t xml:space="preserve"> no início da alimentação, dizer "al-hamdu lillah" </w:t>
      </w:r>
      <w:r w:rsidRPr="00C971CB">
        <w:rPr>
          <w:rFonts w:ascii="Calibri" w:hAnsi="Calibri" w:cs="Calibri"/>
          <w:b/>
          <w:bCs/>
          <w:color w:val="0070C0"/>
          <w:sz w:val="26"/>
          <w:szCs w:val="26"/>
        </w:rPr>
        <w:t>(Louvado seja Allah)</w:t>
      </w:r>
      <w:r w:rsidRPr="00F76889">
        <w:rPr>
          <w:rFonts w:ascii="Calibri" w:hAnsi="Calibri" w:cs="Calibri"/>
          <w:sz w:val="26"/>
          <w:szCs w:val="26"/>
        </w:rPr>
        <w:t xml:space="preserve"> ao terminar de comer, dizer "al-hamdu lillah" depois de espirrar, dizer "yarhamuka Allah" </w:t>
      </w:r>
      <w:r w:rsidRPr="00C971CB">
        <w:rPr>
          <w:rFonts w:ascii="Calibri" w:hAnsi="Calibri" w:cs="Calibri"/>
          <w:b/>
          <w:bCs/>
          <w:color w:val="0070C0"/>
          <w:sz w:val="26"/>
          <w:szCs w:val="26"/>
        </w:rPr>
        <w:t>(Deus tenha misericórdia de ti)</w:t>
      </w:r>
      <w:r w:rsidRPr="00F76889">
        <w:rPr>
          <w:rFonts w:ascii="Calibri" w:hAnsi="Calibri" w:cs="Calibri"/>
          <w:sz w:val="26"/>
          <w:szCs w:val="26"/>
        </w:rPr>
        <w:t xml:space="preserve"> para quem espirrou e louvou a Allah, visitar o doente, seguir o funeral para a oração e enterro, etiquetas islâmicas ao entrar na mesquita, na casa ou ao sair delas, durante a viagem, com os pais, com os parentes e vizinhos, com os idosos e crianças, a felicitação pelo nascimento </w:t>
      </w:r>
      <w:r w:rsidRPr="00C971CB">
        <w:rPr>
          <w:rFonts w:ascii="Calibri" w:hAnsi="Calibri" w:cs="Calibri"/>
          <w:b/>
          <w:bCs/>
          <w:color w:val="0070C0"/>
          <w:sz w:val="26"/>
          <w:szCs w:val="26"/>
        </w:rPr>
        <w:t>(da criança)</w:t>
      </w:r>
      <w:r w:rsidRPr="00F76889">
        <w:rPr>
          <w:rFonts w:ascii="Calibri" w:hAnsi="Calibri" w:cs="Calibri"/>
          <w:sz w:val="26"/>
          <w:szCs w:val="26"/>
        </w:rPr>
        <w:t xml:space="preserve">, pedido de bençãos a Allah pelo casamento, dar condolências aos assolados por uma calamidade, e outras etiquetas islâmicas fora dessas, como forma de vestir e tirar </w:t>
      </w:r>
      <w:r w:rsidRPr="00C971CB">
        <w:rPr>
          <w:rFonts w:ascii="Calibri" w:hAnsi="Calibri" w:cs="Calibri"/>
          <w:b/>
          <w:bCs/>
          <w:color w:val="0070C0"/>
          <w:sz w:val="26"/>
          <w:szCs w:val="26"/>
        </w:rPr>
        <w:t>(roupa)</w:t>
      </w:r>
      <w:r w:rsidRPr="00F76889">
        <w:rPr>
          <w:rFonts w:ascii="Calibri" w:hAnsi="Calibri" w:cs="Calibri"/>
          <w:sz w:val="26"/>
          <w:szCs w:val="26"/>
        </w:rPr>
        <w:t xml:space="preserve"> e calçar.</w:t>
      </w:r>
    </w:p>
    <w:p w:rsidR="00201F50" w:rsidRPr="00F76889" w:rsidRDefault="00905D8D" w:rsidP="00F76889">
      <w:pPr>
        <w:pStyle w:val="Heading1"/>
      </w:pPr>
      <w:bookmarkStart w:id="35" w:name="_Toc101402485"/>
      <w:r w:rsidRPr="00F76889">
        <w:t>Décima sétima lição</w:t>
      </w:r>
      <w:bookmarkEnd w:id="35"/>
    </w:p>
    <w:p w:rsidR="00201F50" w:rsidRPr="00F76889" w:rsidRDefault="00905D8D" w:rsidP="00F76889">
      <w:pPr>
        <w:pStyle w:val="Heading2"/>
      </w:pPr>
      <w:bookmarkStart w:id="36" w:name="_Toc101402486"/>
      <w:r w:rsidRPr="00F76889">
        <w:t>Advertência sobre a idolatria e tipos de pecados</w:t>
      </w:r>
      <w:bookmarkEnd w:id="36"/>
    </w:p>
    <w:p w:rsidR="00201F50" w:rsidRPr="00C66B8F" w:rsidRDefault="00905D8D" w:rsidP="00F76889">
      <w:pPr>
        <w:pStyle w:val="rand8256"/>
        <w:spacing w:after="120" w:line="400" w:lineRule="exact"/>
        <w:ind w:firstLine="397"/>
        <w:jc w:val="both"/>
        <w:rPr>
          <w:rFonts w:ascii="Calibri" w:hAnsi="Calibri" w:cs="Calibri"/>
          <w:spacing w:val="-2"/>
          <w:sz w:val="26"/>
          <w:szCs w:val="26"/>
        </w:rPr>
      </w:pPr>
      <w:r w:rsidRPr="00C66B8F">
        <w:rPr>
          <w:rFonts w:ascii="Calibri" w:hAnsi="Calibri" w:cs="Calibri"/>
          <w:spacing w:val="-2"/>
          <w:sz w:val="26"/>
          <w:szCs w:val="26"/>
        </w:rPr>
        <w:t xml:space="preserve">Dentre eles: Os sete grandes pecados destruidores, que são: atribuir parceiros </w:t>
      </w:r>
      <w:proofErr w:type="gramStart"/>
      <w:r w:rsidRPr="00C66B8F">
        <w:rPr>
          <w:rFonts w:ascii="Calibri" w:hAnsi="Calibri" w:cs="Calibri"/>
          <w:spacing w:val="-2"/>
          <w:sz w:val="26"/>
          <w:szCs w:val="26"/>
        </w:rPr>
        <w:t>a</w:t>
      </w:r>
      <w:proofErr w:type="gramEnd"/>
      <w:r w:rsidRPr="00C66B8F">
        <w:rPr>
          <w:rFonts w:ascii="Calibri" w:hAnsi="Calibri" w:cs="Calibri"/>
          <w:spacing w:val="-2"/>
          <w:sz w:val="26"/>
          <w:szCs w:val="26"/>
        </w:rPr>
        <w:t xml:space="preserve"> Allah, o feitiço, matar alguém pelo qual Allah proibiu sem justa causa, consumo da usura, consumir os bens </w:t>
      </w:r>
      <w:r w:rsidRPr="00C66B8F">
        <w:rPr>
          <w:rFonts w:ascii="Calibri" w:hAnsi="Calibri" w:cs="Calibri"/>
          <w:spacing w:val="-2"/>
          <w:sz w:val="26"/>
          <w:szCs w:val="26"/>
        </w:rPr>
        <w:lastRenderedPageBreak/>
        <w:t xml:space="preserve">dos orfãos, fugir no dia da batalha </w:t>
      </w:r>
      <w:r w:rsidRPr="00C66B8F">
        <w:rPr>
          <w:rFonts w:ascii="Calibri" w:hAnsi="Calibri" w:cs="Calibri"/>
          <w:b/>
          <w:bCs/>
          <w:color w:val="0070C0"/>
          <w:spacing w:val="-2"/>
          <w:sz w:val="26"/>
          <w:szCs w:val="26"/>
        </w:rPr>
        <w:t>(contra o inimigo do Islam)</w:t>
      </w:r>
      <w:r w:rsidRPr="00C66B8F">
        <w:rPr>
          <w:rFonts w:ascii="Calibri" w:hAnsi="Calibri" w:cs="Calibri"/>
          <w:spacing w:val="-2"/>
          <w:sz w:val="26"/>
          <w:szCs w:val="26"/>
        </w:rPr>
        <w:t xml:space="preserve">, acusar </w:t>
      </w:r>
      <w:r w:rsidRPr="00C66B8F">
        <w:rPr>
          <w:rFonts w:ascii="Calibri" w:hAnsi="Calibri" w:cs="Calibri"/>
          <w:b/>
          <w:bCs/>
          <w:color w:val="0070C0"/>
          <w:spacing w:val="-2"/>
          <w:sz w:val="26"/>
          <w:szCs w:val="26"/>
        </w:rPr>
        <w:t>(de adúlteras)</w:t>
      </w:r>
      <w:r w:rsidRPr="00C66B8F">
        <w:rPr>
          <w:rFonts w:ascii="Calibri" w:hAnsi="Calibri" w:cs="Calibri"/>
          <w:spacing w:val="-2"/>
          <w:sz w:val="26"/>
          <w:szCs w:val="26"/>
        </w:rPr>
        <w:t xml:space="preserve"> as mulheres crentes e castas.</w:t>
      </w:r>
    </w:p>
    <w:p w:rsidR="00201F50" w:rsidRPr="00F76889" w:rsidRDefault="00905D8D" w:rsidP="00F76889">
      <w:pPr>
        <w:pStyle w:val="rand23662"/>
        <w:spacing w:after="120" w:line="400" w:lineRule="exact"/>
        <w:ind w:firstLine="397"/>
        <w:jc w:val="both"/>
        <w:rPr>
          <w:rFonts w:ascii="Calibri" w:hAnsi="Calibri" w:cs="Calibri"/>
          <w:sz w:val="26"/>
          <w:szCs w:val="26"/>
        </w:rPr>
      </w:pPr>
      <w:r w:rsidRPr="00F76889">
        <w:rPr>
          <w:rFonts w:ascii="Calibri" w:hAnsi="Calibri" w:cs="Calibri"/>
          <w:sz w:val="26"/>
          <w:szCs w:val="26"/>
        </w:rPr>
        <w:t>Dentre eles: mau trato aos pais, cortar as relações de parentesco, falso testemunho, falso juramento, incomodar o vizinho, injustiçar as pessoas no derramento de sangue, os bens materiais, a honra, beber inebriantes, jogos de azar, falar de alguém pelas costas, as intrigas, e outros pecados que Allah - Exaltado e Majestoso - proibiu, assim como o seu mensageiro - Que a paz e bençãos de Allah estejam sobre ele -.</w:t>
      </w:r>
    </w:p>
    <w:p w:rsidR="00201F50" w:rsidRPr="00F76889" w:rsidRDefault="00905D8D" w:rsidP="00F76889">
      <w:pPr>
        <w:pStyle w:val="Heading1"/>
      </w:pPr>
      <w:bookmarkStart w:id="37" w:name="_Toc101402487"/>
      <w:r w:rsidRPr="00F76889">
        <w:t>Décima oitava lição</w:t>
      </w:r>
      <w:bookmarkEnd w:id="37"/>
    </w:p>
    <w:p w:rsidR="00201F50" w:rsidRPr="00F76889" w:rsidRDefault="00905D8D" w:rsidP="00F76889">
      <w:pPr>
        <w:pStyle w:val="Heading2"/>
      </w:pPr>
      <w:bookmarkStart w:id="38" w:name="_Toc101402488"/>
      <w:r w:rsidRPr="00F76889">
        <w:t>Preparação do corpo do morto, a oração fúnebre para ele e seu enterro</w:t>
      </w:r>
      <w:bookmarkEnd w:id="38"/>
    </w:p>
    <w:p w:rsidR="00201F50" w:rsidRPr="00F76889" w:rsidRDefault="00905D8D" w:rsidP="00F76889">
      <w:pPr>
        <w:pStyle w:val="rand29374"/>
        <w:spacing w:after="120" w:line="400" w:lineRule="exact"/>
        <w:ind w:firstLine="397"/>
        <w:jc w:val="both"/>
        <w:rPr>
          <w:rFonts w:ascii="Calibri" w:hAnsi="Calibri" w:cs="Calibri"/>
          <w:sz w:val="26"/>
          <w:szCs w:val="26"/>
        </w:rPr>
      </w:pPr>
      <w:r w:rsidRPr="00F76889">
        <w:rPr>
          <w:rFonts w:ascii="Calibri" w:hAnsi="Calibri" w:cs="Calibri"/>
          <w:sz w:val="26"/>
          <w:szCs w:val="26"/>
        </w:rPr>
        <w:t>Aqui estão os detalhes para isso</w:t>
      </w:r>
      <w:proofErr w:type="gramStart"/>
      <w:r w:rsidRPr="00F76889">
        <w:rPr>
          <w:rFonts w:ascii="Calibri" w:hAnsi="Calibri" w:cs="Calibri"/>
          <w:sz w:val="26"/>
          <w:szCs w:val="26"/>
        </w:rPr>
        <w:t>:PrimeiroInstruir</w:t>
      </w:r>
      <w:proofErr w:type="gramEnd"/>
      <w:r w:rsidRPr="00F76889">
        <w:rPr>
          <w:rFonts w:ascii="Calibri" w:hAnsi="Calibri" w:cs="Calibri"/>
          <w:sz w:val="26"/>
          <w:szCs w:val="26"/>
        </w:rPr>
        <w:t xml:space="preserve"> aquele que está nas agonias da mortePermite-se instrui-lo dizendo: "Laa ilaha illa Allah" </w:t>
      </w:r>
      <w:r w:rsidRPr="00C971CB">
        <w:rPr>
          <w:rFonts w:ascii="Calibri" w:hAnsi="Calibri" w:cs="Calibri"/>
          <w:b/>
          <w:bCs/>
          <w:color w:val="0070C0"/>
          <w:sz w:val="26"/>
          <w:szCs w:val="26"/>
        </w:rPr>
        <w:t>(Não há divindade além de Allah)</w:t>
      </w:r>
      <w:r w:rsidRPr="00F76889">
        <w:rPr>
          <w:rFonts w:ascii="Calibri" w:hAnsi="Calibri" w:cs="Calibri"/>
          <w:sz w:val="26"/>
          <w:szCs w:val="26"/>
        </w:rPr>
        <w:t xml:space="preserve">; conforme o dito do profeta </w:t>
      </w:r>
      <w:r w:rsidRPr="00C971CB">
        <w:rPr>
          <w:rFonts w:ascii="Calibri" w:hAnsi="Calibri" w:cs="Calibri"/>
          <w:b/>
          <w:bCs/>
          <w:color w:val="0070C0"/>
          <w:sz w:val="26"/>
          <w:szCs w:val="26"/>
        </w:rPr>
        <w:t>(Que a paz e bençãos de Allah estejam sobre ele)</w:t>
      </w:r>
      <w:r w:rsidRPr="00F76889">
        <w:rPr>
          <w:rFonts w:ascii="Calibri" w:hAnsi="Calibri" w:cs="Calibri"/>
          <w:sz w:val="26"/>
          <w:szCs w:val="26"/>
        </w:rPr>
        <w:t>:Instruam vossos mortos com: "Laa ilaha illa Allah."</w:t>
      </w:r>
    </w:p>
    <w:p w:rsidR="00201F50" w:rsidRPr="00F76889" w:rsidRDefault="00905D8D" w:rsidP="00F76889">
      <w:pPr>
        <w:pStyle w:val="rand44580"/>
        <w:spacing w:after="120" w:line="400" w:lineRule="exact"/>
        <w:ind w:firstLine="397"/>
        <w:jc w:val="both"/>
        <w:rPr>
          <w:rFonts w:ascii="Calibri" w:hAnsi="Calibri" w:cs="Calibri"/>
          <w:sz w:val="26"/>
          <w:szCs w:val="26"/>
        </w:rPr>
      </w:pPr>
      <w:proofErr w:type="gramStart"/>
      <w:r w:rsidRPr="00F76889">
        <w:rPr>
          <w:rFonts w:ascii="Calibri" w:hAnsi="Calibri" w:cs="Calibri"/>
          <w:sz w:val="26"/>
          <w:szCs w:val="26"/>
        </w:rPr>
        <w:t>Narrado por Muslim no seu livro.</w:t>
      </w:r>
      <w:proofErr w:type="gramEnd"/>
    </w:p>
    <w:p w:rsidR="00201F50" w:rsidRPr="00F76889" w:rsidRDefault="00905D8D" w:rsidP="00F76889">
      <w:pPr>
        <w:pStyle w:val="rand11729"/>
        <w:spacing w:after="120" w:line="400" w:lineRule="exact"/>
        <w:ind w:firstLine="397"/>
        <w:jc w:val="both"/>
        <w:rPr>
          <w:rFonts w:ascii="Calibri" w:hAnsi="Calibri" w:cs="Calibri"/>
          <w:sz w:val="26"/>
          <w:szCs w:val="26"/>
        </w:rPr>
      </w:pPr>
      <w:r w:rsidRPr="00F76889">
        <w:rPr>
          <w:rFonts w:ascii="Calibri" w:hAnsi="Calibri" w:cs="Calibri"/>
          <w:sz w:val="26"/>
          <w:szCs w:val="26"/>
        </w:rPr>
        <w:t xml:space="preserve">Os referidos como mortos neste dito são aqueles que estão na agonia da morte, aqueles que demonstram sinais da mesma.SegundoQuando se certifica a sua morte, fecham os </w:t>
      </w:r>
      <w:r w:rsidRPr="00F76889">
        <w:rPr>
          <w:rFonts w:ascii="Calibri" w:hAnsi="Calibri" w:cs="Calibri"/>
          <w:sz w:val="26"/>
          <w:szCs w:val="26"/>
        </w:rPr>
        <w:lastRenderedPageBreak/>
        <w:t xml:space="preserve">olhos e atam o seu queixo junto com o bigodepor assim constar na sunnah.TerceiroDeve-se lavar o corpo do morto muçulmano, a menos se for um mártir que morreu na batalha.Ele não é lavado e nem é realizada a oração fúnebre para ele, mas, é enterrado com sua própria roupa </w:t>
      </w:r>
      <w:r w:rsidRPr="00C971CB">
        <w:rPr>
          <w:rFonts w:ascii="Calibri" w:hAnsi="Calibri" w:cs="Calibri"/>
          <w:b/>
          <w:bCs/>
          <w:color w:val="0070C0"/>
          <w:sz w:val="26"/>
          <w:szCs w:val="26"/>
        </w:rPr>
        <w:t>(no qual vestiu antes de morrer)</w:t>
      </w:r>
      <w:r w:rsidRPr="00F76889">
        <w:rPr>
          <w:rFonts w:ascii="Calibri" w:hAnsi="Calibri" w:cs="Calibri"/>
          <w:sz w:val="26"/>
          <w:szCs w:val="26"/>
        </w:rPr>
        <w:t xml:space="preserve">; porque o profeta </w:t>
      </w:r>
      <w:r w:rsidRPr="00C971CB">
        <w:rPr>
          <w:rFonts w:ascii="Calibri" w:hAnsi="Calibri" w:cs="Calibri"/>
          <w:b/>
          <w:bCs/>
          <w:color w:val="0070C0"/>
          <w:sz w:val="26"/>
          <w:szCs w:val="26"/>
        </w:rPr>
        <w:t>(Que a paz e bençãos de Allah estejam sobre ele)</w:t>
      </w:r>
      <w:r w:rsidRPr="00F76889">
        <w:rPr>
          <w:rFonts w:ascii="Calibri" w:hAnsi="Calibri" w:cs="Calibri"/>
          <w:sz w:val="26"/>
          <w:szCs w:val="26"/>
        </w:rPr>
        <w:t xml:space="preserve"> não lavou e nem realizou oração fúnebre para aqueles que morreram na batalha de Uhud.QuartoRegras ao lavar o corpo do mortoCobre-se suas partes intimas,Em seguida levanta-se </w:t>
      </w:r>
      <w:r w:rsidRPr="00C971CB">
        <w:rPr>
          <w:rFonts w:ascii="Calibri" w:hAnsi="Calibri" w:cs="Calibri"/>
          <w:b/>
          <w:bCs/>
          <w:color w:val="0070C0"/>
          <w:sz w:val="26"/>
          <w:szCs w:val="26"/>
        </w:rPr>
        <w:t>(o corpo)</w:t>
      </w:r>
      <w:r w:rsidRPr="00F76889">
        <w:rPr>
          <w:rFonts w:ascii="Calibri" w:hAnsi="Calibri" w:cs="Calibri"/>
          <w:sz w:val="26"/>
          <w:szCs w:val="26"/>
        </w:rPr>
        <w:t xml:space="preserve"> levemente e massagea-se levemente sua barriga.Em seguida, a pessoa que lava o corpo amarra um pano ou algo similar nas suas mãos e começa higienizar as partes intimas,Em seguida, faz ablução no morto, igual a ablução para a oração.Em seguida, lava a sua cabeça e sua barba com água e sidr </w:t>
      </w:r>
      <w:r w:rsidRPr="00C971CB">
        <w:rPr>
          <w:rFonts w:ascii="Calibri" w:hAnsi="Calibri" w:cs="Calibri"/>
          <w:b/>
          <w:bCs/>
          <w:color w:val="0070C0"/>
          <w:sz w:val="26"/>
          <w:szCs w:val="26"/>
        </w:rPr>
        <w:t>(planta cheirosa)</w:t>
      </w:r>
      <w:r w:rsidRPr="00F76889">
        <w:rPr>
          <w:rFonts w:ascii="Calibri" w:hAnsi="Calibri" w:cs="Calibri"/>
          <w:sz w:val="26"/>
          <w:szCs w:val="26"/>
        </w:rPr>
        <w:t xml:space="preserve"> ou algo similar.Em seguida, lava o lado direito do corpo do morto e depois o seu lado esquerdo,e depois lava-o duas ou três vezes,cada vez que lava-o, massagea a barriga, se sair algo deve lavar e tapar o local com algodão ou algo similar.caso não segurar, usa-se argila quente ou adere-se meios modernos da medicina como adesivos ou algo similar.Repete a sua ablução, se não estiver limpo com três lavagens pode aumentar até cinco ou sete vezes, em seguida o enxuga com um pano, aplica-se perfume nas suas axilas e as extremidades da </w:t>
      </w:r>
      <w:r w:rsidRPr="00F76889">
        <w:rPr>
          <w:rFonts w:ascii="Calibri" w:hAnsi="Calibri" w:cs="Calibri"/>
          <w:sz w:val="26"/>
          <w:szCs w:val="26"/>
        </w:rPr>
        <w:lastRenderedPageBreak/>
        <w:t>prostração, caso aplicar o perfume em todo corpo é melhor; e borrifa-se sua mortalha com incenso.Se seu bigode e unhas forem longos corta-se, se deixar assim, não há problemas, não se pentea seu cabelo, não se cortam os seus pêlos púbicos, nem faz-se a circuncisão, por não ter evidências sobre isso. Para a mulher, faz-se três tranças em seu cabelo e coloca-se nas suas costas.QuintoVestir a mortalha no morto</w:t>
      </w:r>
    </w:p>
    <w:p w:rsidR="00201F50" w:rsidRPr="00F76889" w:rsidRDefault="00905D8D" w:rsidP="00F76889">
      <w:pPr>
        <w:pStyle w:val="rand14215"/>
        <w:spacing w:after="120" w:line="400" w:lineRule="exact"/>
        <w:ind w:firstLine="397"/>
        <w:jc w:val="both"/>
        <w:rPr>
          <w:rFonts w:ascii="Calibri" w:hAnsi="Calibri" w:cs="Calibri"/>
          <w:sz w:val="26"/>
          <w:szCs w:val="26"/>
        </w:rPr>
      </w:pPr>
      <w:r w:rsidRPr="00F76889">
        <w:rPr>
          <w:rFonts w:ascii="Calibri" w:hAnsi="Calibri" w:cs="Calibri"/>
          <w:sz w:val="26"/>
          <w:szCs w:val="26"/>
        </w:rPr>
        <w:t>Quarto</w:t>
      </w:r>
    </w:p>
    <w:p w:rsidR="00201F50" w:rsidRPr="00F76889" w:rsidRDefault="00905D8D" w:rsidP="00F76889">
      <w:pPr>
        <w:pStyle w:val="rand33801"/>
        <w:spacing w:after="120" w:line="400" w:lineRule="exact"/>
        <w:ind w:firstLine="397"/>
        <w:jc w:val="both"/>
        <w:rPr>
          <w:rFonts w:ascii="Calibri" w:hAnsi="Calibri" w:cs="Calibri"/>
          <w:sz w:val="26"/>
          <w:szCs w:val="26"/>
        </w:rPr>
      </w:pPr>
      <w:r w:rsidRPr="00F76889">
        <w:rPr>
          <w:rFonts w:ascii="Calibri" w:hAnsi="Calibri" w:cs="Calibri"/>
          <w:sz w:val="26"/>
          <w:szCs w:val="26"/>
        </w:rPr>
        <w:t>Regras ao lavar o corpo do morto</w:t>
      </w:r>
    </w:p>
    <w:p w:rsidR="00201F50" w:rsidRPr="00F76889" w:rsidRDefault="00905D8D" w:rsidP="00F76889">
      <w:pPr>
        <w:pStyle w:val="rand18252"/>
        <w:spacing w:after="120" w:line="400" w:lineRule="exact"/>
        <w:ind w:firstLine="397"/>
        <w:jc w:val="both"/>
        <w:rPr>
          <w:rFonts w:ascii="Calibri" w:hAnsi="Calibri" w:cs="Calibri"/>
          <w:sz w:val="26"/>
          <w:szCs w:val="26"/>
        </w:rPr>
      </w:pPr>
      <w:r w:rsidRPr="00F76889">
        <w:rPr>
          <w:rFonts w:ascii="Calibri" w:hAnsi="Calibri" w:cs="Calibri"/>
          <w:sz w:val="26"/>
          <w:szCs w:val="26"/>
        </w:rPr>
        <w:t>Cobre-se suas partes intimas,</w:t>
      </w:r>
    </w:p>
    <w:p w:rsidR="00201F50" w:rsidRPr="00F76889" w:rsidRDefault="00905D8D" w:rsidP="00F76889">
      <w:pPr>
        <w:pStyle w:val="rand11112"/>
        <w:spacing w:after="120" w:line="400" w:lineRule="exact"/>
        <w:ind w:firstLine="397"/>
        <w:jc w:val="both"/>
        <w:rPr>
          <w:rFonts w:ascii="Calibri" w:hAnsi="Calibri" w:cs="Calibri"/>
          <w:sz w:val="26"/>
          <w:szCs w:val="26"/>
        </w:rPr>
      </w:pPr>
      <w:proofErr w:type="gramStart"/>
      <w:r w:rsidRPr="00F76889">
        <w:rPr>
          <w:rFonts w:ascii="Calibri" w:hAnsi="Calibri" w:cs="Calibri"/>
          <w:sz w:val="26"/>
          <w:szCs w:val="26"/>
        </w:rPr>
        <w:t xml:space="preserve">Em seguida levanta-se </w:t>
      </w:r>
      <w:r w:rsidRPr="00C971CB">
        <w:rPr>
          <w:rFonts w:ascii="Calibri" w:hAnsi="Calibri" w:cs="Calibri"/>
          <w:b/>
          <w:bCs/>
          <w:color w:val="0070C0"/>
          <w:sz w:val="26"/>
          <w:szCs w:val="26"/>
        </w:rPr>
        <w:t>(o corpo)</w:t>
      </w:r>
      <w:r w:rsidRPr="00F76889">
        <w:rPr>
          <w:rFonts w:ascii="Calibri" w:hAnsi="Calibri" w:cs="Calibri"/>
          <w:sz w:val="26"/>
          <w:szCs w:val="26"/>
        </w:rPr>
        <w:t xml:space="preserve"> levemente e massagea-se levemente sua barriga.</w:t>
      </w:r>
      <w:proofErr w:type="gramEnd"/>
    </w:p>
    <w:p w:rsidR="00201F50" w:rsidRPr="00C66B8F" w:rsidRDefault="00905D8D" w:rsidP="00F76889">
      <w:pPr>
        <w:pStyle w:val="rand35782"/>
        <w:spacing w:after="120" w:line="400" w:lineRule="exact"/>
        <w:ind w:firstLine="397"/>
        <w:jc w:val="both"/>
        <w:rPr>
          <w:rFonts w:ascii="Calibri" w:hAnsi="Calibri" w:cs="Calibri"/>
          <w:spacing w:val="-4"/>
          <w:sz w:val="26"/>
          <w:szCs w:val="26"/>
        </w:rPr>
      </w:pPr>
      <w:r w:rsidRPr="00C66B8F">
        <w:rPr>
          <w:rFonts w:ascii="Calibri" w:hAnsi="Calibri" w:cs="Calibri"/>
          <w:spacing w:val="-4"/>
          <w:sz w:val="26"/>
          <w:szCs w:val="26"/>
        </w:rPr>
        <w:t>Em seguida, a pessoa que lava o corpo amarra um pano ou algo similar nas suas mãos e começa higienizar as partes intimas,</w:t>
      </w:r>
    </w:p>
    <w:p w:rsidR="00201F50" w:rsidRPr="00C66B8F" w:rsidRDefault="00905D8D" w:rsidP="00F76889">
      <w:pPr>
        <w:pStyle w:val="rand12116"/>
        <w:spacing w:after="120" w:line="400" w:lineRule="exact"/>
        <w:ind w:firstLine="397"/>
        <w:jc w:val="both"/>
        <w:rPr>
          <w:rFonts w:ascii="Calibri" w:hAnsi="Calibri" w:cs="Calibri"/>
          <w:spacing w:val="-4"/>
          <w:sz w:val="26"/>
          <w:szCs w:val="26"/>
        </w:rPr>
      </w:pPr>
      <w:r w:rsidRPr="00C66B8F">
        <w:rPr>
          <w:rFonts w:ascii="Calibri" w:hAnsi="Calibri" w:cs="Calibri"/>
          <w:spacing w:val="-4"/>
          <w:sz w:val="26"/>
          <w:szCs w:val="26"/>
        </w:rPr>
        <w:t xml:space="preserve">Em seguida, faz ablução no morto, igual </w:t>
      </w:r>
      <w:proofErr w:type="gramStart"/>
      <w:r w:rsidRPr="00C66B8F">
        <w:rPr>
          <w:rFonts w:ascii="Calibri" w:hAnsi="Calibri" w:cs="Calibri"/>
          <w:spacing w:val="-4"/>
          <w:sz w:val="26"/>
          <w:szCs w:val="26"/>
        </w:rPr>
        <w:t>a</w:t>
      </w:r>
      <w:proofErr w:type="gramEnd"/>
      <w:r w:rsidRPr="00C66B8F">
        <w:rPr>
          <w:rFonts w:ascii="Calibri" w:hAnsi="Calibri" w:cs="Calibri"/>
          <w:spacing w:val="-4"/>
          <w:sz w:val="26"/>
          <w:szCs w:val="26"/>
        </w:rPr>
        <w:t xml:space="preserve"> ablução para a oração.</w:t>
      </w:r>
    </w:p>
    <w:p w:rsidR="00201F50" w:rsidRPr="00F76889" w:rsidRDefault="00905D8D" w:rsidP="00F76889">
      <w:pPr>
        <w:pStyle w:val="rand21695"/>
        <w:spacing w:after="120" w:line="400" w:lineRule="exact"/>
        <w:ind w:firstLine="397"/>
        <w:jc w:val="both"/>
        <w:rPr>
          <w:rFonts w:ascii="Calibri" w:hAnsi="Calibri" w:cs="Calibri"/>
          <w:sz w:val="26"/>
          <w:szCs w:val="26"/>
        </w:rPr>
      </w:pPr>
      <w:proofErr w:type="gramStart"/>
      <w:r w:rsidRPr="00F76889">
        <w:rPr>
          <w:rFonts w:ascii="Calibri" w:hAnsi="Calibri" w:cs="Calibri"/>
          <w:sz w:val="26"/>
          <w:szCs w:val="26"/>
        </w:rPr>
        <w:t xml:space="preserve">Em seguida, lava a sua cabeça e sua barba com água e sidr </w:t>
      </w:r>
      <w:r w:rsidRPr="00C971CB">
        <w:rPr>
          <w:rFonts w:ascii="Calibri" w:hAnsi="Calibri" w:cs="Calibri"/>
          <w:b/>
          <w:bCs/>
          <w:color w:val="0070C0"/>
          <w:sz w:val="26"/>
          <w:szCs w:val="26"/>
        </w:rPr>
        <w:t>(planta cheirosa)</w:t>
      </w:r>
      <w:r w:rsidRPr="00F76889">
        <w:rPr>
          <w:rFonts w:ascii="Calibri" w:hAnsi="Calibri" w:cs="Calibri"/>
          <w:sz w:val="26"/>
          <w:szCs w:val="26"/>
        </w:rPr>
        <w:t xml:space="preserve"> ou algo similar.</w:t>
      </w:r>
      <w:proofErr w:type="gramEnd"/>
    </w:p>
    <w:p w:rsidR="00201F50" w:rsidRPr="00F76889" w:rsidRDefault="00905D8D" w:rsidP="00F76889">
      <w:pPr>
        <w:pStyle w:val="rand16069"/>
        <w:spacing w:after="120" w:line="400" w:lineRule="exact"/>
        <w:ind w:firstLine="397"/>
        <w:jc w:val="both"/>
        <w:rPr>
          <w:rFonts w:ascii="Calibri" w:hAnsi="Calibri" w:cs="Calibri"/>
          <w:sz w:val="26"/>
          <w:szCs w:val="26"/>
        </w:rPr>
      </w:pPr>
      <w:r w:rsidRPr="00F76889">
        <w:rPr>
          <w:rFonts w:ascii="Calibri" w:hAnsi="Calibri" w:cs="Calibri"/>
          <w:sz w:val="26"/>
          <w:szCs w:val="26"/>
        </w:rPr>
        <w:t>Em seguida, lava o lado direito do corpo do morto e depois o seu lado esquerdo,</w:t>
      </w:r>
    </w:p>
    <w:p w:rsidR="00201F50" w:rsidRPr="00F76889" w:rsidRDefault="00905D8D" w:rsidP="00F76889">
      <w:pPr>
        <w:pStyle w:val="rand52824"/>
        <w:spacing w:after="120" w:line="400" w:lineRule="exact"/>
        <w:ind w:firstLine="397"/>
        <w:jc w:val="both"/>
        <w:rPr>
          <w:rFonts w:ascii="Calibri" w:hAnsi="Calibri" w:cs="Calibri"/>
          <w:sz w:val="26"/>
          <w:szCs w:val="26"/>
        </w:rPr>
      </w:pPr>
      <w:proofErr w:type="gramStart"/>
      <w:r w:rsidRPr="00F76889">
        <w:rPr>
          <w:rFonts w:ascii="Calibri" w:hAnsi="Calibri" w:cs="Calibri"/>
          <w:sz w:val="26"/>
          <w:szCs w:val="26"/>
        </w:rPr>
        <w:t>e</w:t>
      </w:r>
      <w:proofErr w:type="gramEnd"/>
      <w:r w:rsidRPr="00F76889">
        <w:rPr>
          <w:rFonts w:ascii="Calibri" w:hAnsi="Calibri" w:cs="Calibri"/>
          <w:sz w:val="26"/>
          <w:szCs w:val="26"/>
        </w:rPr>
        <w:t xml:space="preserve"> depois lava-o duas ou três vezes,</w:t>
      </w:r>
    </w:p>
    <w:p w:rsidR="00201F50" w:rsidRPr="00F76889" w:rsidRDefault="00905D8D" w:rsidP="00F76889">
      <w:pPr>
        <w:pStyle w:val="rand38070"/>
        <w:spacing w:after="120" w:line="400" w:lineRule="exact"/>
        <w:ind w:firstLine="397"/>
        <w:jc w:val="both"/>
        <w:rPr>
          <w:rFonts w:ascii="Calibri" w:hAnsi="Calibri" w:cs="Calibri"/>
          <w:sz w:val="26"/>
          <w:szCs w:val="26"/>
        </w:rPr>
      </w:pPr>
      <w:proofErr w:type="gramStart"/>
      <w:r w:rsidRPr="00F76889">
        <w:rPr>
          <w:rFonts w:ascii="Calibri" w:hAnsi="Calibri" w:cs="Calibri"/>
          <w:sz w:val="26"/>
          <w:szCs w:val="26"/>
        </w:rPr>
        <w:lastRenderedPageBreak/>
        <w:t>cada</w:t>
      </w:r>
      <w:proofErr w:type="gramEnd"/>
      <w:r w:rsidRPr="00F76889">
        <w:rPr>
          <w:rFonts w:ascii="Calibri" w:hAnsi="Calibri" w:cs="Calibri"/>
          <w:sz w:val="26"/>
          <w:szCs w:val="26"/>
        </w:rPr>
        <w:t xml:space="preserve"> vez que lava-o, massagea a barriga, se sair algo deve lavar e tapar o local com algodão ou algo similar.</w:t>
      </w:r>
    </w:p>
    <w:p w:rsidR="00201F50" w:rsidRPr="00F76889" w:rsidRDefault="00905D8D" w:rsidP="00F76889">
      <w:pPr>
        <w:pStyle w:val="rand81670"/>
        <w:spacing w:after="120" w:line="400" w:lineRule="exact"/>
        <w:ind w:firstLine="397"/>
        <w:jc w:val="both"/>
        <w:rPr>
          <w:rFonts w:ascii="Calibri" w:hAnsi="Calibri" w:cs="Calibri"/>
          <w:sz w:val="26"/>
          <w:szCs w:val="26"/>
        </w:rPr>
      </w:pPr>
      <w:proofErr w:type="gramStart"/>
      <w:r w:rsidRPr="00F76889">
        <w:rPr>
          <w:rFonts w:ascii="Calibri" w:hAnsi="Calibri" w:cs="Calibri"/>
          <w:sz w:val="26"/>
          <w:szCs w:val="26"/>
        </w:rPr>
        <w:t>caso</w:t>
      </w:r>
      <w:proofErr w:type="gramEnd"/>
      <w:r w:rsidRPr="00F76889">
        <w:rPr>
          <w:rFonts w:ascii="Calibri" w:hAnsi="Calibri" w:cs="Calibri"/>
          <w:sz w:val="26"/>
          <w:szCs w:val="26"/>
        </w:rPr>
        <w:t xml:space="preserve"> não segurar, usa-se argila quente ou adere-se meios modernos da medicina como adesivos ou algo similar.</w:t>
      </w:r>
    </w:p>
    <w:p w:rsidR="00201F50" w:rsidRPr="00F76889" w:rsidRDefault="00905D8D" w:rsidP="00F76889">
      <w:pPr>
        <w:pStyle w:val="rand62009"/>
        <w:spacing w:after="120" w:line="400" w:lineRule="exact"/>
        <w:ind w:firstLine="397"/>
        <w:jc w:val="both"/>
        <w:rPr>
          <w:rFonts w:ascii="Calibri" w:hAnsi="Calibri" w:cs="Calibri"/>
          <w:sz w:val="26"/>
          <w:szCs w:val="26"/>
        </w:rPr>
      </w:pPr>
      <w:r w:rsidRPr="00F76889">
        <w:rPr>
          <w:rFonts w:ascii="Calibri" w:hAnsi="Calibri" w:cs="Calibri"/>
          <w:sz w:val="26"/>
          <w:szCs w:val="26"/>
        </w:rPr>
        <w:t>Repete a sua ablução, se não estiver limpo com três lavagens pode aumentar até cinco ou sete vezes, em seguida o enxuga com um pano, aplica-se perfume nas suas axilas e as extremidades da prostração, caso aplicar o perfume em todo corpo é melhor; e borrifa-se sua mortalha com incenso.</w:t>
      </w:r>
    </w:p>
    <w:p w:rsidR="00201F50" w:rsidRPr="00F76889" w:rsidRDefault="00905D8D" w:rsidP="00F76889">
      <w:pPr>
        <w:pStyle w:val="rand96298"/>
        <w:spacing w:after="120" w:line="400" w:lineRule="exact"/>
        <w:ind w:firstLine="397"/>
        <w:jc w:val="both"/>
        <w:rPr>
          <w:rFonts w:ascii="Calibri" w:hAnsi="Calibri" w:cs="Calibri"/>
          <w:sz w:val="26"/>
          <w:szCs w:val="26"/>
        </w:rPr>
      </w:pPr>
      <w:r w:rsidRPr="00F76889">
        <w:rPr>
          <w:rFonts w:ascii="Calibri" w:hAnsi="Calibri" w:cs="Calibri"/>
          <w:sz w:val="26"/>
          <w:szCs w:val="26"/>
        </w:rPr>
        <w:t xml:space="preserve">Se seu bigode e unhas forem longos corta-se, se deixar assim, não há problemas, não se pentea seu cabelo, não se cortam os seus pêlos púbicos, nem faz-se a circuncisão, por não ter evidências sobre isso. </w:t>
      </w:r>
      <w:proofErr w:type="gramStart"/>
      <w:r w:rsidRPr="00F76889">
        <w:rPr>
          <w:rFonts w:ascii="Calibri" w:hAnsi="Calibri" w:cs="Calibri"/>
          <w:sz w:val="26"/>
          <w:szCs w:val="26"/>
        </w:rPr>
        <w:t>Para a mulher, faz-se três tranças em seu cabelo e coloca-se nas suas costas.</w:t>
      </w:r>
      <w:proofErr w:type="gramEnd"/>
    </w:p>
    <w:p w:rsidR="00201F50" w:rsidRPr="00F76889" w:rsidRDefault="00905D8D" w:rsidP="00F76889">
      <w:pPr>
        <w:pStyle w:val="rand42618"/>
        <w:spacing w:after="120" w:line="400" w:lineRule="exact"/>
        <w:ind w:firstLine="397"/>
        <w:jc w:val="both"/>
        <w:rPr>
          <w:rFonts w:ascii="Calibri" w:hAnsi="Calibri" w:cs="Calibri"/>
          <w:sz w:val="26"/>
          <w:szCs w:val="26"/>
        </w:rPr>
      </w:pPr>
      <w:r w:rsidRPr="00F76889">
        <w:rPr>
          <w:rFonts w:ascii="Calibri" w:hAnsi="Calibri" w:cs="Calibri"/>
          <w:sz w:val="26"/>
          <w:szCs w:val="26"/>
        </w:rPr>
        <w:t>Quinto</w:t>
      </w:r>
    </w:p>
    <w:p w:rsidR="00201F50" w:rsidRPr="00F76889" w:rsidRDefault="00905D8D" w:rsidP="00F76889">
      <w:pPr>
        <w:pStyle w:val="rand21970"/>
        <w:spacing w:after="120" w:line="400" w:lineRule="exact"/>
        <w:ind w:firstLine="397"/>
        <w:jc w:val="both"/>
        <w:rPr>
          <w:rFonts w:ascii="Calibri" w:hAnsi="Calibri" w:cs="Calibri"/>
          <w:sz w:val="26"/>
          <w:szCs w:val="26"/>
        </w:rPr>
      </w:pPr>
      <w:r w:rsidRPr="00F76889">
        <w:rPr>
          <w:rFonts w:ascii="Calibri" w:hAnsi="Calibri" w:cs="Calibri"/>
          <w:sz w:val="26"/>
          <w:szCs w:val="26"/>
        </w:rPr>
        <w:t>Vestir a mortalha no morto</w:t>
      </w:r>
    </w:p>
    <w:p w:rsidR="00201F50" w:rsidRPr="00F76889" w:rsidRDefault="00905D8D" w:rsidP="00F76889">
      <w:pPr>
        <w:pStyle w:val="rand36485"/>
        <w:spacing w:after="120" w:line="400" w:lineRule="exact"/>
        <w:ind w:firstLine="397"/>
        <w:jc w:val="both"/>
        <w:rPr>
          <w:rFonts w:ascii="Calibri" w:hAnsi="Calibri" w:cs="Calibri"/>
          <w:sz w:val="26"/>
          <w:szCs w:val="26"/>
        </w:rPr>
      </w:pPr>
      <w:r w:rsidRPr="00F76889">
        <w:rPr>
          <w:rFonts w:ascii="Calibri" w:hAnsi="Calibri" w:cs="Calibri"/>
          <w:sz w:val="26"/>
          <w:szCs w:val="26"/>
        </w:rPr>
        <w:t xml:space="preserve">O melhor é o homem ser enrolado em três mortalhas que não contenha pano em forma de camisa e nem imamah </w:t>
      </w:r>
      <w:r w:rsidRPr="00C971CB">
        <w:rPr>
          <w:rFonts w:ascii="Calibri" w:hAnsi="Calibri" w:cs="Calibri"/>
          <w:b/>
          <w:bCs/>
          <w:color w:val="0070C0"/>
          <w:sz w:val="26"/>
          <w:szCs w:val="26"/>
        </w:rPr>
        <w:t>(turbante)</w:t>
      </w:r>
      <w:r w:rsidRPr="00F76889">
        <w:rPr>
          <w:rFonts w:ascii="Calibri" w:hAnsi="Calibri" w:cs="Calibri"/>
          <w:sz w:val="26"/>
          <w:szCs w:val="26"/>
        </w:rPr>
        <w:t xml:space="preserve">, como fez o profeta - Que a paz e bençãos de Allah estejam sobre ele -, enrola-se um pano acima de outro, se for amortalhado com pano na forma de camisa, izaar </w:t>
      </w:r>
      <w:r w:rsidRPr="00C971CB">
        <w:rPr>
          <w:rFonts w:ascii="Calibri" w:hAnsi="Calibri" w:cs="Calibri"/>
          <w:b/>
          <w:bCs/>
          <w:color w:val="0070C0"/>
          <w:sz w:val="26"/>
          <w:szCs w:val="26"/>
        </w:rPr>
        <w:t xml:space="preserve">(pano que se </w:t>
      </w:r>
      <w:r w:rsidRPr="00C971CB">
        <w:rPr>
          <w:rFonts w:ascii="Calibri" w:hAnsi="Calibri" w:cs="Calibri"/>
          <w:b/>
          <w:bCs/>
          <w:color w:val="0070C0"/>
          <w:sz w:val="26"/>
          <w:szCs w:val="26"/>
        </w:rPr>
        <w:lastRenderedPageBreak/>
        <w:t>usa da cintura para baixo)</w:t>
      </w:r>
      <w:r w:rsidRPr="00F76889">
        <w:rPr>
          <w:rFonts w:ascii="Calibri" w:hAnsi="Calibri" w:cs="Calibri"/>
          <w:sz w:val="26"/>
          <w:szCs w:val="26"/>
        </w:rPr>
        <w:t xml:space="preserve"> e lufafah </w:t>
      </w:r>
      <w:r w:rsidRPr="00C971CB">
        <w:rPr>
          <w:rFonts w:ascii="Calibri" w:hAnsi="Calibri" w:cs="Calibri"/>
          <w:b/>
          <w:bCs/>
          <w:color w:val="0070C0"/>
          <w:sz w:val="26"/>
          <w:szCs w:val="26"/>
        </w:rPr>
        <w:t>(pano que enrola em volta do corpo)</w:t>
      </w:r>
      <w:r w:rsidRPr="00F76889">
        <w:rPr>
          <w:rFonts w:ascii="Calibri" w:hAnsi="Calibri" w:cs="Calibri"/>
          <w:sz w:val="26"/>
          <w:szCs w:val="26"/>
        </w:rPr>
        <w:t>, não há problema.</w:t>
      </w:r>
    </w:p>
    <w:p w:rsidR="00201F50" w:rsidRPr="00F76889" w:rsidRDefault="00905D8D" w:rsidP="00F76889">
      <w:pPr>
        <w:pStyle w:val="rand81232"/>
        <w:spacing w:after="120" w:line="400" w:lineRule="exact"/>
        <w:ind w:firstLine="397"/>
        <w:jc w:val="both"/>
        <w:rPr>
          <w:rFonts w:ascii="Calibri" w:hAnsi="Calibri" w:cs="Calibri"/>
          <w:sz w:val="26"/>
          <w:szCs w:val="26"/>
        </w:rPr>
      </w:pPr>
      <w:r w:rsidRPr="00F76889">
        <w:rPr>
          <w:rFonts w:ascii="Calibri" w:hAnsi="Calibri" w:cs="Calibri"/>
          <w:sz w:val="26"/>
          <w:szCs w:val="26"/>
        </w:rPr>
        <w:t xml:space="preserve">A mulher é vestida com cinco panos: dar'ii, khimaar </w:t>
      </w:r>
      <w:r w:rsidRPr="00C971CB">
        <w:rPr>
          <w:rFonts w:ascii="Calibri" w:hAnsi="Calibri" w:cs="Calibri"/>
          <w:b/>
          <w:bCs/>
          <w:color w:val="0070C0"/>
          <w:sz w:val="26"/>
          <w:szCs w:val="26"/>
        </w:rPr>
        <w:t>(igual o véu)</w:t>
      </w:r>
      <w:r w:rsidRPr="00F76889">
        <w:rPr>
          <w:rFonts w:ascii="Calibri" w:hAnsi="Calibri" w:cs="Calibri"/>
          <w:sz w:val="26"/>
          <w:szCs w:val="26"/>
        </w:rPr>
        <w:t xml:space="preserve">, izaar, e dois panos que enrolam em </w:t>
      </w:r>
      <w:proofErr w:type="gramStart"/>
      <w:r w:rsidRPr="00F76889">
        <w:rPr>
          <w:rFonts w:ascii="Calibri" w:hAnsi="Calibri" w:cs="Calibri"/>
          <w:sz w:val="26"/>
          <w:szCs w:val="26"/>
        </w:rPr>
        <w:t>volta</w:t>
      </w:r>
      <w:proofErr w:type="gramEnd"/>
      <w:r w:rsidRPr="00F76889">
        <w:rPr>
          <w:rFonts w:ascii="Calibri" w:hAnsi="Calibri" w:cs="Calibri"/>
          <w:sz w:val="26"/>
          <w:szCs w:val="26"/>
        </w:rPr>
        <w:t xml:space="preserve"> do corpo </w:t>
      </w:r>
      <w:r w:rsidRPr="00C971CB">
        <w:rPr>
          <w:rFonts w:ascii="Calibri" w:hAnsi="Calibri" w:cs="Calibri"/>
          <w:b/>
          <w:bCs/>
          <w:color w:val="0070C0"/>
          <w:sz w:val="26"/>
          <w:szCs w:val="26"/>
        </w:rPr>
        <w:t>(lufafah)</w:t>
      </w:r>
      <w:r w:rsidRPr="00F76889">
        <w:rPr>
          <w:rFonts w:ascii="Calibri" w:hAnsi="Calibri" w:cs="Calibri"/>
          <w:sz w:val="26"/>
          <w:szCs w:val="26"/>
        </w:rPr>
        <w:t xml:space="preserve">. A criança do sexo masculino enrola-se em um a três panos. </w:t>
      </w:r>
      <w:proofErr w:type="gramStart"/>
      <w:r w:rsidRPr="00F76889">
        <w:rPr>
          <w:rFonts w:ascii="Calibri" w:hAnsi="Calibri" w:cs="Calibri"/>
          <w:sz w:val="26"/>
          <w:szCs w:val="26"/>
        </w:rPr>
        <w:t>A garota veste-se no pano em forma de camisa e enrola-se em dois panos.</w:t>
      </w:r>
      <w:proofErr w:type="gramEnd"/>
    </w:p>
    <w:p w:rsidR="00201F50" w:rsidRPr="00F76889" w:rsidRDefault="00905D8D" w:rsidP="00F76889">
      <w:pPr>
        <w:pStyle w:val="rand41088"/>
        <w:spacing w:after="120" w:line="400" w:lineRule="exact"/>
        <w:ind w:firstLine="397"/>
        <w:jc w:val="both"/>
        <w:rPr>
          <w:rFonts w:ascii="Calibri" w:hAnsi="Calibri" w:cs="Calibri"/>
          <w:sz w:val="26"/>
          <w:szCs w:val="26"/>
        </w:rPr>
      </w:pPr>
      <w:r w:rsidRPr="00F76889">
        <w:rPr>
          <w:rFonts w:ascii="Calibri" w:hAnsi="Calibri" w:cs="Calibri"/>
          <w:sz w:val="26"/>
          <w:szCs w:val="26"/>
        </w:rPr>
        <w:t xml:space="preserve">O dever para todos é ser enrolado em um pano que cobre todo corpo, mas se o falecido estiver no estado de ihram </w:t>
      </w:r>
      <w:r w:rsidRPr="00C971CB">
        <w:rPr>
          <w:rFonts w:ascii="Calibri" w:hAnsi="Calibri" w:cs="Calibri"/>
          <w:b/>
          <w:bCs/>
          <w:color w:val="0070C0"/>
          <w:sz w:val="26"/>
          <w:szCs w:val="26"/>
        </w:rPr>
        <w:t>(vestido de ihram)</w:t>
      </w:r>
      <w:r w:rsidRPr="00F76889">
        <w:rPr>
          <w:rFonts w:ascii="Calibri" w:hAnsi="Calibri" w:cs="Calibri"/>
          <w:sz w:val="26"/>
          <w:szCs w:val="26"/>
        </w:rPr>
        <w:t xml:space="preserve"> lava-se com agua e sidr, enrola-se no seu izaar </w:t>
      </w:r>
      <w:r w:rsidRPr="00C971CB">
        <w:rPr>
          <w:rFonts w:ascii="Calibri" w:hAnsi="Calibri" w:cs="Calibri"/>
          <w:b/>
          <w:bCs/>
          <w:color w:val="0070C0"/>
          <w:sz w:val="26"/>
          <w:szCs w:val="26"/>
        </w:rPr>
        <w:t>(pano que cobre da cintura para baixo)</w:t>
      </w:r>
      <w:r w:rsidRPr="00F76889">
        <w:rPr>
          <w:rFonts w:ascii="Calibri" w:hAnsi="Calibri" w:cs="Calibri"/>
          <w:sz w:val="26"/>
          <w:szCs w:val="26"/>
        </w:rPr>
        <w:t xml:space="preserve"> e seu ridá </w:t>
      </w:r>
      <w:r w:rsidRPr="00C971CB">
        <w:rPr>
          <w:rFonts w:ascii="Calibri" w:hAnsi="Calibri" w:cs="Calibri"/>
          <w:b/>
          <w:bCs/>
          <w:color w:val="0070C0"/>
          <w:sz w:val="26"/>
          <w:szCs w:val="26"/>
        </w:rPr>
        <w:t>(pano que cobre da cintura até os ombros)</w:t>
      </w:r>
      <w:r w:rsidRPr="00F76889">
        <w:rPr>
          <w:rFonts w:ascii="Calibri" w:hAnsi="Calibri" w:cs="Calibri"/>
          <w:sz w:val="26"/>
          <w:szCs w:val="26"/>
        </w:rPr>
        <w:t xml:space="preserve"> ou outros além destes, não se cobre sua cabeça e nem seu rosto, nem aplica-se perfume; porque será ressuscitado no Dia da Ressurreição fazendo talbiah </w:t>
      </w:r>
      <w:r w:rsidRPr="00C971CB">
        <w:rPr>
          <w:rFonts w:ascii="Calibri" w:hAnsi="Calibri" w:cs="Calibri"/>
          <w:b/>
          <w:bCs/>
          <w:color w:val="0070C0"/>
          <w:sz w:val="26"/>
          <w:szCs w:val="26"/>
        </w:rPr>
        <w:t>(labbaika allahumma labbaika)</w:t>
      </w:r>
      <w:r w:rsidRPr="00F76889">
        <w:rPr>
          <w:rFonts w:ascii="Calibri" w:hAnsi="Calibri" w:cs="Calibri"/>
          <w:sz w:val="26"/>
          <w:szCs w:val="26"/>
        </w:rPr>
        <w:t xml:space="preserve">, conforme consta no hadith do mensageiro de Allah </w:t>
      </w:r>
      <w:r w:rsidRPr="00C971CB">
        <w:rPr>
          <w:rFonts w:ascii="Calibri" w:hAnsi="Calibri" w:cs="Calibri"/>
          <w:b/>
          <w:bCs/>
          <w:color w:val="0070C0"/>
          <w:sz w:val="26"/>
          <w:szCs w:val="26"/>
        </w:rPr>
        <w:t>(Que a paz e bençãos de Allah estejam sobre ele)</w:t>
      </w:r>
      <w:r w:rsidRPr="00F76889">
        <w:rPr>
          <w:rFonts w:ascii="Calibri" w:hAnsi="Calibri" w:cs="Calibri"/>
          <w:sz w:val="26"/>
          <w:szCs w:val="26"/>
        </w:rPr>
        <w:t>. Se for mulher que estiver no estado de ihram, veste-se a mortalha como as outras, mas não se aplica nela o perfume, nem se cobre o rosto dela com niqab, nem colocam luvas, mas tapa-se o rosto e suas mãos com a mortalha no qual vestiram, conforme mencionado anteriormente as regras de vestir a mortalha na mulher.</w:t>
      </w:r>
    </w:p>
    <w:p w:rsidR="00201F50" w:rsidRPr="00F76889" w:rsidRDefault="00905D8D" w:rsidP="00F76889">
      <w:pPr>
        <w:pStyle w:val="rand32243"/>
        <w:spacing w:after="120" w:line="400" w:lineRule="exact"/>
        <w:ind w:firstLine="397"/>
        <w:jc w:val="both"/>
        <w:rPr>
          <w:rFonts w:ascii="Calibri" w:hAnsi="Calibri" w:cs="Calibri"/>
          <w:sz w:val="26"/>
          <w:szCs w:val="26"/>
        </w:rPr>
      </w:pPr>
      <w:r w:rsidRPr="00F76889">
        <w:rPr>
          <w:rFonts w:ascii="Calibri" w:hAnsi="Calibri" w:cs="Calibri"/>
          <w:sz w:val="26"/>
          <w:szCs w:val="26"/>
        </w:rPr>
        <w:lastRenderedPageBreak/>
        <w:t>SextoAs pessoas que tem mais direito em lavar, realizar oração fúnebre e seu enterro</w:t>
      </w:r>
    </w:p>
    <w:p w:rsidR="00201F50" w:rsidRPr="00F76889" w:rsidRDefault="00905D8D" w:rsidP="00F76889">
      <w:pPr>
        <w:pStyle w:val="rand86717"/>
        <w:spacing w:after="120" w:line="400" w:lineRule="exact"/>
        <w:ind w:firstLine="397"/>
        <w:jc w:val="both"/>
        <w:rPr>
          <w:rFonts w:ascii="Calibri" w:hAnsi="Calibri" w:cs="Calibri"/>
          <w:sz w:val="26"/>
          <w:szCs w:val="26"/>
        </w:rPr>
      </w:pPr>
      <w:r w:rsidRPr="00F76889">
        <w:rPr>
          <w:rFonts w:ascii="Calibri" w:hAnsi="Calibri" w:cs="Calibri"/>
          <w:sz w:val="26"/>
          <w:szCs w:val="26"/>
        </w:rPr>
        <w:t>As pessoas que tem mais direito em lavar, realizar oração fúnebre e seu enterro</w:t>
      </w:r>
    </w:p>
    <w:p w:rsidR="00201F50" w:rsidRPr="00F76889" w:rsidRDefault="00905D8D" w:rsidP="00F76889">
      <w:pPr>
        <w:pStyle w:val="rand57967"/>
        <w:spacing w:after="120" w:line="400" w:lineRule="exact"/>
        <w:ind w:firstLine="397"/>
        <w:jc w:val="both"/>
        <w:rPr>
          <w:rFonts w:ascii="Calibri" w:hAnsi="Calibri" w:cs="Calibri"/>
          <w:sz w:val="26"/>
          <w:szCs w:val="26"/>
        </w:rPr>
      </w:pPr>
      <w:r w:rsidRPr="00F76889">
        <w:rPr>
          <w:rFonts w:ascii="Calibri" w:hAnsi="Calibri" w:cs="Calibri"/>
          <w:sz w:val="26"/>
          <w:szCs w:val="26"/>
        </w:rPr>
        <w:t>As pessoas que têm mais direito em lavar, realizar oração fúnebre e seu enterro: a pessoa a quem o falecido indicou no testamento, em seguida o pai, o avô e depois os parentes mais próximos em caso de ser um homem.</w:t>
      </w:r>
    </w:p>
    <w:p w:rsidR="00201F50" w:rsidRPr="00F76889" w:rsidRDefault="00905D8D" w:rsidP="00F76889">
      <w:pPr>
        <w:pStyle w:val="rand74975"/>
        <w:spacing w:after="120" w:line="400" w:lineRule="exact"/>
        <w:ind w:firstLine="397"/>
        <w:jc w:val="both"/>
        <w:rPr>
          <w:rFonts w:ascii="Calibri" w:hAnsi="Calibri" w:cs="Calibri"/>
          <w:sz w:val="26"/>
          <w:szCs w:val="26"/>
        </w:rPr>
      </w:pPr>
      <w:r w:rsidRPr="00F76889">
        <w:rPr>
          <w:rFonts w:ascii="Calibri" w:hAnsi="Calibri" w:cs="Calibri"/>
          <w:sz w:val="26"/>
          <w:szCs w:val="26"/>
        </w:rPr>
        <w:t xml:space="preserve">E quem tem mais prioridade em lavar o corpo da mulher: a quem a falecida indicou no testamento, em seguida a mãe, a avó e depois as parentes mais próximas dentre as mulheres; os casais podem lavar o corpo um do outro; pois o Abubakr Siddiq </w:t>
      </w:r>
      <w:r w:rsidRPr="00C971CB">
        <w:rPr>
          <w:rFonts w:ascii="Calibri" w:hAnsi="Calibri" w:cs="Calibri"/>
          <w:b/>
          <w:bCs/>
          <w:color w:val="0070C0"/>
          <w:sz w:val="26"/>
          <w:szCs w:val="26"/>
        </w:rPr>
        <w:t>(Que Allah esteja satisfeito com ele)</w:t>
      </w:r>
      <w:r w:rsidRPr="00F76889">
        <w:rPr>
          <w:rFonts w:ascii="Calibri" w:hAnsi="Calibri" w:cs="Calibri"/>
          <w:sz w:val="26"/>
          <w:szCs w:val="26"/>
        </w:rPr>
        <w:t xml:space="preserve"> foi lavado por sua esposa, e Ali </w:t>
      </w:r>
      <w:r w:rsidRPr="00C971CB">
        <w:rPr>
          <w:rFonts w:ascii="Calibri" w:hAnsi="Calibri" w:cs="Calibri"/>
          <w:b/>
          <w:bCs/>
          <w:color w:val="0070C0"/>
          <w:sz w:val="26"/>
          <w:szCs w:val="26"/>
        </w:rPr>
        <w:t>(Que Allah esteja satisfeito com ele)</w:t>
      </w:r>
      <w:r w:rsidRPr="00F76889">
        <w:rPr>
          <w:rFonts w:ascii="Calibri" w:hAnsi="Calibri" w:cs="Calibri"/>
          <w:sz w:val="26"/>
          <w:szCs w:val="26"/>
        </w:rPr>
        <w:t xml:space="preserve"> lavou o corpo da sua esposa Fátimah - Que Allah esteja satisfeito com ela -.</w:t>
      </w:r>
    </w:p>
    <w:p w:rsidR="00201F50" w:rsidRPr="00F76889" w:rsidRDefault="00905D8D" w:rsidP="00F76889">
      <w:pPr>
        <w:pStyle w:val="rand2067"/>
        <w:spacing w:after="120" w:line="400" w:lineRule="exact"/>
        <w:ind w:firstLine="397"/>
        <w:jc w:val="both"/>
        <w:rPr>
          <w:rFonts w:ascii="Calibri" w:hAnsi="Calibri" w:cs="Calibri"/>
          <w:sz w:val="26"/>
          <w:szCs w:val="26"/>
        </w:rPr>
      </w:pPr>
      <w:r w:rsidRPr="00F76889">
        <w:rPr>
          <w:rFonts w:ascii="Calibri" w:hAnsi="Calibri" w:cs="Calibri"/>
          <w:sz w:val="26"/>
          <w:szCs w:val="26"/>
        </w:rPr>
        <w:t xml:space="preserve">SétimoDescrição da Oração Fúnebre para o MortoFaz quatro takbirates </w:t>
      </w:r>
      <w:r w:rsidRPr="00C971CB">
        <w:rPr>
          <w:rFonts w:ascii="Calibri" w:hAnsi="Calibri" w:cs="Calibri"/>
          <w:b/>
          <w:bCs/>
          <w:color w:val="0070C0"/>
          <w:sz w:val="26"/>
          <w:szCs w:val="26"/>
        </w:rPr>
        <w:t>(Allahu Akbar)</w:t>
      </w:r>
      <w:r w:rsidRPr="00F76889">
        <w:rPr>
          <w:rFonts w:ascii="Calibri" w:hAnsi="Calibri" w:cs="Calibri"/>
          <w:sz w:val="26"/>
          <w:szCs w:val="26"/>
        </w:rPr>
        <w:t xml:space="preserve">, depois do primeiro takbir recita: </w:t>
      </w:r>
      <w:proofErr w:type="gramStart"/>
      <w:r w:rsidRPr="00F76889">
        <w:rPr>
          <w:rFonts w:ascii="Calibri" w:hAnsi="Calibri" w:cs="Calibri"/>
          <w:sz w:val="26"/>
          <w:szCs w:val="26"/>
        </w:rPr>
        <w:t>surat</w:t>
      </w:r>
      <w:proofErr w:type="gramEnd"/>
      <w:r w:rsidRPr="00F76889">
        <w:rPr>
          <w:rFonts w:ascii="Calibri" w:hAnsi="Calibri" w:cs="Calibri"/>
          <w:sz w:val="26"/>
          <w:szCs w:val="26"/>
        </w:rPr>
        <w:t xml:space="preserve"> Al-Fátihah, caso ler outra surat curta ou um ou dois versículos é melhor; conforme o hadith autêntico que consta sobre isso através de Ibn Abbas </w:t>
      </w:r>
      <w:r w:rsidRPr="00C971CB">
        <w:rPr>
          <w:rFonts w:ascii="Calibri" w:hAnsi="Calibri" w:cs="Calibri"/>
          <w:b/>
          <w:bCs/>
          <w:color w:val="0070C0"/>
          <w:sz w:val="26"/>
          <w:szCs w:val="26"/>
        </w:rPr>
        <w:t>(Que Allah esteja satisfeito com eles)</w:t>
      </w:r>
      <w:r w:rsidRPr="00F76889">
        <w:rPr>
          <w:rFonts w:ascii="Calibri" w:hAnsi="Calibri" w:cs="Calibri"/>
          <w:sz w:val="26"/>
          <w:szCs w:val="26"/>
        </w:rPr>
        <w:t xml:space="preserve">. Em seguida, faz o segundo takbir e envia bençãos para o profeta </w:t>
      </w:r>
      <w:r w:rsidRPr="00C971CB">
        <w:rPr>
          <w:rFonts w:ascii="Calibri" w:hAnsi="Calibri" w:cs="Calibri"/>
          <w:b/>
          <w:bCs/>
          <w:color w:val="0070C0"/>
          <w:sz w:val="26"/>
          <w:szCs w:val="26"/>
        </w:rPr>
        <w:t xml:space="preserve">(Que a </w:t>
      </w:r>
      <w:proofErr w:type="gramStart"/>
      <w:r w:rsidRPr="00C971CB">
        <w:rPr>
          <w:rFonts w:ascii="Calibri" w:hAnsi="Calibri" w:cs="Calibri"/>
          <w:b/>
          <w:bCs/>
          <w:color w:val="0070C0"/>
          <w:sz w:val="26"/>
          <w:szCs w:val="26"/>
        </w:rPr>
        <w:t>paz</w:t>
      </w:r>
      <w:proofErr w:type="gramEnd"/>
      <w:r w:rsidRPr="00C971CB">
        <w:rPr>
          <w:rFonts w:ascii="Calibri" w:hAnsi="Calibri" w:cs="Calibri"/>
          <w:b/>
          <w:bCs/>
          <w:color w:val="0070C0"/>
          <w:sz w:val="26"/>
          <w:szCs w:val="26"/>
        </w:rPr>
        <w:t xml:space="preserve"> e bençãos de Allah estejam </w:t>
      </w:r>
      <w:r w:rsidRPr="00C971CB">
        <w:rPr>
          <w:rFonts w:ascii="Calibri" w:hAnsi="Calibri" w:cs="Calibri"/>
          <w:b/>
          <w:bCs/>
          <w:color w:val="0070C0"/>
          <w:sz w:val="26"/>
          <w:szCs w:val="26"/>
        </w:rPr>
        <w:lastRenderedPageBreak/>
        <w:t>sobre ele)</w:t>
      </w:r>
      <w:r w:rsidRPr="00F76889">
        <w:rPr>
          <w:rFonts w:ascii="Calibri" w:hAnsi="Calibri" w:cs="Calibri"/>
          <w:sz w:val="26"/>
          <w:szCs w:val="26"/>
        </w:rPr>
        <w:t xml:space="preserve"> igual a do tashahhud; depois faz o terceiro takbir e diz:"Allahumma agfir lihayyinaa wa mayyitiinaa wa sháahidinaa, wa gaa‘íbinaa, wa saguírinaa wa kabíirinaa, wa zhákarina wa untháanaa. Allahumma man ahiáitahu minnaa fa‘ahíihi alaal Islam </w:t>
      </w:r>
      <w:proofErr w:type="gramStart"/>
      <w:r w:rsidRPr="00F76889">
        <w:rPr>
          <w:rFonts w:ascii="Calibri" w:hAnsi="Calibri" w:cs="Calibri"/>
          <w:sz w:val="26"/>
          <w:szCs w:val="26"/>
        </w:rPr>
        <w:t>wa</w:t>
      </w:r>
      <w:proofErr w:type="gramEnd"/>
      <w:r w:rsidRPr="00F76889">
        <w:rPr>
          <w:rFonts w:ascii="Calibri" w:hAnsi="Calibri" w:cs="Calibri"/>
          <w:sz w:val="26"/>
          <w:szCs w:val="26"/>
        </w:rPr>
        <w:t xml:space="preserve"> man tawaffáitahu minnaa fatawaffahu alaal Iiimaani." </w:t>
      </w:r>
      <w:r w:rsidRPr="00C971CB">
        <w:rPr>
          <w:rFonts w:ascii="Calibri" w:hAnsi="Calibri" w:cs="Calibri"/>
          <w:b/>
          <w:bCs/>
          <w:color w:val="0070C0"/>
          <w:sz w:val="26"/>
          <w:szCs w:val="26"/>
        </w:rPr>
        <w:t xml:space="preserve">(Ó Allah, perdoa os nossos vivos e os nossos mortos, aqueles presentes e aqueles ausentes, os nossos pequenos e os nossos idosos, os homens e as mulheres. Ó Allah, quem Tu mantiveres vivo dos nossos, mantenha-o vivo no Islam, e quem Tu o levares dos nossos, deixa-o morrer </w:t>
      </w:r>
      <w:proofErr w:type="gramStart"/>
      <w:r w:rsidRPr="00C971CB">
        <w:rPr>
          <w:rFonts w:ascii="Calibri" w:hAnsi="Calibri" w:cs="Calibri"/>
          <w:b/>
          <w:bCs/>
          <w:color w:val="0070C0"/>
          <w:sz w:val="26"/>
          <w:szCs w:val="26"/>
        </w:rPr>
        <w:t>na</w:t>
      </w:r>
      <w:proofErr w:type="gramEnd"/>
      <w:r w:rsidRPr="00C971CB">
        <w:rPr>
          <w:rFonts w:ascii="Calibri" w:hAnsi="Calibri" w:cs="Calibri"/>
          <w:b/>
          <w:bCs/>
          <w:color w:val="0070C0"/>
          <w:sz w:val="26"/>
          <w:szCs w:val="26"/>
        </w:rPr>
        <w:t xml:space="preserve"> fé)</w:t>
      </w:r>
      <w:r w:rsidRPr="00F76889">
        <w:rPr>
          <w:rFonts w:ascii="Calibri" w:hAnsi="Calibri" w:cs="Calibri"/>
          <w:sz w:val="26"/>
          <w:szCs w:val="26"/>
        </w:rPr>
        <w:t xml:space="preserve">. "Allahumma agfir lahu war hamahu, wa aafihi, wa'afu an'hu wakrim nuzulahu wa wassi mudkhalahu, wagsilhu bil maa‘i wathalji wal baradi, naqqihi minal khat́t́aaiaa kamaa naqqaita thaubu al-ábiad́ mina addnassi, abdilhu dáaran khairan min dáarihi wa ahlan kheiran min ahlihi wa zaujan kheiran min zaujihi, wa adkhilhul jannata, wa a'izhhu min azhaabil qabri wa azhaabin naari, wa afssahu lahu fii qabrihi wa nawwir lahu fihi. </w:t>
      </w:r>
      <w:proofErr w:type="gramStart"/>
      <w:r w:rsidRPr="00F76889">
        <w:rPr>
          <w:rFonts w:ascii="Calibri" w:hAnsi="Calibri" w:cs="Calibri"/>
          <w:sz w:val="26"/>
          <w:szCs w:val="26"/>
        </w:rPr>
        <w:t>Allahumma laa tuharrim'na ajrahu walaa tudhllina ba'dahu."</w:t>
      </w:r>
      <w:proofErr w:type="gramEnd"/>
      <w:r w:rsidRPr="00F76889">
        <w:rPr>
          <w:rFonts w:ascii="Calibri" w:hAnsi="Calibri" w:cs="Calibri"/>
          <w:sz w:val="26"/>
          <w:szCs w:val="26"/>
        </w:rPr>
        <w:t xml:space="preserve"> </w:t>
      </w:r>
      <w:r w:rsidRPr="00C971CB">
        <w:rPr>
          <w:rFonts w:ascii="Calibri" w:hAnsi="Calibri" w:cs="Calibri"/>
          <w:b/>
          <w:bCs/>
          <w:color w:val="0070C0"/>
          <w:sz w:val="26"/>
          <w:szCs w:val="26"/>
        </w:rPr>
        <w:t xml:space="preserve">(Ó Allah, perdoa-lhe, e tem misericórdia dele, desculpa-lhe e perdoa-lhe, faça honrável sua recepção, expanda sua entrada, e lava-o com água, neve e gelo, purifica-o de seus pecados assim como Tu purificas a roupa branca da sujeira. </w:t>
      </w:r>
      <w:proofErr w:type="gramStart"/>
      <w:r w:rsidRPr="00C971CB">
        <w:rPr>
          <w:rFonts w:ascii="Calibri" w:hAnsi="Calibri" w:cs="Calibri"/>
          <w:b/>
          <w:bCs/>
          <w:color w:val="0070C0"/>
          <w:sz w:val="26"/>
          <w:szCs w:val="26"/>
        </w:rPr>
        <w:t xml:space="preserve">E troca sua casa por uma casa melhor, e sua família por uma família melhor, e sua esposa por uma </w:t>
      </w:r>
      <w:r w:rsidRPr="00C971CB">
        <w:rPr>
          <w:rFonts w:ascii="Calibri" w:hAnsi="Calibri" w:cs="Calibri"/>
          <w:b/>
          <w:bCs/>
          <w:color w:val="0070C0"/>
          <w:sz w:val="26"/>
          <w:szCs w:val="26"/>
        </w:rPr>
        <w:lastRenderedPageBreak/>
        <w:t>esposa melhor, faça com que entre no Paraíso.</w:t>
      </w:r>
      <w:proofErr w:type="gramEnd"/>
      <w:r w:rsidRPr="00C971CB">
        <w:rPr>
          <w:rFonts w:ascii="Calibri" w:hAnsi="Calibri" w:cs="Calibri"/>
          <w:b/>
          <w:bCs/>
          <w:color w:val="0070C0"/>
          <w:sz w:val="26"/>
          <w:szCs w:val="26"/>
        </w:rPr>
        <w:t xml:space="preserve"> Protege-o do castigo do túmulo, e do castigo infernal, torne-lhe extenso o seu túmulo e ilumine seu túmulo. </w:t>
      </w:r>
      <w:proofErr w:type="gramStart"/>
      <w:r w:rsidRPr="00C971CB">
        <w:rPr>
          <w:rFonts w:ascii="Calibri" w:hAnsi="Calibri" w:cs="Calibri"/>
          <w:b/>
          <w:bCs/>
          <w:color w:val="0070C0"/>
          <w:sz w:val="26"/>
          <w:szCs w:val="26"/>
        </w:rPr>
        <w:t>Ó Allah, não nos prive de Tua recompensa, e não nos desvie após ele)</w:t>
      </w:r>
      <w:r w:rsidRPr="00F76889">
        <w:rPr>
          <w:rFonts w:ascii="Calibri" w:hAnsi="Calibri" w:cs="Calibri"/>
          <w:sz w:val="26"/>
          <w:szCs w:val="26"/>
        </w:rPr>
        <w:t xml:space="preserve">.Depois faz o quarto takbir e diz "assalam alaikum wa rahmatullah" uma vez, virando o rosto para o lado direito.Recomenda-se erguer as mãos diante de cada takbir </w:t>
      </w:r>
      <w:r w:rsidRPr="00C971CB">
        <w:rPr>
          <w:rFonts w:ascii="Calibri" w:hAnsi="Calibri" w:cs="Calibri"/>
          <w:b/>
          <w:bCs/>
          <w:color w:val="0070C0"/>
          <w:sz w:val="26"/>
          <w:szCs w:val="26"/>
        </w:rPr>
        <w:t>(Allahu Akbar)</w:t>
      </w:r>
      <w:r w:rsidRPr="00F76889">
        <w:rPr>
          <w:rFonts w:ascii="Calibri" w:hAnsi="Calibri" w:cs="Calibri"/>
          <w:sz w:val="26"/>
          <w:szCs w:val="26"/>
        </w:rPr>
        <w:t>.</w:t>
      </w:r>
      <w:proofErr w:type="gramEnd"/>
      <w:r w:rsidRPr="00F76889">
        <w:rPr>
          <w:rFonts w:ascii="Calibri" w:hAnsi="Calibri" w:cs="Calibri"/>
          <w:sz w:val="26"/>
          <w:szCs w:val="26"/>
        </w:rPr>
        <w:t xml:space="preserve"> Se o morto for uma mulher, diz-se: "Allahumma aghfir laha </w:t>
      </w:r>
      <w:r w:rsidRPr="00C971CB">
        <w:rPr>
          <w:rFonts w:ascii="Calibri" w:hAnsi="Calibri" w:cs="Calibri"/>
          <w:b/>
          <w:bCs/>
          <w:color w:val="0070C0"/>
          <w:sz w:val="26"/>
          <w:szCs w:val="26"/>
        </w:rPr>
        <w:t>(Ó Allah! Perdoe-a)</w:t>
      </w:r>
      <w:r w:rsidRPr="00F76889">
        <w:rPr>
          <w:rFonts w:ascii="Calibri" w:hAnsi="Calibri" w:cs="Calibri"/>
          <w:sz w:val="26"/>
          <w:szCs w:val="26"/>
        </w:rPr>
        <w:t>...</w:t>
      </w:r>
      <w:proofErr w:type="gramStart"/>
      <w:r w:rsidRPr="00F76889">
        <w:rPr>
          <w:rFonts w:ascii="Calibri" w:hAnsi="Calibri" w:cs="Calibri"/>
          <w:sz w:val="26"/>
          <w:szCs w:val="26"/>
        </w:rPr>
        <w:t>,Se</w:t>
      </w:r>
      <w:proofErr w:type="gramEnd"/>
      <w:r w:rsidRPr="00F76889">
        <w:rPr>
          <w:rFonts w:ascii="Calibri" w:hAnsi="Calibri" w:cs="Calibri"/>
          <w:sz w:val="26"/>
          <w:szCs w:val="26"/>
        </w:rPr>
        <w:t xml:space="preserve"> forem dois mortos, diz-se: "allahumma aghfir lahuma </w:t>
      </w:r>
      <w:r w:rsidRPr="00C971CB">
        <w:rPr>
          <w:rFonts w:ascii="Calibri" w:hAnsi="Calibri" w:cs="Calibri"/>
          <w:b/>
          <w:bCs/>
          <w:color w:val="0070C0"/>
          <w:sz w:val="26"/>
          <w:szCs w:val="26"/>
        </w:rPr>
        <w:t>(Ó Allah! Perdoe ambos)</w:t>
      </w:r>
      <w:r w:rsidRPr="00F76889">
        <w:rPr>
          <w:rFonts w:ascii="Calibri" w:hAnsi="Calibri" w:cs="Calibri"/>
          <w:sz w:val="26"/>
          <w:szCs w:val="26"/>
        </w:rPr>
        <w:t>...</w:t>
      </w:r>
      <w:proofErr w:type="gramStart"/>
      <w:r w:rsidRPr="00F76889">
        <w:rPr>
          <w:rFonts w:ascii="Calibri" w:hAnsi="Calibri" w:cs="Calibri"/>
          <w:sz w:val="26"/>
          <w:szCs w:val="26"/>
        </w:rPr>
        <w:t>,Se</w:t>
      </w:r>
      <w:proofErr w:type="gramEnd"/>
      <w:r w:rsidRPr="00F76889">
        <w:rPr>
          <w:rFonts w:ascii="Calibri" w:hAnsi="Calibri" w:cs="Calibri"/>
          <w:sz w:val="26"/>
          <w:szCs w:val="26"/>
        </w:rPr>
        <w:t xml:space="preserve"> os mortos forem acima disso, diz-se: "allahumma aghfir lahum </w:t>
      </w:r>
      <w:r w:rsidRPr="00C971CB">
        <w:rPr>
          <w:rFonts w:ascii="Calibri" w:hAnsi="Calibri" w:cs="Calibri"/>
          <w:b/>
          <w:bCs/>
          <w:color w:val="0070C0"/>
          <w:sz w:val="26"/>
          <w:szCs w:val="26"/>
        </w:rPr>
        <w:t>(Ó Allah! Perdoa eles)</w:t>
      </w:r>
      <w:r w:rsidRPr="00F76889">
        <w:rPr>
          <w:rFonts w:ascii="Calibri" w:hAnsi="Calibri" w:cs="Calibri"/>
          <w:sz w:val="26"/>
          <w:szCs w:val="26"/>
        </w:rPr>
        <w:t>...</w:t>
      </w:r>
      <w:proofErr w:type="gramStart"/>
      <w:r w:rsidRPr="00F76889">
        <w:rPr>
          <w:rFonts w:ascii="Calibri" w:hAnsi="Calibri" w:cs="Calibri"/>
          <w:sz w:val="26"/>
          <w:szCs w:val="26"/>
        </w:rPr>
        <w:t>,Se</w:t>
      </w:r>
      <w:proofErr w:type="gramEnd"/>
      <w:r w:rsidRPr="00F76889">
        <w:rPr>
          <w:rFonts w:ascii="Calibri" w:hAnsi="Calibri" w:cs="Calibri"/>
          <w:sz w:val="26"/>
          <w:szCs w:val="26"/>
        </w:rPr>
        <w:t xml:space="preserve"> o falecido for uma criança ou bebê no lugar da súplica de pedido de perdão para eles, diz-se:"Allahumma ija'alhu farat́an wa zhukhran liwaalideihi, wa shafii'an mujaaban. </w:t>
      </w:r>
      <w:proofErr w:type="gramStart"/>
      <w:r w:rsidRPr="00F76889">
        <w:rPr>
          <w:rFonts w:ascii="Calibri" w:hAnsi="Calibri" w:cs="Calibri"/>
          <w:sz w:val="26"/>
          <w:szCs w:val="26"/>
        </w:rPr>
        <w:t>Allahumma tháqqil bihi mawazíiinahumaa wa a'dhim bihi ujúurahumaa, wa álhiqhú bisaalihil mu‘miníína waj'al'hu fii kafaalati Ibraahííma wáqihi birrahmáatika azhaabal jahíími."</w:t>
      </w:r>
      <w:proofErr w:type="gramEnd"/>
      <w:r w:rsidRPr="00F76889">
        <w:rPr>
          <w:rFonts w:ascii="Calibri" w:hAnsi="Calibri" w:cs="Calibri"/>
          <w:sz w:val="26"/>
          <w:szCs w:val="26"/>
        </w:rPr>
        <w:t xml:space="preserve"> </w:t>
      </w:r>
      <w:r w:rsidRPr="00C971CB">
        <w:rPr>
          <w:rFonts w:ascii="Calibri" w:hAnsi="Calibri" w:cs="Calibri"/>
          <w:b/>
          <w:bCs/>
          <w:color w:val="0070C0"/>
          <w:sz w:val="26"/>
          <w:szCs w:val="26"/>
        </w:rPr>
        <w:t>(Ó Allah, faz dele uma grande recompensa, e uma provisão aos seus pais, e também um intercessor, que seja aceito. Ó Allah, através dele faça a balança de seus pais pesada para o lado do bem, e aumente através dele as suas recompensas. Coloca-o entre os crentes virtuosos, coloca-o sob os cuidados de Abraão, e protege-o em Tua misericórdia do fogo infernal)</w:t>
      </w:r>
      <w:r w:rsidRPr="00F76889">
        <w:rPr>
          <w:rFonts w:ascii="Calibri" w:hAnsi="Calibri" w:cs="Calibri"/>
          <w:sz w:val="26"/>
          <w:szCs w:val="26"/>
        </w:rPr>
        <w:t>.</w:t>
      </w:r>
      <w:r w:rsidRPr="00C971CB">
        <w:rPr>
          <w:rFonts w:ascii="Calibri" w:hAnsi="Calibri" w:cs="Calibri"/>
          <w:b/>
          <w:bCs/>
          <w:color w:val="0070C0"/>
          <w:sz w:val="26"/>
          <w:szCs w:val="26"/>
        </w:rPr>
        <w:t>(Quando tem mais corpos de falecidos e de sexos diferentes)</w:t>
      </w:r>
      <w:r w:rsidRPr="00F76889">
        <w:rPr>
          <w:rFonts w:ascii="Calibri" w:hAnsi="Calibri" w:cs="Calibri"/>
          <w:sz w:val="26"/>
          <w:szCs w:val="26"/>
        </w:rPr>
        <w:t xml:space="preserve">, é sunnah o imam </w:t>
      </w:r>
      <w:r w:rsidRPr="00F76889">
        <w:rPr>
          <w:rFonts w:ascii="Calibri" w:hAnsi="Calibri" w:cs="Calibri"/>
          <w:sz w:val="26"/>
          <w:szCs w:val="26"/>
        </w:rPr>
        <w:lastRenderedPageBreak/>
        <w:t xml:space="preserve">posicionar-se em pé do lado da cabeça do corpo homem, posicionar-se em pé no meio do corpo da mulher e que o corpo do homem fique colocado logo a frente do imam, e o corpo de mulher segue direcionado ao quibla,Se entre os corpos existirem crianças, elas são posicionadas em primeiro lugar e depois a mulher, em seguida a garota, a cabeça do garoto posiciona-se junto com a cabeça do homem, o meio do corpo da mulher posiciona-se junto com a cabeça do homem, e assim a cabeça da garota fica junto com a cabeça da mulher, e o meio do corpo da mulher fica junto da cabeça do homem. E os muçulmanos que participam a oração fúnebre ficam atrás do imam, mas se for uma pessoa e não encontrar algum espaço atràs do imam, pode em ficar em pé do lado direito do imam.OitavoDescrição do enterro do mortoO permitido é de que o túmulo seja fundo até a metade da altura do homem, e cava-se outro buraco </w:t>
      </w:r>
      <w:r w:rsidRPr="00C971CB">
        <w:rPr>
          <w:rFonts w:ascii="Calibri" w:hAnsi="Calibri" w:cs="Calibri"/>
          <w:b/>
          <w:bCs/>
          <w:color w:val="0070C0"/>
          <w:sz w:val="26"/>
          <w:szCs w:val="26"/>
        </w:rPr>
        <w:t>(menor)</w:t>
      </w:r>
      <w:r w:rsidRPr="00F76889">
        <w:rPr>
          <w:rFonts w:ascii="Calibri" w:hAnsi="Calibri" w:cs="Calibri"/>
          <w:sz w:val="26"/>
          <w:szCs w:val="26"/>
        </w:rPr>
        <w:t xml:space="preserve"> dentro do túmulo na direção do quibla, o morto é colocado no buraco que está dentro do túmulo virando o corpo pelo seu lado direito, a mortalha permanece amarrada e deixa-se assim, não se destapa o rosto, seja o morto homem ou mulher, depois colocam-se sobre o buraco tijolos, para firmar e proteger do barro.Se não for possível com tijolos, usa-se lajes ou pedras ou madeira que proteja do barro, em seguida, joga-se sobre ele a areia ou barro. E diz:"Bismillah, wa alaa millati rassulullah." </w:t>
      </w:r>
      <w:r w:rsidRPr="00C971CB">
        <w:rPr>
          <w:rFonts w:ascii="Calibri" w:hAnsi="Calibri" w:cs="Calibri"/>
          <w:b/>
          <w:bCs/>
          <w:color w:val="0070C0"/>
          <w:sz w:val="26"/>
          <w:szCs w:val="26"/>
        </w:rPr>
        <w:t xml:space="preserve">(Em nome </w:t>
      </w:r>
      <w:r w:rsidRPr="00C971CB">
        <w:rPr>
          <w:rFonts w:ascii="Calibri" w:hAnsi="Calibri" w:cs="Calibri"/>
          <w:b/>
          <w:bCs/>
          <w:color w:val="0070C0"/>
          <w:sz w:val="26"/>
          <w:szCs w:val="26"/>
        </w:rPr>
        <w:lastRenderedPageBreak/>
        <w:t>de Allah, segundo a tradição do mensageiro de Allah)</w:t>
      </w:r>
      <w:r w:rsidRPr="00F76889">
        <w:rPr>
          <w:rFonts w:ascii="Calibri" w:hAnsi="Calibri" w:cs="Calibri"/>
          <w:sz w:val="26"/>
          <w:szCs w:val="26"/>
        </w:rPr>
        <w:t xml:space="preserve">,E o túmulo levanta-se a altura de uma polegada, são jogadas por cima pedrinhas se for possível e molha-o com água.É permitido aos enlutados permanecerem em pé diante do túmulo e suplicarem pelo falecido; porque quando o profeta </w:t>
      </w:r>
      <w:r w:rsidRPr="00C971CB">
        <w:rPr>
          <w:rFonts w:ascii="Calibri" w:hAnsi="Calibri" w:cs="Calibri"/>
          <w:b/>
          <w:bCs/>
          <w:color w:val="0070C0"/>
          <w:sz w:val="26"/>
          <w:szCs w:val="26"/>
        </w:rPr>
        <w:t>(Que a paz e bençãos de Allah estejam sobre ele)</w:t>
      </w:r>
      <w:r w:rsidRPr="00F76889">
        <w:rPr>
          <w:rFonts w:ascii="Calibri" w:hAnsi="Calibri" w:cs="Calibri"/>
          <w:sz w:val="26"/>
          <w:szCs w:val="26"/>
        </w:rPr>
        <w:t xml:space="preserve"> terminava de enterrar o morto permanecia em pé e dizia:Peçam perdão para o vosso irmão e peçam para que ele tenha firmeza, pois ele agora está sendo questionado.NonoPermite-se para aquele que se atrasou e não realizou a oração fúnebre, que a realize depois do enterro.</w:t>
      </w:r>
    </w:p>
    <w:p w:rsidR="00201F50" w:rsidRPr="00F76889" w:rsidRDefault="00905D8D" w:rsidP="00F76889">
      <w:pPr>
        <w:pStyle w:val="rand16464"/>
        <w:spacing w:after="120" w:line="400" w:lineRule="exact"/>
        <w:ind w:firstLine="397"/>
        <w:jc w:val="both"/>
        <w:rPr>
          <w:rFonts w:ascii="Calibri" w:hAnsi="Calibri" w:cs="Calibri"/>
          <w:sz w:val="26"/>
          <w:szCs w:val="26"/>
        </w:rPr>
      </w:pPr>
      <w:r w:rsidRPr="00F76889">
        <w:rPr>
          <w:rFonts w:ascii="Calibri" w:hAnsi="Calibri" w:cs="Calibri"/>
          <w:sz w:val="26"/>
          <w:szCs w:val="26"/>
        </w:rPr>
        <w:t>Descrição da Oração Fúnebre para o Morto</w:t>
      </w:r>
    </w:p>
    <w:p w:rsidR="00201F50" w:rsidRPr="00F76889" w:rsidRDefault="00905D8D" w:rsidP="00F76889">
      <w:pPr>
        <w:pStyle w:val="rand76143"/>
        <w:spacing w:after="120" w:line="400" w:lineRule="exact"/>
        <w:ind w:firstLine="397"/>
        <w:jc w:val="both"/>
        <w:rPr>
          <w:rFonts w:ascii="Calibri" w:hAnsi="Calibri" w:cs="Calibri"/>
          <w:sz w:val="26"/>
          <w:szCs w:val="26"/>
        </w:rPr>
      </w:pPr>
      <w:r w:rsidRPr="00F76889">
        <w:rPr>
          <w:rFonts w:ascii="Calibri" w:hAnsi="Calibri" w:cs="Calibri"/>
          <w:sz w:val="26"/>
          <w:szCs w:val="26"/>
        </w:rPr>
        <w:t xml:space="preserve">Faz quatro takbirates </w:t>
      </w:r>
      <w:r w:rsidRPr="00C971CB">
        <w:rPr>
          <w:rFonts w:ascii="Calibri" w:hAnsi="Calibri" w:cs="Calibri"/>
          <w:b/>
          <w:bCs/>
          <w:color w:val="0070C0"/>
          <w:sz w:val="26"/>
          <w:szCs w:val="26"/>
        </w:rPr>
        <w:t>(Allahu Akbar)</w:t>
      </w:r>
      <w:r w:rsidRPr="00F76889">
        <w:rPr>
          <w:rFonts w:ascii="Calibri" w:hAnsi="Calibri" w:cs="Calibri"/>
          <w:sz w:val="26"/>
          <w:szCs w:val="26"/>
        </w:rPr>
        <w:t xml:space="preserve">, depois do primeiro takbir recita: </w:t>
      </w:r>
      <w:proofErr w:type="gramStart"/>
      <w:r w:rsidRPr="00F76889">
        <w:rPr>
          <w:rFonts w:ascii="Calibri" w:hAnsi="Calibri" w:cs="Calibri"/>
          <w:sz w:val="26"/>
          <w:szCs w:val="26"/>
        </w:rPr>
        <w:t>surat</w:t>
      </w:r>
      <w:proofErr w:type="gramEnd"/>
      <w:r w:rsidRPr="00F76889">
        <w:rPr>
          <w:rFonts w:ascii="Calibri" w:hAnsi="Calibri" w:cs="Calibri"/>
          <w:sz w:val="26"/>
          <w:szCs w:val="26"/>
        </w:rPr>
        <w:t xml:space="preserve"> Al-Fátihah, caso ler outra surat curta ou um ou dois versículos é melhor; conforme o hadith autêntico que consta sobre isso através de Ibn Abbas </w:t>
      </w:r>
      <w:r w:rsidRPr="00C971CB">
        <w:rPr>
          <w:rFonts w:ascii="Calibri" w:hAnsi="Calibri" w:cs="Calibri"/>
          <w:b/>
          <w:bCs/>
          <w:color w:val="0070C0"/>
          <w:sz w:val="26"/>
          <w:szCs w:val="26"/>
        </w:rPr>
        <w:t>(Que Allah esteja satisfeito com eles)</w:t>
      </w:r>
      <w:r w:rsidRPr="00F76889">
        <w:rPr>
          <w:rFonts w:ascii="Calibri" w:hAnsi="Calibri" w:cs="Calibri"/>
          <w:sz w:val="26"/>
          <w:szCs w:val="26"/>
        </w:rPr>
        <w:t xml:space="preserve">. Em seguida, faz o segundo takbir e envia bençãos para o profeta </w:t>
      </w:r>
      <w:r w:rsidRPr="00C971CB">
        <w:rPr>
          <w:rFonts w:ascii="Calibri" w:hAnsi="Calibri" w:cs="Calibri"/>
          <w:b/>
          <w:bCs/>
          <w:color w:val="0070C0"/>
          <w:sz w:val="26"/>
          <w:szCs w:val="26"/>
        </w:rPr>
        <w:t xml:space="preserve">(Que a </w:t>
      </w:r>
      <w:proofErr w:type="gramStart"/>
      <w:r w:rsidRPr="00C971CB">
        <w:rPr>
          <w:rFonts w:ascii="Calibri" w:hAnsi="Calibri" w:cs="Calibri"/>
          <w:b/>
          <w:bCs/>
          <w:color w:val="0070C0"/>
          <w:sz w:val="26"/>
          <w:szCs w:val="26"/>
        </w:rPr>
        <w:t>paz</w:t>
      </w:r>
      <w:proofErr w:type="gramEnd"/>
      <w:r w:rsidRPr="00C971CB">
        <w:rPr>
          <w:rFonts w:ascii="Calibri" w:hAnsi="Calibri" w:cs="Calibri"/>
          <w:b/>
          <w:bCs/>
          <w:color w:val="0070C0"/>
          <w:sz w:val="26"/>
          <w:szCs w:val="26"/>
        </w:rPr>
        <w:t xml:space="preserve"> e bençãos de Allah estejam sobre ele)</w:t>
      </w:r>
      <w:r w:rsidRPr="00F76889">
        <w:rPr>
          <w:rFonts w:ascii="Calibri" w:hAnsi="Calibri" w:cs="Calibri"/>
          <w:sz w:val="26"/>
          <w:szCs w:val="26"/>
        </w:rPr>
        <w:t xml:space="preserve"> igual a do tashahhud; depois faz o terceiro takbir e diz:</w:t>
      </w:r>
    </w:p>
    <w:p w:rsidR="00201F50" w:rsidRPr="00F76889" w:rsidRDefault="00905D8D" w:rsidP="00F76889">
      <w:pPr>
        <w:pStyle w:val="rand50618"/>
        <w:spacing w:after="120" w:line="400" w:lineRule="exact"/>
        <w:ind w:firstLine="397"/>
        <w:jc w:val="both"/>
        <w:rPr>
          <w:rFonts w:ascii="Calibri" w:hAnsi="Calibri" w:cs="Calibri"/>
          <w:sz w:val="26"/>
          <w:szCs w:val="26"/>
        </w:rPr>
      </w:pPr>
      <w:r w:rsidRPr="00F76889">
        <w:rPr>
          <w:rFonts w:ascii="Calibri" w:hAnsi="Calibri" w:cs="Calibri"/>
          <w:sz w:val="26"/>
          <w:szCs w:val="26"/>
        </w:rPr>
        <w:t xml:space="preserve">"Allahumma agfir lihayyinaa </w:t>
      </w:r>
      <w:proofErr w:type="gramStart"/>
      <w:r w:rsidRPr="00F76889">
        <w:rPr>
          <w:rFonts w:ascii="Calibri" w:hAnsi="Calibri" w:cs="Calibri"/>
          <w:sz w:val="26"/>
          <w:szCs w:val="26"/>
        </w:rPr>
        <w:t>wa</w:t>
      </w:r>
      <w:proofErr w:type="gramEnd"/>
      <w:r w:rsidRPr="00F76889">
        <w:rPr>
          <w:rFonts w:ascii="Calibri" w:hAnsi="Calibri" w:cs="Calibri"/>
          <w:sz w:val="26"/>
          <w:szCs w:val="26"/>
        </w:rPr>
        <w:t xml:space="preserve"> mayyitiinaa wa sháahidinaa, wa gaa‘íbinaa, wa saguírinaa wa kabíirinaa, wa zhákarina wa untháanaa. Allahumma man ahiáitahu minnaa </w:t>
      </w:r>
      <w:r w:rsidRPr="00F76889">
        <w:rPr>
          <w:rFonts w:ascii="Calibri" w:hAnsi="Calibri" w:cs="Calibri"/>
          <w:sz w:val="26"/>
          <w:szCs w:val="26"/>
        </w:rPr>
        <w:lastRenderedPageBreak/>
        <w:t xml:space="preserve">fa‘ahíihi alaal Islam </w:t>
      </w:r>
      <w:proofErr w:type="gramStart"/>
      <w:r w:rsidRPr="00F76889">
        <w:rPr>
          <w:rFonts w:ascii="Calibri" w:hAnsi="Calibri" w:cs="Calibri"/>
          <w:sz w:val="26"/>
          <w:szCs w:val="26"/>
        </w:rPr>
        <w:t>wa</w:t>
      </w:r>
      <w:proofErr w:type="gramEnd"/>
      <w:r w:rsidRPr="00F76889">
        <w:rPr>
          <w:rFonts w:ascii="Calibri" w:hAnsi="Calibri" w:cs="Calibri"/>
          <w:sz w:val="26"/>
          <w:szCs w:val="26"/>
        </w:rPr>
        <w:t xml:space="preserve"> man tawaffáitahu minnaa fatawaffahu alaal Iiimaani." </w:t>
      </w:r>
      <w:r w:rsidRPr="00C971CB">
        <w:rPr>
          <w:rFonts w:ascii="Calibri" w:hAnsi="Calibri" w:cs="Calibri"/>
          <w:b/>
          <w:bCs/>
          <w:color w:val="0070C0"/>
          <w:sz w:val="26"/>
          <w:szCs w:val="26"/>
        </w:rPr>
        <w:t xml:space="preserve">(Ó Allah, perdoa os nossos vivos e os nossos mortos, aqueles presentes e aqueles ausentes, os nossos pequenos e os nossos idosos, os homens e as mulheres. Ó Allah, quem Tu mantiveres vivo dos nossos, mantenha-o vivo no Islam, e quem Tu o levares dos nossos, deixa-o morrer </w:t>
      </w:r>
      <w:proofErr w:type="gramStart"/>
      <w:r w:rsidRPr="00C971CB">
        <w:rPr>
          <w:rFonts w:ascii="Calibri" w:hAnsi="Calibri" w:cs="Calibri"/>
          <w:b/>
          <w:bCs/>
          <w:color w:val="0070C0"/>
          <w:sz w:val="26"/>
          <w:szCs w:val="26"/>
        </w:rPr>
        <w:t>na</w:t>
      </w:r>
      <w:proofErr w:type="gramEnd"/>
      <w:r w:rsidRPr="00C971CB">
        <w:rPr>
          <w:rFonts w:ascii="Calibri" w:hAnsi="Calibri" w:cs="Calibri"/>
          <w:b/>
          <w:bCs/>
          <w:color w:val="0070C0"/>
          <w:sz w:val="26"/>
          <w:szCs w:val="26"/>
        </w:rPr>
        <w:t xml:space="preserve"> fé)</w:t>
      </w:r>
      <w:r w:rsidRPr="00F76889">
        <w:rPr>
          <w:rFonts w:ascii="Calibri" w:hAnsi="Calibri" w:cs="Calibri"/>
          <w:sz w:val="26"/>
          <w:szCs w:val="26"/>
        </w:rPr>
        <w:t xml:space="preserve">. "Allahumma agfir lahu war hamahu, wa aafihi, wa'afu an'hu wakrim nuzulahu wa wassi mudkhalahu, wagsilhu bil maa‘i wathalji wal baradi, naqqihi minal khat́t́aaiaa kamaa naqqaita thaubu al-ábiad́ mina addnassi, abdilhu dáaran khairan min dáarihi wa ahlan kheiran min ahlihi wa zaujan kheiran min zaujihi, wa adkhilhul jannata, wa a'izhhu min azhaabil qabri wa azhaabin naari, wa afssahu lahu fii qabrihi wa nawwir lahu fihi. </w:t>
      </w:r>
      <w:proofErr w:type="gramStart"/>
      <w:r w:rsidRPr="00F76889">
        <w:rPr>
          <w:rFonts w:ascii="Calibri" w:hAnsi="Calibri" w:cs="Calibri"/>
          <w:sz w:val="26"/>
          <w:szCs w:val="26"/>
        </w:rPr>
        <w:t>Allahumma laa tuharrim'na ajrahu walaa tudhllina ba'dahu."</w:t>
      </w:r>
      <w:proofErr w:type="gramEnd"/>
      <w:r w:rsidRPr="00F76889">
        <w:rPr>
          <w:rFonts w:ascii="Calibri" w:hAnsi="Calibri" w:cs="Calibri"/>
          <w:sz w:val="26"/>
          <w:szCs w:val="26"/>
        </w:rPr>
        <w:t xml:space="preserve"> </w:t>
      </w:r>
      <w:r w:rsidRPr="00C971CB">
        <w:rPr>
          <w:rFonts w:ascii="Calibri" w:hAnsi="Calibri" w:cs="Calibri"/>
          <w:b/>
          <w:bCs/>
          <w:color w:val="0070C0"/>
          <w:sz w:val="26"/>
          <w:szCs w:val="26"/>
        </w:rPr>
        <w:t xml:space="preserve">(Ó Allah, perdoa-lhe, e tem misericórdia dele, desculpa-lhe e perdoa-lhe, faça honrável sua recepção, expanda sua entrada, e lava-o com água, neve e gelo, purifica-o de seus pecados assim como Tu purificas a roupa branca da sujeira. </w:t>
      </w:r>
      <w:proofErr w:type="gramStart"/>
      <w:r w:rsidRPr="00C971CB">
        <w:rPr>
          <w:rFonts w:ascii="Calibri" w:hAnsi="Calibri" w:cs="Calibri"/>
          <w:b/>
          <w:bCs/>
          <w:color w:val="0070C0"/>
          <w:sz w:val="26"/>
          <w:szCs w:val="26"/>
        </w:rPr>
        <w:t>E troca sua casa por uma casa melhor, e sua família por uma família melhor, e sua esposa por uma esposa melhor, faça com que entre no Paraíso.</w:t>
      </w:r>
      <w:proofErr w:type="gramEnd"/>
      <w:r w:rsidRPr="00C971CB">
        <w:rPr>
          <w:rFonts w:ascii="Calibri" w:hAnsi="Calibri" w:cs="Calibri"/>
          <w:b/>
          <w:bCs/>
          <w:color w:val="0070C0"/>
          <w:sz w:val="26"/>
          <w:szCs w:val="26"/>
        </w:rPr>
        <w:t xml:space="preserve"> Protege-o do castigo do túmulo, e do castigo infernal, torne-lhe extenso o seu túmulo e ilumine seu túmulo. Ó Allah, não nos prive de Tua recompensa, e não nos desvie após ele)</w:t>
      </w:r>
      <w:r w:rsidRPr="00F76889">
        <w:rPr>
          <w:rFonts w:ascii="Calibri" w:hAnsi="Calibri" w:cs="Calibri"/>
          <w:sz w:val="26"/>
          <w:szCs w:val="26"/>
        </w:rPr>
        <w:t>.</w:t>
      </w:r>
    </w:p>
    <w:p w:rsidR="00201F50" w:rsidRPr="00F76889" w:rsidRDefault="00905D8D" w:rsidP="00F76889">
      <w:pPr>
        <w:pStyle w:val="rand38449"/>
        <w:spacing w:after="120" w:line="400" w:lineRule="exact"/>
        <w:ind w:firstLine="397"/>
        <w:jc w:val="both"/>
        <w:rPr>
          <w:rFonts w:ascii="Calibri" w:hAnsi="Calibri" w:cs="Calibri"/>
          <w:sz w:val="26"/>
          <w:szCs w:val="26"/>
        </w:rPr>
      </w:pPr>
      <w:proofErr w:type="gramStart"/>
      <w:r w:rsidRPr="00F76889">
        <w:rPr>
          <w:rFonts w:ascii="Calibri" w:hAnsi="Calibri" w:cs="Calibri"/>
          <w:sz w:val="26"/>
          <w:szCs w:val="26"/>
        </w:rPr>
        <w:lastRenderedPageBreak/>
        <w:t>Depois faz o quarto takbir e diz "assalam alaikum wa rahmatullah" uma vez, virando o rosto para o lado direito.</w:t>
      </w:r>
      <w:proofErr w:type="gramEnd"/>
    </w:p>
    <w:p w:rsidR="00201F50" w:rsidRPr="00F76889" w:rsidRDefault="00905D8D" w:rsidP="00F76889">
      <w:pPr>
        <w:pStyle w:val="rand47583"/>
        <w:spacing w:after="120" w:line="400" w:lineRule="exact"/>
        <w:ind w:firstLine="397"/>
        <w:jc w:val="both"/>
        <w:rPr>
          <w:rFonts w:ascii="Calibri" w:hAnsi="Calibri" w:cs="Calibri"/>
          <w:sz w:val="26"/>
          <w:szCs w:val="26"/>
        </w:rPr>
      </w:pPr>
      <w:proofErr w:type="gramStart"/>
      <w:r w:rsidRPr="00F76889">
        <w:rPr>
          <w:rFonts w:ascii="Calibri" w:hAnsi="Calibri" w:cs="Calibri"/>
          <w:sz w:val="26"/>
          <w:szCs w:val="26"/>
        </w:rPr>
        <w:t xml:space="preserve">Recomenda-se erguer as mãos diante de cada takbir </w:t>
      </w:r>
      <w:r w:rsidRPr="00C971CB">
        <w:rPr>
          <w:rFonts w:ascii="Calibri" w:hAnsi="Calibri" w:cs="Calibri"/>
          <w:b/>
          <w:bCs/>
          <w:color w:val="0070C0"/>
          <w:sz w:val="26"/>
          <w:szCs w:val="26"/>
        </w:rPr>
        <w:t>(Allahu Akbar)</w:t>
      </w:r>
      <w:r w:rsidRPr="00F76889">
        <w:rPr>
          <w:rFonts w:ascii="Calibri" w:hAnsi="Calibri" w:cs="Calibri"/>
          <w:sz w:val="26"/>
          <w:szCs w:val="26"/>
        </w:rPr>
        <w:t>.</w:t>
      </w:r>
      <w:proofErr w:type="gramEnd"/>
      <w:r w:rsidRPr="00F76889">
        <w:rPr>
          <w:rFonts w:ascii="Calibri" w:hAnsi="Calibri" w:cs="Calibri"/>
          <w:sz w:val="26"/>
          <w:szCs w:val="26"/>
        </w:rPr>
        <w:t xml:space="preserve"> Se o morto for uma mulher, diz-se: "Allahumma aghfir laha </w:t>
      </w:r>
      <w:r w:rsidRPr="00C971CB">
        <w:rPr>
          <w:rFonts w:ascii="Calibri" w:hAnsi="Calibri" w:cs="Calibri"/>
          <w:b/>
          <w:bCs/>
          <w:color w:val="0070C0"/>
          <w:sz w:val="26"/>
          <w:szCs w:val="26"/>
        </w:rPr>
        <w:t>(Ó Allah! Perdoe-a)</w:t>
      </w:r>
      <w:r w:rsidRPr="00F76889">
        <w:rPr>
          <w:rFonts w:ascii="Calibri" w:hAnsi="Calibri" w:cs="Calibri"/>
          <w:sz w:val="26"/>
          <w:szCs w:val="26"/>
        </w:rPr>
        <w:t>...,</w:t>
      </w:r>
    </w:p>
    <w:p w:rsidR="00201F50" w:rsidRPr="00F76889" w:rsidRDefault="00905D8D" w:rsidP="00F76889">
      <w:pPr>
        <w:pStyle w:val="rand85753"/>
        <w:spacing w:after="120" w:line="400" w:lineRule="exact"/>
        <w:ind w:firstLine="397"/>
        <w:jc w:val="both"/>
        <w:rPr>
          <w:rFonts w:ascii="Calibri" w:hAnsi="Calibri" w:cs="Calibri"/>
          <w:sz w:val="26"/>
          <w:szCs w:val="26"/>
        </w:rPr>
      </w:pPr>
      <w:r w:rsidRPr="00F76889">
        <w:rPr>
          <w:rFonts w:ascii="Calibri" w:hAnsi="Calibri" w:cs="Calibri"/>
          <w:sz w:val="26"/>
          <w:szCs w:val="26"/>
        </w:rPr>
        <w:t xml:space="preserve">Se forem dois mortos, diz-se: "allahumma aghfir lahuma </w:t>
      </w:r>
      <w:r w:rsidRPr="00C971CB">
        <w:rPr>
          <w:rFonts w:ascii="Calibri" w:hAnsi="Calibri" w:cs="Calibri"/>
          <w:b/>
          <w:bCs/>
          <w:color w:val="0070C0"/>
          <w:sz w:val="26"/>
          <w:szCs w:val="26"/>
        </w:rPr>
        <w:t>(Ó Allah! Perdoe ambos)</w:t>
      </w:r>
      <w:r w:rsidRPr="00F76889">
        <w:rPr>
          <w:rFonts w:ascii="Calibri" w:hAnsi="Calibri" w:cs="Calibri"/>
          <w:sz w:val="26"/>
          <w:szCs w:val="26"/>
        </w:rPr>
        <w:t>...,</w:t>
      </w:r>
    </w:p>
    <w:p w:rsidR="00201F50" w:rsidRPr="00F76889" w:rsidRDefault="00905D8D" w:rsidP="00F76889">
      <w:pPr>
        <w:pStyle w:val="rand55783"/>
        <w:spacing w:after="120" w:line="400" w:lineRule="exact"/>
        <w:ind w:firstLine="397"/>
        <w:jc w:val="both"/>
        <w:rPr>
          <w:rFonts w:ascii="Calibri" w:hAnsi="Calibri" w:cs="Calibri"/>
          <w:sz w:val="26"/>
          <w:szCs w:val="26"/>
        </w:rPr>
      </w:pPr>
      <w:r w:rsidRPr="00F76889">
        <w:rPr>
          <w:rFonts w:ascii="Calibri" w:hAnsi="Calibri" w:cs="Calibri"/>
          <w:sz w:val="26"/>
          <w:szCs w:val="26"/>
        </w:rPr>
        <w:t xml:space="preserve">Se os mortos forem acima disso, diz-se: "allahumma aghfir lahum </w:t>
      </w:r>
      <w:r w:rsidRPr="00C971CB">
        <w:rPr>
          <w:rFonts w:ascii="Calibri" w:hAnsi="Calibri" w:cs="Calibri"/>
          <w:b/>
          <w:bCs/>
          <w:color w:val="0070C0"/>
          <w:sz w:val="26"/>
          <w:szCs w:val="26"/>
        </w:rPr>
        <w:t>(Ó Allah! Perdoa eles)</w:t>
      </w:r>
      <w:r w:rsidRPr="00F76889">
        <w:rPr>
          <w:rFonts w:ascii="Calibri" w:hAnsi="Calibri" w:cs="Calibri"/>
          <w:sz w:val="26"/>
          <w:szCs w:val="26"/>
        </w:rPr>
        <w:t>...,</w:t>
      </w:r>
    </w:p>
    <w:p w:rsidR="00201F50" w:rsidRPr="00F76889" w:rsidRDefault="00905D8D" w:rsidP="00F76889">
      <w:pPr>
        <w:pStyle w:val="rand17615"/>
        <w:spacing w:after="120" w:line="400" w:lineRule="exact"/>
        <w:ind w:firstLine="397"/>
        <w:jc w:val="both"/>
        <w:rPr>
          <w:rFonts w:ascii="Calibri" w:hAnsi="Calibri" w:cs="Calibri"/>
          <w:sz w:val="26"/>
          <w:szCs w:val="26"/>
        </w:rPr>
      </w:pPr>
      <w:r w:rsidRPr="00F76889">
        <w:rPr>
          <w:rFonts w:ascii="Calibri" w:hAnsi="Calibri" w:cs="Calibri"/>
          <w:sz w:val="26"/>
          <w:szCs w:val="26"/>
        </w:rPr>
        <w:t>Se o falecido for uma criança ou bebê no lugar da súplica de pedido de perdão para eles, diz-se:</w:t>
      </w:r>
    </w:p>
    <w:p w:rsidR="00201F50" w:rsidRPr="00F76889" w:rsidRDefault="00905D8D" w:rsidP="00F76889">
      <w:pPr>
        <w:pStyle w:val="rand28424"/>
        <w:spacing w:after="120" w:line="400" w:lineRule="exact"/>
        <w:ind w:firstLine="397"/>
        <w:jc w:val="both"/>
        <w:rPr>
          <w:rFonts w:ascii="Calibri" w:hAnsi="Calibri" w:cs="Calibri"/>
          <w:sz w:val="26"/>
          <w:szCs w:val="26"/>
        </w:rPr>
      </w:pPr>
      <w:proofErr w:type="gramStart"/>
      <w:r w:rsidRPr="00F76889">
        <w:rPr>
          <w:rFonts w:ascii="Calibri" w:hAnsi="Calibri" w:cs="Calibri"/>
          <w:sz w:val="26"/>
          <w:szCs w:val="26"/>
        </w:rPr>
        <w:t>"Allahumma ija'alhu farat́an wa zhukhran liwaalideihi, wa shafii'an mujaaban.</w:t>
      </w:r>
      <w:proofErr w:type="gramEnd"/>
      <w:r w:rsidRPr="00F76889">
        <w:rPr>
          <w:rFonts w:ascii="Calibri" w:hAnsi="Calibri" w:cs="Calibri"/>
          <w:sz w:val="26"/>
          <w:szCs w:val="26"/>
        </w:rPr>
        <w:t xml:space="preserve"> </w:t>
      </w:r>
      <w:proofErr w:type="gramStart"/>
      <w:r w:rsidRPr="00F76889">
        <w:rPr>
          <w:rFonts w:ascii="Calibri" w:hAnsi="Calibri" w:cs="Calibri"/>
          <w:sz w:val="26"/>
          <w:szCs w:val="26"/>
        </w:rPr>
        <w:t>Allahumma tháqqil bihi mawazíiinahumaa wa a'dhim bihi ujúurahumaa, wa álhiqhú bisaalihil mu‘miníína waj'al'hu fii kafaalati Ibraahííma wáqihi birrahmáatika azhaabal jahíími."</w:t>
      </w:r>
      <w:proofErr w:type="gramEnd"/>
      <w:r w:rsidRPr="00F76889">
        <w:rPr>
          <w:rFonts w:ascii="Calibri" w:hAnsi="Calibri" w:cs="Calibri"/>
          <w:sz w:val="26"/>
          <w:szCs w:val="26"/>
        </w:rPr>
        <w:t xml:space="preserve"> </w:t>
      </w:r>
      <w:r w:rsidRPr="00C971CB">
        <w:rPr>
          <w:rFonts w:ascii="Calibri" w:hAnsi="Calibri" w:cs="Calibri"/>
          <w:b/>
          <w:bCs/>
          <w:color w:val="0070C0"/>
          <w:sz w:val="26"/>
          <w:szCs w:val="26"/>
        </w:rPr>
        <w:t xml:space="preserve">(Ó Allah, faz dele uma grande recompensa, e uma provisão aos seus pais, e também um intercessor, que seja aceito. Ó Allah, através dele faça a balança de seus pais pesada para o lado do bem, e aumente através dele as suas recompensas. </w:t>
      </w:r>
      <w:proofErr w:type="gramStart"/>
      <w:r w:rsidRPr="00C971CB">
        <w:rPr>
          <w:rFonts w:ascii="Calibri" w:hAnsi="Calibri" w:cs="Calibri"/>
          <w:b/>
          <w:bCs/>
          <w:color w:val="0070C0"/>
          <w:sz w:val="26"/>
          <w:szCs w:val="26"/>
        </w:rPr>
        <w:t>Coloca-o entre os crentes virtuosos, coloca-o sob os cuidados de Abraão, e protege-o em Tua misericórdia do fogo infernal)</w:t>
      </w:r>
      <w:r w:rsidRPr="00F76889">
        <w:rPr>
          <w:rFonts w:ascii="Calibri" w:hAnsi="Calibri" w:cs="Calibri"/>
          <w:sz w:val="26"/>
          <w:szCs w:val="26"/>
        </w:rPr>
        <w:t>.</w:t>
      </w:r>
      <w:proofErr w:type="gramEnd"/>
    </w:p>
    <w:p w:rsidR="00201F50" w:rsidRPr="00F76889" w:rsidRDefault="00905D8D" w:rsidP="00F76889">
      <w:pPr>
        <w:pStyle w:val="rand90080"/>
        <w:spacing w:after="120" w:line="400" w:lineRule="exact"/>
        <w:ind w:firstLine="397"/>
        <w:jc w:val="both"/>
        <w:rPr>
          <w:rFonts w:ascii="Calibri" w:hAnsi="Calibri" w:cs="Calibri"/>
          <w:sz w:val="26"/>
          <w:szCs w:val="26"/>
        </w:rPr>
      </w:pPr>
      <w:r w:rsidRPr="00C971CB">
        <w:rPr>
          <w:rFonts w:ascii="Calibri" w:hAnsi="Calibri" w:cs="Calibri"/>
          <w:b/>
          <w:bCs/>
          <w:color w:val="0070C0"/>
          <w:sz w:val="26"/>
          <w:szCs w:val="26"/>
        </w:rPr>
        <w:lastRenderedPageBreak/>
        <w:t>(Quando tem mais corpos de falecidos e de sexos diferentes)</w:t>
      </w:r>
      <w:r w:rsidRPr="00F76889">
        <w:rPr>
          <w:rFonts w:ascii="Calibri" w:hAnsi="Calibri" w:cs="Calibri"/>
          <w:sz w:val="26"/>
          <w:szCs w:val="26"/>
        </w:rPr>
        <w:t>, é sunnah o imam posicionar-se em pé do lado da cabeça do corpo homem, posicionar-se em pé no meio do corpo da mulher e que o corpo do homem fique colocado logo a frente do imam, e o corpo de mulher segue direcionado ao quibla,</w:t>
      </w:r>
    </w:p>
    <w:p w:rsidR="00201F50" w:rsidRPr="00F76889" w:rsidRDefault="00905D8D" w:rsidP="00F76889">
      <w:pPr>
        <w:pStyle w:val="rand7429"/>
        <w:spacing w:after="120" w:line="400" w:lineRule="exact"/>
        <w:ind w:firstLine="397"/>
        <w:jc w:val="both"/>
        <w:rPr>
          <w:rFonts w:ascii="Calibri" w:hAnsi="Calibri" w:cs="Calibri"/>
          <w:sz w:val="26"/>
          <w:szCs w:val="26"/>
        </w:rPr>
      </w:pPr>
      <w:r w:rsidRPr="00F76889">
        <w:rPr>
          <w:rFonts w:ascii="Calibri" w:hAnsi="Calibri" w:cs="Calibri"/>
          <w:sz w:val="26"/>
          <w:szCs w:val="26"/>
        </w:rPr>
        <w:t xml:space="preserve">Se entre os corpos existirem crianças, elas são posicionadas em primeiro lugar e depois a mulher, em seguida a garota, a cabeça do garoto posiciona-se junto com a cabeça do homem, o meio do corpo da mulher posiciona-se junto com a cabeça do homem, e assim a cabeça da garota fica junto com a cabeça da mulher, e o meio do corpo da mulher fica junto da cabeça do homem. E os muçulmanos que participam </w:t>
      </w:r>
      <w:proofErr w:type="gramStart"/>
      <w:r w:rsidRPr="00F76889">
        <w:rPr>
          <w:rFonts w:ascii="Calibri" w:hAnsi="Calibri" w:cs="Calibri"/>
          <w:sz w:val="26"/>
          <w:szCs w:val="26"/>
        </w:rPr>
        <w:t>a</w:t>
      </w:r>
      <w:proofErr w:type="gramEnd"/>
      <w:r w:rsidRPr="00F76889">
        <w:rPr>
          <w:rFonts w:ascii="Calibri" w:hAnsi="Calibri" w:cs="Calibri"/>
          <w:sz w:val="26"/>
          <w:szCs w:val="26"/>
        </w:rPr>
        <w:t xml:space="preserve"> oração fúnebre ficam atrás do imam, mas se for uma pessoa e não encontrar algum espaço atràs do imam, pode em ficar em pé do lado direito do imam.</w:t>
      </w:r>
    </w:p>
    <w:p w:rsidR="00201F50" w:rsidRPr="00F76889" w:rsidRDefault="00905D8D" w:rsidP="00F76889">
      <w:pPr>
        <w:pStyle w:val="rand85679"/>
        <w:spacing w:after="120" w:line="400" w:lineRule="exact"/>
        <w:ind w:firstLine="397"/>
        <w:jc w:val="both"/>
        <w:rPr>
          <w:rFonts w:ascii="Calibri" w:hAnsi="Calibri" w:cs="Calibri"/>
          <w:sz w:val="26"/>
          <w:szCs w:val="26"/>
        </w:rPr>
      </w:pPr>
      <w:r w:rsidRPr="00F76889">
        <w:rPr>
          <w:rFonts w:ascii="Calibri" w:hAnsi="Calibri" w:cs="Calibri"/>
          <w:sz w:val="26"/>
          <w:szCs w:val="26"/>
        </w:rPr>
        <w:t>Oitavo</w:t>
      </w:r>
    </w:p>
    <w:p w:rsidR="00201F50" w:rsidRPr="00F76889" w:rsidRDefault="00905D8D" w:rsidP="00F76889">
      <w:pPr>
        <w:pStyle w:val="rand36032"/>
        <w:spacing w:after="120" w:line="400" w:lineRule="exact"/>
        <w:ind w:firstLine="397"/>
        <w:jc w:val="both"/>
        <w:rPr>
          <w:rFonts w:ascii="Calibri" w:hAnsi="Calibri" w:cs="Calibri"/>
          <w:sz w:val="26"/>
          <w:szCs w:val="26"/>
        </w:rPr>
      </w:pPr>
      <w:r w:rsidRPr="00F76889">
        <w:rPr>
          <w:rFonts w:ascii="Calibri" w:hAnsi="Calibri" w:cs="Calibri"/>
          <w:sz w:val="26"/>
          <w:szCs w:val="26"/>
        </w:rPr>
        <w:t>Descrição do enterro do morto</w:t>
      </w:r>
    </w:p>
    <w:p w:rsidR="00201F50" w:rsidRPr="00F76889" w:rsidRDefault="00905D8D" w:rsidP="00F76889">
      <w:pPr>
        <w:pStyle w:val="rand48907"/>
        <w:spacing w:after="120" w:line="400" w:lineRule="exact"/>
        <w:ind w:firstLine="397"/>
        <w:jc w:val="both"/>
        <w:rPr>
          <w:rFonts w:ascii="Calibri" w:hAnsi="Calibri" w:cs="Calibri"/>
          <w:sz w:val="26"/>
          <w:szCs w:val="26"/>
        </w:rPr>
      </w:pPr>
      <w:r w:rsidRPr="00F76889">
        <w:rPr>
          <w:rFonts w:ascii="Calibri" w:hAnsi="Calibri" w:cs="Calibri"/>
          <w:sz w:val="26"/>
          <w:szCs w:val="26"/>
        </w:rPr>
        <w:t xml:space="preserve">O permitido é de que o túmulo seja fundo até a metade da altura do homem, e cava-se outro buraco </w:t>
      </w:r>
      <w:r w:rsidRPr="00C971CB">
        <w:rPr>
          <w:rFonts w:ascii="Calibri" w:hAnsi="Calibri" w:cs="Calibri"/>
          <w:b/>
          <w:bCs/>
          <w:color w:val="0070C0"/>
          <w:sz w:val="26"/>
          <w:szCs w:val="26"/>
        </w:rPr>
        <w:t>(menor)</w:t>
      </w:r>
      <w:r w:rsidRPr="00F76889">
        <w:rPr>
          <w:rFonts w:ascii="Calibri" w:hAnsi="Calibri" w:cs="Calibri"/>
          <w:sz w:val="26"/>
          <w:szCs w:val="26"/>
        </w:rPr>
        <w:t xml:space="preserve"> dentro do túmulo na direção do quibla, o morto é colocado no buraco que está dentro do túmulo virando o corpo pelo seu lado </w:t>
      </w:r>
      <w:r w:rsidRPr="00F76889">
        <w:rPr>
          <w:rFonts w:ascii="Calibri" w:hAnsi="Calibri" w:cs="Calibri"/>
          <w:sz w:val="26"/>
          <w:szCs w:val="26"/>
        </w:rPr>
        <w:lastRenderedPageBreak/>
        <w:t>direito, a mortalha permanece amarrada e deixa-se assim, não se destapa o rosto, seja o morto homem ou mulher, depois colocam-se sobre o buraco tijolos, para firmar e proteger do barro.</w:t>
      </w:r>
    </w:p>
    <w:p w:rsidR="00201F50" w:rsidRPr="00F76889" w:rsidRDefault="00905D8D" w:rsidP="00F76889">
      <w:pPr>
        <w:pStyle w:val="rand10829"/>
        <w:spacing w:after="120" w:line="400" w:lineRule="exact"/>
        <w:ind w:firstLine="397"/>
        <w:jc w:val="both"/>
        <w:rPr>
          <w:rFonts w:ascii="Calibri" w:hAnsi="Calibri" w:cs="Calibri"/>
          <w:sz w:val="26"/>
          <w:szCs w:val="26"/>
        </w:rPr>
      </w:pPr>
      <w:r w:rsidRPr="00F76889">
        <w:rPr>
          <w:rFonts w:ascii="Calibri" w:hAnsi="Calibri" w:cs="Calibri"/>
          <w:sz w:val="26"/>
          <w:szCs w:val="26"/>
        </w:rPr>
        <w:t xml:space="preserve">Se não for possível com tijolos, usa-se lajes ou pedras ou </w:t>
      </w:r>
      <w:proofErr w:type="gramStart"/>
      <w:r w:rsidRPr="00F76889">
        <w:rPr>
          <w:rFonts w:ascii="Calibri" w:hAnsi="Calibri" w:cs="Calibri"/>
          <w:sz w:val="26"/>
          <w:szCs w:val="26"/>
        </w:rPr>
        <w:t>madeira</w:t>
      </w:r>
      <w:proofErr w:type="gramEnd"/>
      <w:r w:rsidRPr="00F76889">
        <w:rPr>
          <w:rFonts w:ascii="Calibri" w:hAnsi="Calibri" w:cs="Calibri"/>
          <w:sz w:val="26"/>
          <w:szCs w:val="26"/>
        </w:rPr>
        <w:t xml:space="preserve"> que proteja do barro, em seguida, joga-se sobre ele a areia ou barro. E diz:</w:t>
      </w:r>
    </w:p>
    <w:p w:rsidR="00201F50" w:rsidRPr="00F76889" w:rsidRDefault="00905D8D" w:rsidP="00F76889">
      <w:pPr>
        <w:pStyle w:val="rand69375"/>
        <w:spacing w:after="120" w:line="400" w:lineRule="exact"/>
        <w:ind w:firstLine="397"/>
        <w:jc w:val="both"/>
        <w:rPr>
          <w:rFonts w:ascii="Calibri" w:hAnsi="Calibri" w:cs="Calibri"/>
          <w:sz w:val="26"/>
          <w:szCs w:val="26"/>
        </w:rPr>
      </w:pPr>
      <w:proofErr w:type="gramStart"/>
      <w:r w:rsidRPr="00F76889">
        <w:rPr>
          <w:rFonts w:ascii="Calibri" w:hAnsi="Calibri" w:cs="Calibri"/>
          <w:sz w:val="26"/>
          <w:szCs w:val="26"/>
        </w:rPr>
        <w:t>"Bismillah, wa alaa millati rassulullah."</w:t>
      </w:r>
      <w:proofErr w:type="gramEnd"/>
      <w:r w:rsidRPr="00F76889">
        <w:rPr>
          <w:rFonts w:ascii="Calibri" w:hAnsi="Calibri" w:cs="Calibri"/>
          <w:sz w:val="26"/>
          <w:szCs w:val="26"/>
        </w:rPr>
        <w:t xml:space="preserve"> </w:t>
      </w:r>
      <w:r w:rsidRPr="00C971CB">
        <w:rPr>
          <w:rFonts w:ascii="Calibri" w:hAnsi="Calibri" w:cs="Calibri"/>
          <w:b/>
          <w:bCs/>
          <w:color w:val="0070C0"/>
          <w:sz w:val="26"/>
          <w:szCs w:val="26"/>
        </w:rPr>
        <w:t>(Em nome de Allah, segundo a tradição do mensageiro de Allah)</w:t>
      </w:r>
      <w:r w:rsidRPr="00F76889">
        <w:rPr>
          <w:rFonts w:ascii="Calibri" w:hAnsi="Calibri" w:cs="Calibri"/>
          <w:sz w:val="26"/>
          <w:szCs w:val="26"/>
        </w:rPr>
        <w:t>,</w:t>
      </w:r>
    </w:p>
    <w:p w:rsidR="00201F50" w:rsidRPr="00F76889" w:rsidRDefault="00905D8D" w:rsidP="00F76889">
      <w:pPr>
        <w:pStyle w:val="rand43389"/>
        <w:spacing w:after="120" w:line="400" w:lineRule="exact"/>
        <w:ind w:firstLine="397"/>
        <w:jc w:val="both"/>
        <w:rPr>
          <w:rFonts w:ascii="Calibri" w:hAnsi="Calibri" w:cs="Calibri"/>
          <w:sz w:val="26"/>
          <w:szCs w:val="26"/>
        </w:rPr>
      </w:pPr>
      <w:r w:rsidRPr="00F76889">
        <w:rPr>
          <w:rFonts w:ascii="Calibri" w:hAnsi="Calibri" w:cs="Calibri"/>
          <w:sz w:val="26"/>
          <w:szCs w:val="26"/>
        </w:rPr>
        <w:t xml:space="preserve">E o túmulo levanta-se </w:t>
      </w:r>
      <w:proofErr w:type="gramStart"/>
      <w:r w:rsidRPr="00F76889">
        <w:rPr>
          <w:rFonts w:ascii="Calibri" w:hAnsi="Calibri" w:cs="Calibri"/>
          <w:sz w:val="26"/>
          <w:szCs w:val="26"/>
        </w:rPr>
        <w:t>a</w:t>
      </w:r>
      <w:proofErr w:type="gramEnd"/>
      <w:r w:rsidRPr="00F76889">
        <w:rPr>
          <w:rFonts w:ascii="Calibri" w:hAnsi="Calibri" w:cs="Calibri"/>
          <w:sz w:val="26"/>
          <w:szCs w:val="26"/>
        </w:rPr>
        <w:t xml:space="preserve"> altura de uma polegada, são jogadas por cima pedrinhas se for possível e molha-o com água.</w:t>
      </w:r>
    </w:p>
    <w:p w:rsidR="00201F50" w:rsidRPr="00F76889" w:rsidRDefault="00905D8D" w:rsidP="00F76889">
      <w:pPr>
        <w:pStyle w:val="rand82486"/>
        <w:spacing w:after="120" w:line="400" w:lineRule="exact"/>
        <w:ind w:firstLine="397"/>
        <w:jc w:val="both"/>
        <w:rPr>
          <w:rFonts w:ascii="Calibri" w:hAnsi="Calibri" w:cs="Calibri"/>
          <w:sz w:val="26"/>
          <w:szCs w:val="26"/>
        </w:rPr>
      </w:pPr>
      <w:r w:rsidRPr="00F76889">
        <w:rPr>
          <w:rFonts w:ascii="Calibri" w:hAnsi="Calibri" w:cs="Calibri"/>
          <w:sz w:val="26"/>
          <w:szCs w:val="26"/>
        </w:rPr>
        <w:t xml:space="preserve">É permitido aos enlutados permanecerem em pé diante do túmulo e suplicarem pelo falecido; porque quando o profeta </w:t>
      </w:r>
      <w:r w:rsidRPr="00C971CB">
        <w:rPr>
          <w:rFonts w:ascii="Calibri" w:hAnsi="Calibri" w:cs="Calibri"/>
          <w:b/>
          <w:bCs/>
          <w:color w:val="0070C0"/>
          <w:sz w:val="26"/>
          <w:szCs w:val="26"/>
        </w:rPr>
        <w:t xml:space="preserve">(Que a </w:t>
      </w:r>
      <w:proofErr w:type="gramStart"/>
      <w:r w:rsidRPr="00C971CB">
        <w:rPr>
          <w:rFonts w:ascii="Calibri" w:hAnsi="Calibri" w:cs="Calibri"/>
          <w:b/>
          <w:bCs/>
          <w:color w:val="0070C0"/>
          <w:sz w:val="26"/>
          <w:szCs w:val="26"/>
        </w:rPr>
        <w:t>paz</w:t>
      </w:r>
      <w:proofErr w:type="gramEnd"/>
      <w:r w:rsidRPr="00C971CB">
        <w:rPr>
          <w:rFonts w:ascii="Calibri" w:hAnsi="Calibri" w:cs="Calibri"/>
          <w:b/>
          <w:bCs/>
          <w:color w:val="0070C0"/>
          <w:sz w:val="26"/>
          <w:szCs w:val="26"/>
        </w:rPr>
        <w:t xml:space="preserve"> e bençãos de Allah estejam sobre ele)</w:t>
      </w:r>
      <w:r w:rsidRPr="00F76889">
        <w:rPr>
          <w:rFonts w:ascii="Calibri" w:hAnsi="Calibri" w:cs="Calibri"/>
          <w:sz w:val="26"/>
          <w:szCs w:val="26"/>
        </w:rPr>
        <w:t xml:space="preserve"> terminava de enterrar o morto permanecia em pé e dizia:</w:t>
      </w:r>
    </w:p>
    <w:p w:rsidR="00201F50" w:rsidRPr="00F76889" w:rsidRDefault="00905D8D" w:rsidP="00F76889">
      <w:pPr>
        <w:pStyle w:val="rand37691"/>
        <w:spacing w:after="120" w:line="400" w:lineRule="exact"/>
        <w:ind w:firstLine="397"/>
        <w:jc w:val="both"/>
        <w:rPr>
          <w:rFonts w:ascii="Calibri" w:hAnsi="Calibri" w:cs="Calibri"/>
          <w:sz w:val="26"/>
          <w:szCs w:val="26"/>
        </w:rPr>
      </w:pPr>
      <w:proofErr w:type="gramStart"/>
      <w:r w:rsidRPr="00F76889">
        <w:rPr>
          <w:rFonts w:ascii="Calibri" w:hAnsi="Calibri" w:cs="Calibri"/>
          <w:sz w:val="26"/>
          <w:szCs w:val="26"/>
        </w:rPr>
        <w:t>Peçam perdão para o vosso irmão e peçam para que ele tenha firmeza, pois ele agora está sendo questionado.</w:t>
      </w:r>
      <w:proofErr w:type="gramEnd"/>
    </w:p>
    <w:p w:rsidR="00201F50" w:rsidRPr="00F76889" w:rsidRDefault="00905D8D" w:rsidP="00F76889">
      <w:pPr>
        <w:pStyle w:val="rand18944"/>
        <w:spacing w:after="120" w:line="400" w:lineRule="exact"/>
        <w:ind w:firstLine="397"/>
        <w:jc w:val="both"/>
        <w:rPr>
          <w:rFonts w:ascii="Calibri" w:hAnsi="Calibri" w:cs="Calibri"/>
          <w:sz w:val="26"/>
          <w:szCs w:val="26"/>
        </w:rPr>
      </w:pPr>
      <w:r w:rsidRPr="00F76889">
        <w:rPr>
          <w:rFonts w:ascii="Calibri" w:hAnsi="Calibri" w:cs="Calibri"/>
          <w:sz w:val="26"/>
          <w:szCs w:val="26"/>
        </w:rPr>
        <w:t>Nono</w:t>
      </w:r>
    </w:p>
    <w:p w:rsidR="00201F50" w:rsidRPr="00F76889" w:rsidRDefault="00905D8D" w:rsidP="00F76889">
      <w:pPr>
        <w:pStyle w:val="rand19544"/>
        <w:spacing w:after="120" w:line="400" w:lineRule="exact"/>
        <w:ind w:firstLine="397"/>
        <w:jc w:val="both"/>
        <w:rPr>
          <w:rFonts w:ascii="Calibri" w:hAnsi="Calibri" w:cs="Calibri"/>
          <w:sz w:val="26"/>
          <w:szCs w:val="26"/>
        </w:rPr>
      </w:pPr>
      <w:r w:rsidRPr="00F76889">
        <w:rPr>
          <w:rFonts w:ascii="Calibri" w:hAnsi="Calibri" w:cs="Calibri"/>
          <w:sz w:val="26"/>
          <w:szCs w:val="26"/>
        </w:rPr>
        <w:t xml:space="preserve">Permite-se para aquele que se atrasou e não realizou </w:t>
      </w:r>
      <w:proofErr w:type="gramStart"/>
      <w:r w:rsidRPr="00F76889">
        <w:rPr>
          <w:rFonts w:ascii="Calibri" w:hAnsi="Calibri" w:cs="Calibri"/>
          <w:sz w:val="26"/>
          <w:szCs w:val="26"/>
        </w:rPr>
        <w:t>a</w:t>
      </w:r>
      <w:proofErr w:type="gramEnd"/>
      <w:r w:rsidRPr="00F76889">
        <w:rPr>
          <w:rFonts w:ascii="Calibri" w:hAnsi="Calibri" w:cs="Calibri"/>
          <w:sz w:val="26"/>
          <w:szCs w:val="26"/>
        </w:rPr>
        <w:t xml:space="preserve"> oração fúnebre, que a realize depois do enterro.</w:t>
      </w:r>
    </w:p>
    <w:p w:rsidR="00201F50" w:rsidRPr="00F76889" w:rsidRDefault="00905D8D" w:rsidP="00F76889">
      <w:pPr>
        <w:pStyle w:val="rand25924"/>
        <w:spacing w:after="120" w:line="400" w:lineRule="exact"/>
        <w:ind w:firstLine="397"/>
        <w:jc w:val="both"/>
        <w:rPr>
          <w:rFonts w:ascii="Calibri" w:hAnsi="Calibri" w:cs="Calibri"/>
          <w:sz w:val="26"/>
          <w:szCs w:val="26"/>
        </w:rPr>
      </w:pPr>
      <w:r w:rsidRPr="00F76889">
        <w:rPr>
          <w:rFonts w:ascii="Calibri" w:hAnsi="Calibri" w:cs="Calibri"/>
          <w:sz w:val="26"/>
          <w:szCs w:val="26"/>
        </w:rPr>
        <w:lastRenderedPageBreak/>
        <w:t xml:space="preserve">porque o profeta </w:t>
      </w:r>
      <w:r w:rsidRPr="00C971CB">
        <w:rPr>
          <w:rFonts w:ascii="Calibri" w:hAnsi="Calibri" w:cs="Calibri"/>
          <w:b/>
          <w:bCs/>
          <w:color w:val="0070C0"/>
          <w:sz w:val="26"/>
          <w:szCs w:val="26"/>
        </w:rPr>
        <w:t>(Que a paz e bençãos de Allah estejam sobre ele)</w:t>
      </w:r>
      <w:r w:rsidRPr="00F76889">
        <w:rPr>
          <w:rFonts w:ascii="Calibri" w:hAnsi="Calibri" w:cs="Calibri"/>
          <w:sz w:val="26"/>
          <w:szCs w:val="26"/>
        </w:rPr>
        <w:t xml:space="preserve"> fez isso, desde que isso seja no limite de um mês ou menos, se o período for maior que isso, não é permitido rezar diante do túmulo; pois nada consta de que o profeta </w:t>
      </w:r>
      <w:r w:rsidRPr="00C971CB">
        <w:rPr>
          <w:rFonts w:ascii="Calibri" w:hAnsi="Calibri" w:cs="Calibri"/>
          <w:b/>
          <w:bCs/>
          <w:color w:val="0070C0"/>
          <w:sz w:val="26"/>
          <w:szCs w:val="26"/>
        </w:rPr>
        <w:t>(Que a paz e bençãos de Allah estejam sobre ele)</w:t>
      </w:r>
      <w:r w:rsidRPr="00F76889">
        <w:rPr>
          <w:rFonts w:ascii="Calibri" w:hAnsi="Calibri" w:cs="Calibri"/>
          <w:sz w:val="26"/>
          <w:szCs w:val="26"/>
        </w:rPr>
        <w:t xml:space="preserve"> rezou diante do túmulo depois de um mês que o falecido foi enterrado.</w:t>
      </w:r>
    </w:p>
    <w:p w:rsidR="00201F50" w:rsidRPr="00F76889" w:rsidRDefault="00905D8D" w:rsidP="00F76889">
      <w:pPr>
        <w:pStyle w:val="rand62291"/>
        <w:spacing w:after="120" w:line="400" w:lineRule="exact"/>
        <w:ind w:firstLine="397"/>
        <w:jc w:val="both"/>
        <w:rPr>
          <w:rFonts w:ascii="Calibri" w:hAnsi="Calibri" w:cs="Calibri"/>
          <w:sz w:val="26"/>
          <w:szCs w:val="26"/>
        </w:rPr>
      </w:pPr>
      <w:r w:rsidRPr="00F76889">
        <w:rPr>
          <w:rFonts w:ascii="Calibri" w:hAnsi="Calibri" w:cs="Calibri"/>
          <w:sz w:val="26"/>
          <w:szCs w:val="26"/>
        </w:rPr>
        <w:t xml:space="preserve">DécimoNão é permito que os familiares do falecido preparem comida para as pessoas.Conforme o dito de Jarir filho de Abdullah Al-Bajly, grande companheiro do profeta - Que Allah esteja satisfeito com ele -Considerávamos a reunião para os familiares do falecido e o preparo de comida depois do enterro como parte de lamentação.Narrado por Imam Ahmad com boa cadeia de transmissão,Quanto ao preparo de comida para eles </w:t>
      </w:r>
      <w:r w:rsidRPr="00C971CB">
        <w:rPr>
          <w:rFonts w:ascii="Calibri" w:hAnsi="Calibri" w:cs="Calibri"/>
          <w:b/>
          <w:bCs/>
          <w:color w:val="0070C0"/>
          <w:sz w:val="26"/>
          <w:szCs w:val="26"/>
        </w:rPr>
        <w:t>(enlutados)</w:t>
      </w:r>
      <w:r w:rsidRPr="00F76889">
        <w:rPr>
          <w:rFonts w:ascii="Calibri" w:hAnsi="Calibri" w:cs="Calibri"/>
          <w:sz w:val="26"/>
          <w:szCs w:val="26"/>
        </w:rPr>
        <w:t xml:space="preserve"> ou seus hóspedes, não tem problema, permite-se que seus parentes e vizinhos preparem a comida para eles; porque quando a notícia da morte de Jaafar filho de Abu Talib </w:t>
      </w:r>
      <w:r w:rsidRPr="00C971CB">
        <w:rPr>
          <w:rFonts w:ascii="Calibri" w:hAnsi="Calibri" w:cs="Calibri"/>
          <w:b/>
          <w:bCs/>
          <w:color w:val="0070C0"/>
          <w:sz w:val="26"/>
          <w:szCs w:val="26"/>
        </w:rPr>
        <w:t>(Que Allah esteja satisfeito com ele)</w:t>
      </w:r>
      <w:r w:rsidRPr="00F76889">
        <w:rPr>
          <w:rFonts w:ascii="Calibri" w:hAnsi="Calibri" w:cs="Calibri"/>
          <w:sz w:val="26"/>
          <w:szCs w:val="26"/>
        </w:rPr>
        <w:t xml:space="preserve"> no Sham, chegou ao profeta </w:t>
      </w:r>
      <w:r w:rsidRPr="00C971CB">
        <w:rPr>
          <w:rFonts w:ascii="Calibri" w:hAnsi="Calibri" w:cs="Calibri"/>
          <w:b/>
          <w:bCs/>
          <w:color w:val="0070C0"/>
          <w:sz w:val="26"/>
          <w:szCs w:val="26"/>
        </w:rPr>
        <w:t>(Que a paz e bençãos de Allah estejam sobre ele)</w:t>
      </w:r>
      <w:r w:rsidRPr="00F76889">
        <w:rPr>
          <w:rFonts w:ascii="Calibri" w:hAnsi="Calibri" w:cs="Calibri"/>
          <w:sz w:val="26"/>
          <w:szCs w:val="26"/>
        </w:rPr>
        <w:t>, ele ordenou sua família para que preparasse comida para a família de Jaafar; ele disse:Aconteceu algo que lhes ocupará.</w:t>
      </w:r>
    </w:p>
    <w:p w:rsidR="00201F50" w:rsidRPr="00F76889" w:rsidRDefault="00905D8D" w:rsidP="00F76889">
      <w:pPr>
        <w:pStyle w:val="rand96834"/>
        <w:spacing w:after="120" w:line="400" w:lineRule="exact"/>
        <w:ind w:firstLine="397"/>
        <w:jc w:val="both"/>
        <w:rPr>
          <w:rFonts w:ascii="Calibri" w:hAnsi="Calibri" w:cs="Calibri"/>
          <w:sz w:val="26"/>
          <w:szCs w:val="26"/>
        </w:rPr>
      </w:pPr>
      <w:r w:rsidRPr="00F76889">
        <w:rPr>
          <w:rFonts w:ascii="Calibri" w:hAnsi="Calibri" w:cs="Calibri"/>
          <w:sz w:val="26"/>
          <w:szCs w:val="26"/>
        </w:rPr>
        <w:t>Não é permito que os familiares do falecido preparem comida para as pessoas.</w:t>
      </w:r>
    </w:p>
    <w:p w:rsidR="00201F50" w:rsidRPr="00F76889" w:rsidRDefault="00905D8D" w:rsidP="00F76889">
      <w:pPr>
        <w:pStyle w:val="rand35307"/>
        <w:spacing w:after="120" w:line="400" w:lineRule="exact"/>
        <w:ind w:firstLine="397"/>
        <w:jc w:val="both"/>
        <w:rPr>
          <w:rFonts w:ascii="Calibri" w:hAnsi="Calibri" w:cs="Calibri"/>
          <w:sz w:val="26"/>
          <w:szCs w:val="26"/>
        </w:rPr>
      </w:pPr>
      <w:r w:rsidRPr="00F76889">
        <w:rPr>
          <w:rFonts w:ascii="Calibri" w:hAnsi="Calibri" w:cs="Calibri"/>
          <w:sz w:val="26"/>
          <w:szCs w:val="26"/>
        </w:rPr>
        <w:lastRenderedPageBreak/>
        <w:t>Conforme o dito de Jarir filho de Abdullah Al-Bajly, grande companheiro do profeta - Que Allah esteja satisfeito com ele -</w:t>
      </w:r>
    </w:p>
    <w:p w:rsidR="00201F50" w:rsidRPr="00F76889" w:rsidRDefault="00905D8D" w:rsidP="00F76889">
      <w:pPr>
        <w:pStyle w:val="rand572"/>
        <w:spacing w:after="120" w:line="400" w:lineRule="exact"/>
        <w:ind w:firstLine="397"/>
        <w:jc w:val="both"/>
        <w:rPr>
          <w:rFonts w:ascii="Calibri" w:hAnsi="Calibri" w:cs="Calibri"/>
          <w:sz w:val="26"/>
          <w:szCs w:val="26"/>
        </w:rPr>
      </w:pPr>
      <w:r w:rsidRPr="00F76889">
        <w:rPr>
          <w:rFonts w:ascii="Calibri" w:hAnsi="Calibri" w:cs="Calibri"/>
          <w:sz w:val="26"/>
          <w:szCs w:val="26"/>
        </w:rPr>
        <w:t xml:space="preserve">Considerávamos a reunião para os familiares do falecido e o preparo de comida depois do enterro </w:t>
      </w:r>
      <w:proofErr w:type="gramStart"/>
      <w:r w:rsidRPr="00F76889">
        <w:rPr>
          <w:rFonts w:ascii="Calibri" w:hAnsi="Calibri" w:cs="Calibri"/>
          <w:sz w:val="26"/>
          <w:szCs w:val="26"/>
        </w:rPr>
        <w:t>como</w:t>
      </w:r>
      <w:proofErr w:type="gramEnd"/>
      <w:r w:rsidRPr="00F76889">
        <w:rPr>
          <w:rFonts w:ascii="Calibri" w:hAnsi="Calibri" w:cs="Calibri"/>
          <w:sz w:val="26"/>
          <w:szCs w:val="26"/>
        </w:rPr>
        <w:t xml:space="preserve"> parte de lamentação.</w:t>
      </w:r>
    </w:p>
    <w:p w:rsidR="00201F50" w:rsidRPr="00F76889" w:rsidRDefault="00905D8D" w:rsidP="00F76889">
      <w:pPr>
        <w:pStyle w:val="rand40680"/>
        <w:spacing w:after="120" w:line="400" w:lineRule="exact"/>
        <w:ind w:firstLine="397"/>
        <w:jc w:val="both"/>
        <w:rPr>
          <w:rFonts w:ascii="Calibri" w:hAnsi="Calibri" w:cs="Calibri"/>
          <w:sz w:val="26"/>
          <w:szCs w:val="26"/>
        </w:rPr>
      </w:pPr>
      <w:r w:rsidRPr="00F76889">
        <w:rPr>
          <w:rFonts w:ascii="Calibri" w:hAnsi="Calibri" w:cs="Calibri"/>
          <w:sz w:val="26"/>
          <w:szCs w:val="26"/>
        </w:rPr>
        <w:t>Narrado por Imam Ahmad com boa cadeia de transmissão,</w:t>
      </w:r>
    </w:p>
    <w:p w:rsidR="00201F50" w:rsidRPr="00F76889" w:rsidRDefault="00905D8D" w:rsidP="00F76889">
      <w:pPr>
        <w:pStyle w:val="rand56937"/>
        <w:spacing w:after="120" w:line="400" w:lineRule="exact"/>
        <w:ind w:firstLine="397"/>
        <w:jc w:val="both"/>
        <w:rPr>
          <w:rFonts w:ascii="Calibri" w:hAnsi="Calibri" w:cs="Calibri"/>
          <w:sz w:val="26"/>
          <w:szCs w:val="26"/>
        </w:rPr>
      </w:pPr>
      <w:r w:rsidRPr="00F76889">
        <w:rPr>
          <w:rFonts w:ascii="Calibri" w:hAnsi="Calibri" w:cs="Calibri"/>
          <w:sz w:val="26"/>
          <w:szCs w:val="26"/>
        </w:rPr>
        <w:t xml:space="preserve">Quanto ao preparo de comida para eles </w:t>
      </w:r>
      <w:r w:rsidRPr="00C971CB">
        <w:rPr>
          <w:rFonts w:ascii="Calibri" w:hAnsi="Calibri" w:cs="Calibri"/>
          <w:b/>
          <w:bCs/>
          <w:color w:val="0070C0"/>
          <w:sz w:val="26"/>
          <w:szCs w:val="26"/>
        </w:rPr>
        <w:t>(enlutados)</w:t>
      </w:r>
      <w:r w:rsidRPr="00F76889">
        <w:rPr>
          <w:rFonts w:ascii="Calibri" w:hAnsi="Calibri" w:cs="Calibri"/>
          <w:sz w:val="26"/>
          <w:szCs w:val="26"/>
        </w:rPr>
        <w:t xml:space="preserve"> ou seus hóspedes, não tem problema, permite-se que seus parentes e vizinhos preparem a comida para eles; porque quando a notícia da morte de Jaafar filho de Abu Talib </w:t>
      </w:r>
      <w:r w:rsidRPr="00C971CB">
        <w:rPr>
          <w:rFonts w:ascii="Calibri" w:hAnsi="Calibri" w:cs="Calibri"/>
          <w:b/>
          <w:bCs/>
          <w:color w:val="0070C0"/>
          <w:sz w:val="26"/>
          <w:szCs w:val="26"/>
        </w:rPr>
        <w:t>(Que Allah esteja satisfeito com ele)</w:t>
      </w:r>
      <w:r w:rsidRPr="00F76889">
        <w:rPr>
          <w:rFonts w:ascii="Calibri" w:hAnsi="Calibri" w:cs="Calibri"/>
          <w:sz w:val="26"/>
          <w:szCs w:val="26"/>
        </w:rPr>
        <w:t xml:space="preserve"> no Sham, chegou ao profeta </w:t>
      </w:r>
      <w:r w:rsidRPr="00C971CB">
        <w:rPr>
          <w:rFonts w:ascii="Calibri" w:hAnsi="Calibri" w:cs="Calibri"/>
          <w:b/>
          <w:bCs/>
          <w:color w:val="0070C0"/>
          <w:sz w:val="26"/>
          <w:szCs w:val="26"/>
        </w:rPr>
        <w:t>(Que a paz e bençãos de Allah estejam sobre ele)</w:t>
      </w:r>
      <w:r w:rsidRPr="00F76889">
        <w:rPr>
          <w:rFonts w:ascii="Calibri" w:hAnsi="Calibri" w:cs="Calibri"/>
          <w:sz w:val="26"/>
          <w:szCs w:val="26"/>
        </w:rPr>
        <w:t>, ele ordenou sua família para que preparasse comida para a família de Jaafar; ele disse:</w:t>
      </w:r>
    </w:p>
    <w:p w:rsidR="00201F50" w:rsidRPr="00F76889" w:rsidRDefault="00905D8D" w:rsidP="00F76889">
      <w:pPr>
        <w:pStyle w:val="rand61267"/>
        <w:spacing w:after="120" w:line="400" w:lineRule="exact"/>
        <w:ind w:firstLine="397"/>
        <w:jc w:val="both"/>
        <w:rPr>
          <w:rFonts w:ascii="Calibri" w:hAnsi="Calibri" w:cs="Calibri"/>
          <w:sz w:val="26"/>
          <w:szCs w:val="26"/>
        </w:rPr>
      </w:pPr>
      <w:proofErr w:type="gramStart"/>
      <w:r w:rsidRPr="00F76889">
        <w:rPr>
          <w:rFonts w:ascii="Calibri" w:hAnsi="Calibri" w:cs="Calibri"/>
          <w:sz w:val="26"/>
          <w:szCs w:val="26"/>
        </w:rPr>
        <w:t>Aconteceu algo que lhes ocupará.</w:t>
      </w:r>
      <w:proofErr w:type="gramEnd"/>
    </w:p>
    <w:p w:rsidR="00201F50" w:rsidRPr="00F76889" w:rsidRDefault="00905D8D" w:rsidP="00F76889">
      <w:pPr>
        <w:pStyle w:val="rand64311"/>
        <w:spacing w:after="120" w:line="400" w:lineRule="exact"/>
        <w:ind w:firstLine="397"/>
        <w:jc w:val="both"/>
        <w:rPr>
          <w:rFonts w:ascii="Calibri" w:hAnsi="Calibri" w:cs="Calibri"/>
          <w:sz w:val="26"/>
          <w:szCs w:val="26"/>
        </w:rPr>
      </w:pPr>
      <w:r w:rsidRPr="00F76889">
        <w:rPr>
          <w:rFonts w:ascii="Calibri" w:hAnsi="Calibri" w:cs="Calibri"/>
          <w:sz w:val="26"/>
          <w:szCs w:val="26"/>
        </w:rPr>
        <w:t xml:space="preserve">Não há problema aos enlutados em convidarem seus vizinhos ou outras </w:t>
      </w:r>
      <w:r w:rsidRPr="00C971CB">
        <w:rPr>
          <w:rFonts w:ascii="Calibri" w:hAnsi="Calibri" w:cs="Calibri"/>
          <w:b/>
          <w:bCs/>
          <w:color w:val="0070C0"/>
          <w:sz w:val="26"/>
          <w:szCs w:val="26"/>
        </w:rPr>
        <w:t>(pessoas)</w:t>
      </w:r>
      <w:r w:rsidRPr="00F76889">
        <w:rPr>
          <w:rFonts w:ascii="Calibri" w:hAnsi="Calibri" w:cs="Calibri"/>
          <w:sz w:val="26"/>
          <w:szCs w:val="26"/>
        </w:rPr>
        <w:t xml:space="preserve"> para comerem da comida oferecida </w:t>
      </w:r>
      <w:proofErr w:type="gramStart"/>
      <w:r w:rsidRPr="00F76889">
        <w:rPr>
          <w:rFonts w:ascii="Calibri" w:hAnsi="Calibri" w:cs="Calibri"/>
          <w:sz w:val="26"/>
          <w:szCs w:val="26"/>
        </w:rPr>
        <w:t>a</w:t>
      </w:r>
      <w:proofErr w:type="gramEnd"/>
      <w:r w:rsidRPr="00F76889">
        <w:rPr>
          <w:rFonts w:ascii="Calibri" w:hAnsi="Calibri" w:cs="Calibri"/>
          <w:sz w:val="26"/>
          <w:szCs w:val="26"/>
        </w:rPr>
        <w:t xml:space="preserve"> eles, e isso não tem um tempo determinado pelo que sabemos da legislação.</w:t>
      </w:r>
    </w:p>
    <w:p w:rsidR="00201F50" w:rsidRPr="00F76889" w:rsidRDefault="00905D8D" w:rsidP="00F76889">
      <w:pPr>
        <w:pStyle w:val="rand53351"/>
        <w:spacing w:after="120" w:line="400" w:lineRule="exact"/>
        <w:ind w:firstLine="397"/>
        <w:jc w:val="both"/>
        <w:rPr>
          <w:rFonts w:ascii="Calibri" w:hAnsi="Calibri" w:cs="Calibri"/>
          <w:sz w:val="26"/>
          <w:szCs w:val="26"/>
        </w:rPr>
      </w:pPr>
      <w:r w:rsidRPr="00F76889">
        <w:rPr>
          <w:rFonts w:ascii="Calibri" w:hAnsi="Calibri" w:cs="Calibri"/>
          <w:sz w:val="26"/>
          <w:szCs w:val="26"/>
        </w:rPr>
        <w:t xml:space="preserve">Décimo primeiroNão é permitido para a mulher manter o luto pelo morto por mais de três </w:t>
      </w:r>
      <w:proofErr w:type="gramStart"/>
      <w:r w:rsidRPr="00F76889">
        <w:rPr>
          <w:rFonts w:ascii="Calibri" w:hAnsi="Calibri" w:cs="Calibri"/>
          <w:sz w:val="26"/>
          <w:szCs w:val="26"/>
        </w:rPr>
        <w:t>dias</w:t>
      </w:r>
      <w:proofErr w:type="gramEnd"/>
      <w:r w:rsidRPr="00F76889">
        <w:rPr>
          <w:rFonts w:ascii="Calibri" w:hAnsi="Calibri" w:cs="Calibri"/>
          <w:sz w:val="26"/>
          <w:szCs w:val="26"/>
        </w:rPr>
        <w:t xml:space="preserve"> exceto se for seu marido ou se estiver grávida.</w:t>
      </w:r>
    </w:p>
    <w:p w:rsidR="00201F50" w:rsidRPr="00F76889" w:rsidRDefault="00905D8D" w:rsidP="00F76889">
      <w:pPr>
        <w:pStyle w:val="rand52902"/>
        <w:spacing w:after="120" w:line="400" w:lineRule="exact"/>
        <w:ind w:firstLine="397"/>
        <w:jc w:val="both"/>
        <w:rPr>
          <w:rFonts w:ascii="Calibri" w:hAnsi="Calibri" w:cs="Calibri"/>
          <w:sz w:val="26"/>
          <w:szCs w:val="26"/>
        </w:rPr>
      </w:pPr>
      <w:r w:rsidRPr="00F76889">
        <w:rPr>
          <w:rFonts w:ascii="Calibri" w:hAnsi="Calibri" w:cs="Calibri"/>
          <w:sz w:val="26"/>
          <w:szCs w:val="26"/>
        </w:rPr>
        <w:lastRenderedPageBreak/>
        <w:t xml:space="preserve">Não é permitido para a mulher manter o luto pelo morto por mais de três </w:t>
      </w:r>
      <w:proofErr w:type="gramStart"/>
      <w:r w:rsidRPr="00F76889">
        <w:rPr>
          <w:rFonts w:ascii="Calibri" w:hAnsi="Calibri" w:cs="Calibri"/>
          <w:sz w:val="26"/>
          <w:szCs w:val="26"/>
        </w:rPr>
        <w:t>dias</w:t>
      </w:r>
      <w:proofErr w:type="gramEnd"/>
      <w:r w:rsidRPr="00F76889">
        <w:rPr>
          <w:rFonts w:ascii="Calibri" w:hAnsi="Calibri" w:cs="Calibri"/>
          <w:sz w:val="26"/>
          <w:szCs w:val="26"/>
        </w:rPr>
        <w:t xml:space="preserve"> exceto se for seu marido ou se estiver grávida.</w:t>
      </w:r>
    </w:p>
    <w:p w:rsidR="00201F50" w:rsidRPr="00F76889" w:rsidRDefault="00905D8D" w:rsidP="00F76889">
      <w:pPr>
        <w:pStyle w:val="rand4783"/>
        <w:spacing w:after="120" w:line="400" w:lineRule="exact"/>
        <w:ind w:firstLine="397"/>
        <w:jc w:val="both"/>
        <w:rPr>
          <w:rFonts w:ascii="Calibri" w:hAnsi="Calibri" w:cs="Calibri"/>
          <w:sz w:val="26"/>
          <w:szCs w:val="26"/>
        </w:rPr>
      </w:pPr>
      <w:r w:rsidRPr="00F76889">
        <w:rPr>
          <w:rFonts w:ascii="Calibri" w:hAnsi="Calibri" w:cs="Calibri"/>
          <w:sz w:val="26"/>
          <w:szCs w:val="26"/>
        </w:rPr>
        <w:t xml:space="preserve">Não é permitido que a mulher mantenha o luto pelo morto por mais de três </w:t>
      </w:r>
      <w:proofErr w:type="gramStart"/>
      <w:r w:rsidRPr="00F76889">
        <w:rPr>
          <w:rFonts w:ascii="Calibri" w:hAnsi="Calibri" w:cs="Calibri"/>
          <w:sz w:val="26"/>
          <w:szCs w:val="26"/>
        </w:rPr>
        <w:t>dias</w:t>
      </w:r>
      <w:proofErr w:type="gramEnd"/>
      <w:r w:rsidRPr="00F76889">
        <w:rPr>
          <w:rFonts w:ascii="Calibri" w:hAnsi="Calibri" w:cs="Calibri"/>
          <w:sz w:val="26"/>
          <w:szCs w:val="26"/>
        </w:rPr>
        <w:t>, exceto se for seu marido, assim ela deve permanecer em luto quatro meses e dez dias, e se estiver grávida, mantém até dar a luz; assim consta na sunnah autêntica do profeta - Que a paz e bençãos de Allah estejam sobre ele -.</w:t>
      </w:r>
    </w:p>
    <w:p w:rsidR="00201F50" w:rsidRPr="00F76889" w:rsidRDefault="00905D8D" w:rsidP="00F76889">
      <w:pPr>
        <w:pStyle w:val="rand98735"/>
        <w:spacing w:after="120" w:line="400" w:lineRule="exact"/>
        <w:ind w:firstLine="397"/>
        <w:jc w:val="both"/>
        <w:rPr>
          <w:rFonts w:ascii="Calibri" w:hAnsi="Calibri" w:cs="Calibri"/>
          <w:sz w:val="26"/>
          <w:szCs w:val="26"/>
        </w:rPr>
      </w:pPr>
      <w:proofErr w:type="gramStart"/>
      <w:r w:rsidRPr="00F76889">
        <w:rPr>
          <w:rFonts w:ascii="Calibri" w:hAnsi="Calibri" w:cs="Calibri"/>
          <w:sz w:val="26"/>
          <w:szCs w:val="26"/>
        </w:rPr>
        <w:t>Quanto ao homem, não é permitido que fique em luto por alguém dentre seus parentes ou outros.</w:t>
      </w:r>
      <w:proofErr w:type="gramEnd"/>
    </w:p>
    <w:p w:rsidR="00201F50" w:rsidRPr="00F76889" w:rsidRDefault="00905D8D" w:rsidP="00F76889">
      <w:pPr>
        <w:pStyle w:val="rand533"/>
        <w:spacing w:after="120" w:line="400" w:lineRule="exact"/>
        <w:ind w:firstLine="397"/>
        <w:jc w:val="both"/>
        <w:rPr>
          <w:rFonts w:ascii="Calibri" w:hAnsi="Calibri" w:cs="Calibri"/>
          <w:sz w:val="26"/>
          <w:szCs w:val="26"/>
        </w:rPr>
      </w:pPr>
      <w:r w:rsidRPr="00F76889">
        <w:rPr>
          <w:rFonts w:ascii="Calibri" w:hAnsi="Calibri" w:cs="Calibri"/>
          <w:sz w:val="26"/>
          <w:szCs w:val="26"/>
        </w:rPr>
        <w:t>Décimo segundoPermite-se aos homens visitar os túmulos a qualquer momento para suplicar pelos mortos, pedir misericórdia por eles e para lembrar a morte e o que vem depois.Conforme o dito do profeta -Que a paz e bençãos de Allah estejam sobre ele -</w:t>
      </w:r>
      <w:r w:rsidRPr="006D1D18">
        <w:rPr>
          <w:rFonts w:ascii="Calibri" w:hAnsi="Calibri" w:cs="Calibri"/>
          <w:b/>
          <w:bCs/>
          <w:color w:val="0070C0"/>
          <w:sz w:val="26"/>
          <w:szCs w:val="26"/>
        </w:rPr>
        <w:t>&lt;&lt; Visitem os túmulos porque vos fará lembrar da morte &gt;</w:t>
      </w:r>
      <w:r w:rsidRPr="00F76889">
        <w:rPr>
          <w:rFonts w:ascii="Calibri" w:hAnsi="Calibri" w:cs="Calibri"/>
          <w:sz w:val="26"/>
          <w:szCs w:val="26"/>
        </w:rPr>
        <w:t xml:space="preserve">&gt;.Narrado por Muslim no seu livro "Sahih",O profeta - Que a paz e bençãos de Allah estejam sobre ele - ensinava seus companheiros quando visitavam os túmulos, a dizerem:"Assalamu alaikum ahla addiiaara min al mu‘miníína wal muslimíína wa innaa in shaa‘a Allah bikum laahiquuna nas‘álu Allaha lanaa wa lakumul áafiiata. </w:t>
      </w:r>
      <w:proofErr w:type="gramStart"/>
      <w:r w:rsidRPr="00F76889">
        <w:rPr>
          <w:rFonts w:ascii="Calibri" w:hAnsi="Calibri" w:cs="Calibri"/>
          <w:sz w:val="26"/>
          <w:szCs w:val="26"/>
        </w:rPr>
        <w:t>Yarhamullah al-mutaqaddimiina minnaa wal mussta'akhiriin!"</w:t>
      </w:r>
      <w:proofErr w:type="gramEnd"/>
      <w:r w:rsidRPr="00F76889">
        <w:rPr>
          <w:rFonts w:ascii="Calibri" w:hAnsi="Calibri" w:cs="Calibri"/>
          <w:sz w:val="26"/>
          <w:szCs w:val="26"/>
        </w:rPr>
        <w:t xml:space="preserve"> </w:t>
      </w:r>
      <w:r w:rsidRPr="00C971CB">
        <w:rPr>
          <w:rFonts w:ascii="Calibri" w:hAnsi="Calibri" w:cs="Calibri"/>
          <w:b/>
          <w:bCs/>
          <w:color w:val="0070C0"/>
          <w:sz w:val="26"/>
          <w:szCs w:val="26"/>
        </w:rPr>
        <w:lastRenderedPageBreak/>
        <w:t xml:space="preserve">(Que a </w:t>
      </w:r>
      <w:proofErr w:type="gramStart"/>
      <w:r w:rsidRPr="00C971CB">
        <w:rPr>
          <w:rFonts w:ascii="Calibri" w:hAnsi="Calibri" w:cs="Calibri"/>
          <w:b/>
          <w:bCs/>
          <w:color w:val="0070C0"/>
          <w:sz w:val="26"/>
          <w:szCs w:val="26"/>
        </w:rPr>
        <w:t>paz</w:t>
      </w:r>
      <w:proofErr w:type="gramEnd"/>
      <w:r w:rsidRPr="00C971CB">
        <w:rPr>
          <w:rFonts w:ascii="Calibri" w:hAnsi="Calibri" w:cs="Calibri"/>
          <w:b/>
          <w:bCs/>
          <w:color w:val="0070C0"/>
          <w:sz w:val="26"/>
          <w:szCs w:val="26"/>
        </w:rPr>
        <w:t xml:space="preserve"> esteja com todos vós. </w:t>
      </w:r>
      <w:proofErr w:type="gramStart"/>
      <w:r w:rsidRPr="00C971CB">
        <w:rPr>
          <w:rFonts w:ascii="Calibri" w:hAnsi="Calibri" w:cs="Calibri"/>
          <w:b/>
          <w:bCs/>
          <w:color w:val="0070C0"/>
          <w:sz w:val="26"/>
          <w:szCs w:val="26"/>
        </w:rPr>
        <w:t>Ó habitantes dos túmulos aqueles dentre os crentes e muçulmanos.</w:t>
      </w:r>
      <w:proofErr w:type="gramEnd"/>
      <w:r w:rsidRPr="00C971CB">
        <w:rPr>
          <w:rFonts w:ascii="Calibri" w:hAnsi="Calibri" w:cs="Calibri"/>
          <w:b/>
          <w:bCs/>
          <w:color w:val="0070C0"/>
          <w:sz w:val="26"/>
          <w:szCs w:val="26"/>
        </w:rPr>
        <w:t xml:space="preserve"> Em verdade, assim que Allah queira, nós lhes seguiremos, nós imploramos </w:t>
      </w:r>
      <w:proofErr w:type="gramStart"/>
      <w:r w:rsidRPr="00C971CB">
        <w:rPr>
          <w:rFonts w:ascii="Calibri" w:hAnsi="Calibri" w:cs="Calibri"/>
          <w:b/>
          <w:bCs/>
          <w:color w:val="0070C0"/>
          <w:sz w:val="26"/>
          <w:szCs w:val="26"/>
        </w:rPr>
        <w:t>a</w:t>
      </w:r>
      <w:proofErr w:type="gramEnd"/>
      <w:r w:rsidRPr="00C971CB">
        <w:rPr>
          <w:rFonts w:ascii="Calibri" w:hAnsi="Calibri" w:cs="Calibri"/>
          <w:b/>
          <w:bCs/>
          <w:color w:val="0070C0"/>
          <w:sz w:val="26"/>
          <w:szCs w:val="26"/>
        </w:rPr>
        <w:t xml:space="preserve"> Allah por nosso e vosso bem estar. </w:t>
      </w:r>
      <w:proofErr w:type="gramStart"/>
      <w:r w:rsidRPr="00C971CB">
        <w:rPr>
          <w:rFonts w:ascii="Calibri" w:hAnsi="Calibri" w:cs="Calibri"/>
          <w:b/>
          <w:bCs/>
          <w:color w:val="0070C0"/>
          <w:sz w:val="26"/>
          <w:szCs w:val="26"/>
        </w:rPr>
        <w:t>Que Allah tenha misericórdia daqueles que adiantaram entre nós e os vierem por último!”)</w:t>
      </w:r>
      <w:proofErr w:type="gramEnd"/>
    </w:p>
    <w:p w:rsidR="00201F50" w:rsidRPr="00F76889" w:rsidRDefault="00905D8D" w:rsidP="00F76889">
      <w:pPr>
        <w:pStyle w:val="rand18732"/>
        <w:spacing w:after="120" w:line="400" w:lineRule="exact"/>
        <w:ind w:firstLine="397"/>
        <w:jc w:val="both"/>
        <w:rPr>
          <w:rFonts w:ascii="Calibri" w:hAnsi="Calibri" w:cs="Calibri"/>
          <w:sz w:val="26"/>
          <w:szCs w:val="26"/>
        </w:rPr>
      </w:pPr>
      <w:proofErr w:type="gramStart"/>
      <w:r w:rsidRPr="00F76889">
        <w:rPr>
          <w:rFonts w:ascii="Calibri" w:hAnsi="Calibri" w:cs="Calibri"/>
          <w:sz w:val="26"/>
          <w:szCs w:val="26"/>
        </w:rPr>
        <w:t>Permite-se aos homens visitar os túmulos a qualquer momento para suplicar pelos mortos, pedir misericórdia por eles e para lembrar a morte e o que vem depois.</w:t>
      </w:r>
      <w:proofErr w:type="gramEnd"/>
    </w:p>
    <w:p w:rsidR="00201F50" w:rsidRPr="00F76889" w:rsidRDefault="00905D8D" w:rsidP="00F76889">
      <w:pPr>
        <w:pStyle w:val="rand13728"/>
        <w:spacing w:after="120" w:line="400" w:lineRule="exact"/>
        <w:ind w:firstLine="397"/>
        <w:jc w:val="both"/>
        <w:rPr>
          <w:rFonts w:ascii="Calibri" w:hAnsi="Calibri" w:cs="Calibri"/>
          <w:sz w:val="26"/>
          <w:szCs w:val="26"/>
        </w:rPr>
      </w:pPr>
      <w:r w:rsidRPr="00F76889">
        <w:rPr>
          <w:rFonts w:ascii="Calibri" w:hAnsi="Calibri" w:cs="Calibri"/>
          <w:sz w:val="26"/>
          <w:szCs w:val="26"/>
        </w:rPr>
        <w:t xml:space="preserve">Conforme o dito do profeta -Que a </w:t>
      </w:r>
      <w:proofErr w:type="gramStart"/>
      <w:r w:rsidRPr="00F76889">
        <w:rPr>
          <w:rFonts w:ascii="Calibri" w:hAnsi="Calibri" w:cs="Calibri"/>
          <w:sz w:val="26"/>
          <w:szCs w:val="26"/>
        </w:rPr>
        <w:t>paz</w:t>
      </w:r>
      <w:proofErr w:type="gramEnd"/>
      <w:r w:rsidRPr="00F76889">
        <w:rPr>
          <w:rFonts w:ascii="Calibri" w:hAnsi="Calibri" w:cs="Calibri"/>
          <w:sz w:val="26"/>
          <w:szCs w:val="26"/>
        </w:rPr>
        <w:t xml:space="preserve"> e bençãos de Allah estejam sobre ele -</w:t>
      </w:r>
    </w:p>
    <w:p w:rsidR="00201F50" w:rsidRPr="006D1D18" w:rsidRDefault="00905D8D" w:rsidP="00F76889">
      <w:pPr>
        <w:pStyle w:val="rand1837"/>
        <w:spacing w:after="120" w:line="400" w:lineRule="exact"/>
        <w:ind w:firstLine="397"/>
        <w:jc w:val="both"/>
        <w:rPr>
          <w:rFonts w:ascii="Calibri" w:hAnsi="Calibri" w:cs="Calibri"/>
          <w:b/>
          <w:bCs/>
          <w:color w:val="0070C0"/>
          <w:spacing w:val="-4"/>
          <w:sz w:val="26"/>
          <w:szCs w:val="26"/>
        </w:rPr>
      </w:pPr>
      <w:proofErr w:type="gramStart"/>
      <w:r w:rsidRPr="006D1D18">
        <w:rPr>
          <w:rFonts w:ascii="Calibri" w:hAnsi="Calibri" w:cs="Calibri"/>
          <w:b/>
          <w:bCs/>
          <w:color w:val="0070C0"/>
          <w:spacing w:val="-4"/>
          <w:sz w:val="26"/>
          <w:szCs w:val="26"/>
        </w:rPr>
        <w:t>&lt;&lt; Visitem os túmulos porque vos fará lembrar da morte &gt;&gt;.</w:t>
      </w:r>
      <w:proofErr w:type="gramEnd"/>
    </w:p>
    <w:p w:rsidR="00201F50" w:rsidRPr="00F76889" w:rsidRDefault="00905D8D" w:rsidP="00F76889">
      <w:pPr>
        <w:pStyle w:val="rand69355"/>
        <w:spacing w:after="120" w:line="400" w:lineRule="exact"/>
        <w:ind w:firstLine="397"/>
        <w:jc w:val="both"/>
        <w:rPr>
          <w:rFonts w:ascii="Calibri" w:hAnsi="Calibri" w:cs="Calibri"/>
          <w:sz w:val="26"/>
          <w:szCs w:val="26"/>
        </w:rPr>
      </w:pPr>
      <w:r w:rsidRPr="00F76889">
        <w:rPr>
          <w:rFonts w:ascii="Calibri" w:hAnsi="Calibri" w:cs="Calibri"/>
          <w:sz w:val="26"/>
          <w:szCs w:val="26"/>
        </w:rPr>
        <w:t>Narrado por Muslim no seu livro "Sahih",</w:t>
      </w:r>
    </w:p>
    <w:p w:rsidR="00201F50" w:rsidRPr="00F76889" w:rsidRDefault="00905D8D" w:rsidP="00F76889">
      <w:pPr>
        <w:pStyle w:val="rand90715"/>
        <w:spacing w:after="120" w:line="400" w:lineRule="exact"/>
        <w:ind w:firstLine="397"/>
        <w:jc w:val="both"/>
        <w:rPr>
          <w:rFonts w:ascii="Calibri" w:hAnsi="Calibri" w:cs="Calibri"/>
          <w:sz w:val="26"/>
          <w:szCs w:val="26"/>
        </w:rPr>
      </w:pPr>
      <w:r w:rsidRPr="00F76889">
        <w:rPr>
          <w:rFonts w:ascii="Calibri" w:hAnsi="Calibri" w:cs="Calibri"/>
          <w:sz w:val="26"/>
          <w:szCs w:val="26"/>
        </w:rPr>
        <w:t xml:space="preserve">O profeta - Que a </w:t>
      </w:r>
      <w:proofErr w:type="gramStart"/>
      <w:r w:rsidRPr="00F76889">
        <w:rPr>
          <w:rFonts w:ascii="Calibri" w:hAnsi="Calibri" w:cs="Calibri"/>
          <w:sz w:val="26"/>
          <w:szCs w:val="26"/>
        </w:rPr>
        <w:t>paz</w:t>
      </w:r>
      <w:proofErr w:type="gramEnd"/>
      <w:r w:rsidRPr="00F76889">
        <w:rPr>
          <w:rFonts w:ascii="Calibri" w:hAnsi="Calibri" w:cs="Calibri"/>
          <w:sz w:val="26"/>
          <w:szCs w:val="26"/>
        </w:rPr>
        <w:t xml:space="preserve"> e bençãos de Allah estejam sobre ele - ensinava seus companheiros quando visitavam os túmulos, a dizerem:</w:t>
      </w:r>
    </w:p>
    <w:p w:rsidR="00201F50" w:rsidRPr="00C66B8F" w:rsidRDefault="00905D8D" w:rsidP="00F76889">
      <w:pPr>
        <w:pStyle w:val="rand76088"/>
        <w:spacing w:after="120" w:line="400" w:lineRule="exact"/>
        <w:ind w:firstLine="397"/>
        <w:jc w:val="both"/>
        <w:rPr>
          <w:rFonts w:ascii="Calibri" w:hAnsi="Calibri" w:cs="Calibri"/>
          <w:spacing w:val="-4"/>
          <w:sz w:val="26"/>
          <w:szCs w:val="26"/>
        </w:rPr>
      </w:pPr>
      <w:r w:rsidRPr="00C66B8F">
        <w:rPr>
          <w:rFonts w:ascii="Calibri" w:hAnsi="Calibri" w:cs="Calibri"/>
          <w:spacing w:val="-4"/>
          <w:sz w:val="26"/>
          <w:szCs w:val="26"/>
        </w:rPr>
        <w:t xml:space="preserve">"Assalamu alaikum ahla addiiaara min al mu‘miníína wal muslimíína wa innaa in shaa‘a Allah bikum laahiquuna nas‘álu Allaha lanaa </w:t>
      </w:r>
      <w:proofErr w:type="gramStart"/>
      <w:r w:rsidRPr="00C66B8F">
        <w:rPr>
          <w:rFonts w:ascii="Calibri" w:hAnsi="Calibri" w:cs="Calibri"/>
          <w:spacing w:val="-4"/>
          <w:sz w:val="26"/>
          <w:szCs w:val="26"/>
        </w:rPr>
        <w:t>wa</w:t>
      </w:r>
      <w:proofErr w:type="gramEnd"/>
      <w:r w:rsidRPr="00C66B8F">
        <w:rPr>
          <w:rFonts w:ascii="Calibri" w:hAnsi="Calibri" w:cs="Calibri"/>
          <w:spacing w:val="-4"/>
          <w:sz w:val="26"/>
          <w:szCs w:val="26"/>
        </w:rPr>
        <w:t xml:space="preserve"> lakumul áafiiata. </w:t>
      </w:r>
      <w:proofErr w:type="gramStart"/>
      <w:r w:rsidRPr="00C66B8F">
        <w:rPr>
          <w:rFonts w:ascii="Calibri" w:hAnsi="Calibri" w:cs="Calibri"/>
          <w:spacing w:val="-4"/>
          <w:sz w:val="26"/>
          <w:szCs w:val="26"/>
        </w:rPr>
        <w:t>Yarhamullah al-mutaqaddimiina minnaa wal mussta'akhiriin!"</w:t>
      </w:r>
      <w:proofErr w:type="gramEnd"/>
      <w:r w:rsidRPr="00C66B8F">
        <w:rPr>
          <w:rFonts w:ascii="Calibri" w:hAnsi="Calibri" w:cs="Calibri"/>
          <w:spacing w:val="-4"/>
          <w:sz w:val="26"/>
          <w:szCs w:val="26"/>
        </w:rPr>
        <w:t xml:space="preserve"> </w:t>
      </w:r>
      <w:r w:rsidRPr="00C66B8F">
        <w:rPr>
          <w:rFonts w:ascii="Calibri" w:hAnsi="Calibri" w:cs="Calibri"/>
          <w:b/>
          <w:bCs/>
          <w:color w:val="0070C0"/>
          <w:spacing w:val="-4"/>
          <w:sz w:val="26"/>
          <w:szCs w:val="26"/>
        </w:rPr>
        <w:t xml:space="preserve">(Que a </w:t>
      </w:r>
      <w:proofErr w:type="gramStart"/>
      <w:r w:rsidRPr="00C66B8F">
        <w:rPr>
          <w:rFonts w:ascii="Calibri" w:hAnsi="Calibri" w:cs="Calibri"/>
          <w:b/>
          <w:bCs/>
          <w:color w:val="0070C0"/>
          <w:spacing w:val="-4"/>
          <w:sz w:val="26"/>
          <w:szCs w:val="26"/>
        </w:rPr>
        <w:t>paz</w:t>
      </w:r>
      <w:proofErr w:type="gramEnd"/>
      <w:r w:rsidRPr="00C66B8F">
        <w:rPr>
          <w:rFonts w:ascii="Calibri" w:hAnsi="Calibri" w:cs="Calibri"/>
          <w:b/>
          <w:bCs/>
          <w:color w:val="0070C0"/>
          <w:spacing w:val="-4"/>
          <w:sz w:val="26"/>
          <w:szCs w:val="26"/>
        </w:rPr>
        <w:t xml:space="preserve"> esteja com todos vós. </w:t>
      </w:r>
      <w:proofErr w:type="gramStart"/>
      <w:r w:rsidRPr="00C66B8F">
        <w:rPr>
          <w:rFonts w:ascii="Calibri" w:hAnsi="Calibri" w:cs="Calibri"/>
          <w:b/>
          <w:bCs/>
          <w:color w:val="0070C0"/>
          <w:spacing w:val="-4"/>
          <w:sz w:val="26"/>
          <w:szCs w:val="26"/>
        </w:rPr>
        <w:t>Ó habitantes dos túmulos aqueles dentre os crentes e muçulmanos.</w:t>
      </w:r>
      <w:proofErr w:type="gramEnd"/>
      <w:r w:rsidRPr="00C66B8F">
        <w:rPr>
          <w:rFonts w:ascii="Calibri" w:hAnsi="Calibri" w:cs="Calibri"/>
          <w:b/>
          <w:bCs/>
          <w:color w:val="0070C0"/>
          <w:spacing w:val="-4"/>
          <w:sz w:val="26"/>
          <w:szCs w:val="26"/>
        </w:rPr>
        <w:t xml:space="preserve"> Em verdade, assim que Allah queira, nós lhes </w:t>
      </w:r>
      <w:r w:rsidRPr="00C66B8F">
        <w:rPr>
          <w:rFonts w:ascii="Calibri" w:hAnsi="Calibri" w:cs="Calibri"/>
          <w:b/>
          <w:bCs/>
          <w:color w:val="0070C0"/>
          <w:spacing w:val="-4"/>
          <w:sz w:val="26"/>
          <w:szCs w:val="26"/>
        </w:rPr>
        <w:lastRenderedPageBreak/>
        <w:t xml:space="preserve">seguiremos, nós imploramos </w:t>
      </w:r>
      <w:proofErr w:type="gramStart"/>
      <w:r w:rsidRPr="00C66B8F">
        <w:rPr>
          <w:rFonts w:ascii="Calibri" w:hAnsi="Calibri" w:cs="Calibri"/>
          <w:b/>
          <w:bCs/>
          <w:color w:val="0070C0"/>
          <w:spacing w:val="-4"/>
          <w:sz w:val="26"/>
          <w:szCs w:val="26"/>
        </w:rPr>
        <w:t>a</w:t>
      </w:r>
      <w:proofErr w:type="gramEnd"/>
      <w:r w:rsidRPr="00C66B8F">
        <w:rPr>
          <w:rFonts w:ascii="Calibri" w:hAnsi="Calibri" w:cs="Calibri"/>
          <w:b/>
          <w:bCs/>
          <w:color w:val="0070C0"/>
          <w:spacing w:val="-4"/>
          <w:sz w:val="26"/>
          <w:szCs w:val="26"/>
        </w:rPr>
        <w:t xml:space="preserve"> Allah por nosso e vosso bem estar. </w:t>
      </w:r>
      <w:proofErr w:type="gramStart"/>
      <w:r w:rsidRPr="00C66B8F">
        <w:rPr>
          <w:rFonts w:ascii="Calibri" w:hAnsi="Calibri" w:cs="Calibri"/>
          <w:b/>
          <w:bCs/>
          <w:color w:val="0070C0"/>
          <w:spacing w:val="-4"/>
          <w:sz w:val="26"/>
          <w:szCs w:val="26"/>
        </w:rPr>
        <w:t>Que Allah tenha misericórdia daqueles que adiantaram entre nós e os vierem por último!”)</w:t>
      </w:r>
      <w:proofErr w:type="gramEnd"/>
    </w:p>
    <w:p w:rsidR="00201F50" w:rsidRPr="00F76889" w:rsidRDefault="00905D8D" w:rsidP="00F76889">
      <w:pPr>
        <w:pStyle w:val="rand81136"/>
        <w:spacing w:after="120" w:line="400" w:lineRule="exact"/>
        <w:ind w:firstLine="397"/>
        <w:jc w:val="both"/>
        <w:rPr>
          <w:rFonts w:ascii="Calibri" w:hAnsi="Calibri" w:cs="Calibri"/>
          <w:sz w:val="26"/>
          <w:szCs w:val="26"/>
        </w:rPr>
      </w:pPr>
      <w:r w:rsidRPr="00F76889">
        <w:rPr>
          <w:rFonts w:ascii="Calibri" w:hAnsi="Calibri" w:cs="Calibri"/>
          <w:sz w:val="26"/>
          <w:szCs w:val="26"/>
        </w:rPr>
        <w:t xml:space="preserve">Quanto as mulheres não devem de visitar os túmulos; porque o mensageiro de Allah - Que a paz e bençãos de Allah estejam sobre ele - amaldiçoou as mulheres que visitam os túmulos; teme-se tentação e falta de paciência na visita delas, assim como não é permitido para elas seguirem o funeral até o cemitério; porque o mensageiro de Allah - Que a paz e bençãos de Allah estejam sobre ele - proibiu-lhes. Mas a oração fúnebre </w:t>
      </w:r>
      <w:proofErr w:type="gramStart"/>
      <w:r w:rsidRPr="00F76889">
        <w:rPr>
          <w:rFonts w:ascii="Calibri" w:hAnsi="Calibri" w:cs="Calibri"/>
          <w:sz w:val="26"/>
          <w:szCs w:val="26"/>
        </w:rPr>
        <w:t>na</w:t>
      </w:r>
      <w:proofErr w:type="gramEnd"/>
      <w:r w:rsidRPr="00F76889">
        <w:rPr>
          <w:rFonts w:ascii="Calibri" w:hAnsi="Calibri" w:cs="Calibri"/>
          <w:sz w:val="26"/>
          <w:szCs w:val="26"/>
        </w:rPr>
        <w:t xml:space="preserve"> mesquita ou no local da oração é permitida para todos, homens e mulheres.</w:t>
      </w:r>
    </w:p>
    <w:p w:rsidR="00201F50" w:rsidRPr="00F76889" w:rsidRDefault="00905D8D" w:rsidP="00F76889">
      <w:pPr>
        <w:pStyle w:val="rand51323"/>
        <w:spacing w:after="120" w:line="400" w:lineRule="exact"/>
        <w:ind w:firstLine="397"/>
        <w:jc w:val="both"/>
        <w:rPr>
          <w:rFonts w:ascii="Calibri" w:hAnsi="Calibri" w:cs="Calibri"/>
          <w:sz w:val="26"/>
          <w:szCs w:val="26"/>
        </w:rPr>
      </w:pPr>
      <w:proofErr w:type="gramStart"/>
      <w:r w:rsidRPr="00F76889">
        <w:rPr>
          <w:rFonts w:ascii="Calibri" w:hAnsi="Calibri" w:cs="Calibri"/>
          <w:sz w:val="26"/>
          <w:szCs w:val="26"/>
        </w:rPr>
        <w:t>Este é o que foi possível juntar.</w:t>
      </w:r>
      <w:proofErr w:type="gramEnd"/>
    </w:p>
    <w:p w:rsidR="00201F50" w:rsidRPr="00F76889" w:rsidRDefault="00905D8D" w:rsidP="00F76889">
      <w:pPr>
        <w:pStyle w:val="rand99382"/>
        <w:spacing w:after="120" w:line="400" w:lineRule="exact"/>
        <w:ind w:firstLine="397"/>
        <w:jc w:val="both"/>
        <w:rPr>
          <w:rFonts w:ascii="Calibri" w:hAnsi="Calibri" w:cs="Calibri"/>
          <w:sz w:val="26"/>
          <w:szCs w:val="26"/>
        </w:rPr>
      </w:pPr>
      <w:r w:rsidRPr="00F76889">
        <w:rPr>
          <w:rFonts w:ascii="Calibri" w:hAnsi="Calibri" w:cs="Calibri"/>
          <w:sz w:val="26"/>
          <w:szCs w:val="26"/>
        </w:rPr>
        <w:t xml:space="preserve">Que a </w:t>
      </w:r>
      <w:proofErr w:type="gramStart"/>
      <w:r w:rsidRPr="00F76889">
        <w:rPr>
          <w:rFonts w:ascii="Calibri" w:hAnsi="Calibri" w:cs="Calibri"/>
          <w:sz w:val="26"/>
          <w:szCs w:val="26"/>
        </w:rPr>
        <w:t>paz</w:t>
      </w:r>
      <w:proofErr w:type="gramEnd"/>
      <w:r w:rsidRPr="00F76889">
        <w:rPr>
          <w:rFonts w:ascii="Calibri" w:hAnsi="Calibri" w:cs="Calibri"/>
          <w:sz w:val="26"/>
          <w:szCs w:val="26"/>
        </w:rPr>
        <w:t xml:space="preserve"> e bençãos de Allah estejam sobre o nosso profeta Muhammad, sua família e seus companheiros.</w:t>
      </w:r>
    </w:p>
    <w:p w:rsidR="00201F50" w:rsidRPr="00F76889" w:rsidRDefault="00905D8D" w:rsidP="00F76889">
      <w:pPr>
        <w:spacing w:after="120" w:line="400" w:lineRule="exact"/>
        <w:ind w:firstLine="397"/>
        <w:jc w:val="both"/>
        <w:rPr>
          <w:rFonts w:ascii="Calibri" w:hAnsi="Calibri" w:cs="Calibri"/>
          <w:sz w:val="26"/>
          <w:szCs w:val="26"/>
        </w:rPr>
      </w:pPr>
      <w:r w:rsidRPr="00F76889">
        <w:rPr>
          <w:rFonts w:ascii="Calibri" w:hAnsi="Calibri" w:cs="Calibri"/>
          <w:sz w:val="26"/>
          <w:szCs w:val="26"/>
        </w:rPr>
        <w:br w:type="page"/>
      </w:r>
    </w:p>
    <w:p w:rsidR="00413060" w:rsidRPr="00413060" w:rsidRDefault="00905D8D" w:rsidP="00413060">
      <w:pPr>
        <w:pStyle w:val="TOC1"/>
        <w:tabs>
          <w:tab w:val="right" w:leader="dot" w:pos="6680"/>
        </w:tabs>
        <w:rPr>
          <w:rStyle w:val="Hyperlink"/>
          <w:rFonts w:asciiTheme="minorHAnsi" w:hAnsiTheme="minorHAnsi" w:cstheme="minorHAnsi"/>
          <w:noProof/>
        </w:rPr>
      </w:pPr>
      <w:r w:rsidRPr="00413060">
        <w:rPr>
          <w:rFonts w:asciiTheme="minorHAnsi" w:hAnsiTheme="minorHAnsi" w:cstheme="minorHAnsi"/>
        </w:rPr>
        <w:lastRenderedPageBreak/>
        <w:fldChar w:fldCharType="begin"/>
      </w:r>
      <w:r w:rsidRPr="00413060">
        <w:rPr>
          <w:rFonts w:asciiTheme="minorHAnsi" w:hAnsiTheme="minorHAnsi" w:cstheme="minorHAnsi"/>
        </w:rPr>
        <w:instrText>TOC \o 1-9 \h \z \u</w:instrText>
      </w:r>
      <w:r w:rsidRPr="00413060">
        <w:rPr>
          <w:rFonts w:asciiTheme="minorHAnsi" w:hAnsiTheme="minorHAnsi" w:cstheme="minorHAnsi"/>
        </w:rPr>
        <w:fldChar w:fldCharType="separate"/>
      </w:r>
    </w:p>
    <w:p w:rsidR="00413060" w:rsidRPr="00413060" w:rsidRDefault="00413060" w:rsidP="00413060">
      <w:pPr>
        <w:pStyle w:val="TOC1"/>
        <w:tabs>
          <w:tab w:val="right" w:leader="dot" w:pos="6680"/>
        </w:tabs>
        <w:rPr>
          <w:rFonts w:asciiTheme="minorHAnsi" w:hAnsiTheme="minorHAnsi" w:cstheme="minorHAnsi"/>
          <w:noProof/>
        </w:rPr>
      </w:pPr>
      <w:hyperlink w:anchor="_Toc101402452" w:history="1">
        <w:r w:rsidRPr="00413060">
          <w:rPr>
            <w:rStyle w:val="Hyperlink"/>
            <w:rFonts w:asciiTheme="minorHAnsi" w:hAnsiTheme="minorHAnsi" w:cstheme="minorHAnsi"/>
            <w:noProof/>
          </w:rPr>
          <w:t>INTRODUÇÃO</w:t>
        </w:r>
        <w:r w:rsidRPr="00413060">
          <w:rPr>
            <w:rFonts w:asciiTheme="minorHAnsi" w:hAnsiTheme="minorHAnsi" w:cstheme="minorHAnsi"/>
            <w:noProof/>
            <w:webHidden/>
          </w:rPr>
          <w:tab/>
        </w:r>
        <w:r w:rsidRPr="00413060">
          <w:rPr>
            <w:rStyle w:val="Hyperlink"/>
            <w:rFonts w:asciiTheme="minorHAnsi" w:hAnsiTheme="minorHAnsi" w:cstheme="minorHAnsi"/>
            <w:noProof/>
            <w:rtl/>
          </w:rPr>
          <w:fldChar w:fldCharType="begin"/>
        </w:r>
        <w:r w:rsidRPr="00413060">
          <w:rPr>
            <w:rFonts w:asciiTheme="minorHAnsi" w:hAnsiTheme="minorHAnsi" w:cstheme="minorHAnsi"/>
            <w:noProof/>
            <w:webHidden/>
          </w:rPr>
          <w:instrText xml:space="preserve"> PAGEREF _Toc101402452 \h </w:instrText>
        </w:r>
        <w:r w:rsidRPr="00413060">
          <w:rPr>
            <w:rStyle w:val="Hyperlink"/>
            <w:rFonts w:asciiTheme="minorHAnsi" w:hAnsiTheme="minorHAnsi" w:cstheme="minorHAnsi"/>
            <w:noProof/>
            <w:rtl/>
          </w:rPr>
        </w:r>
        <w:r w:rsidRPr="00413060">
          <w:rPr>
            <w:rStyle w:val="Hyperlink"/>
            <w:rFonts w:asciiTheme="minorHAnsi" w:hAnsiTheme="minorHAnsi" w:cstheme="minorHAnsi"/>
            <w:noProof/>
            <w:rtl/>
          </w:rPr>
          <w:fldChar w:fldCharType="separate"/>
        </w:r>
        <w:r w:rsidR="00ED6FD5">
          <w:rPr>
            <w:rFonts w:asciiTheme="minorHAnsi" w:hAnsiTheme="minorHAnsi" w:cstheme="minorHAnsi"/>
            <w:noProof/>
            <w:webHidden/>
          </w:rPr>
          <w:t>3</w:t>
        </w:r>
        <w:r w:rsidRPr="00413060">
          <w:rPr>
            <w:rStyle w:val="Hyperlink"/>
            <w:rFonts w:asciiTheme="minorHAnsi" w:hAnsiTheme="minorHAnsi" w:cstheme="minorHAnsi"/>
            <w:noProof/>
            <w:rtl/>
          </w:rPr>
          <w:fldChar w:fldCharType="end"/>
        </w:r>
      </w:hyperlink>
    </w:p>
    <w:p w:rsidR="00413060" w:rsidRPr="00413060" w:rsidRDefault="00413060">
      <w:pPr>
        <w:pStyle w:val="TOC1"/>
        <w:tabs>
          <w:tab w:val="left" w:pos="440"/>
          <w:tab w:val="right" w:leader="dot" w:pos="6680"/>
        </w:tabs>
        <w:rPr>
          <w:rFonts w:asciiTheme="minorHAnsi" w:hAnsiTheme="minorHAnsi" w:cstheme="minorHAnsi"/>
          <w:noProof/>
        </w:rPr>
      </w:pPr>
      <w:hyperlink w:anchor="_Toc101402453" w:history="1">
        <w:r w:rsidRPr="00413060">
          <w:rPr>
            <w:rStyle w:val="Hyperlink"/>
            <w:rFonts w:asciiTheme="minorHAnsi" w:hAnsiTheme="minorHAnsi" w:cstheme="minorHAnsi"/>
            <w:noProof/>
          </w:rPr>
          <w:t>Lições Importantes para a Nação em Geral Primeira lição</w:t>
        </w:r>
        <w:r w:rsidRPr="00413060">
          <w:rPr>
            <w:rFonts w:asciiTheme="minorHAnsi" w:hAnsiTheme="minorHAnsi" w:cstheme="minorHAnsi"/>
            <w:noProof/>
            <w:webHidden/>
          </w:rPr>
          <w:tab/>
        </w:r>
        <w:r w:rsidRPr="00413060">
          <w:rPr>
            <w:rStyle w:val="Hyperlink"/>
            <w:rFonts w:asciiTheme="minorHAnsi" w:hAnsiTheme="minorHAnsi" w:cstheme="minorHAnsi"/>
            <w:noProof/>
            <w:rtl/>
          </w:rPr>
          <w:fldChar w:fldCharType="begin"/>
        </w:r>
        <w:r w:rsidRPr="00413060">
          <w:rPr>
            <w:rFonts w:asciiTheme="minorHAnsi" w:hAnsiTheme="minorHAnsi" w:cstheme="minorHAnsi"/>
            <w:noProof/>
            <w:webHidden/>
          </w:rPr>
          <w:instrText xml:space="preserve"> PAGEREF _Toc101402453 \h </w:instrText>
        </w:r>
        <w:r w:rsidRPr="00413060">
          <w:rPr>
            <w:rStyle w:val="Hyperlink"/>
            <w:rFonts w:asciiTheme="minorHAnsi" w:hAnsiTheme="minorHAnsi" w:cstheme="minorHAnsi"/>
            <w:noProof/>
            <w:rtl/>
          </w:rPr>
        </w:r>
        <w:r w:rsidRPr="00413060">
          <w:rPr>
            <w:rStyle w:val="Hyperlink"/>
            <w:rFonts w:asciiTheme="minorHAnsi" w:hAnsiTheme="minorHAnsi" w:cstheme="minorHAnsi"/>
            <w:noProof/>
            <w:rtl/>
          </w:rPr>
          <w:fldChar w:fldCharType="separate"/>
        </w:r>
        <w:r w:rsidR="00ED6FD5">
          <w:rPr>
            <w:rFonts w:asciiTheme="minorHAnsi" w:hAnsiTheme="minorHAnsi" w:cstheme="minorHAnsi"/>
            <w:noProof/>
            <w:webHidden/>
          </w:rPr>
          <w:t>3</w:t>
        </w:r>
        <w:r w:rsidRPr="00413060">
          <w:rPr>
            <w:rStyle w:val="Hyperlink"/>
            <w:rFonts w:asciiTheme="minorHAnsi" w:hAnsiTheme="minorHAnsi" w:cstheme="minorHAnsi"/>
            <w:noProof/>
            <w:rtl/>
          </w:rPr>
          <w:fldChar w:fldCharType="end"/>
        </w:r>
      </w:hyperlink>
    </w:p>
    <w:p w:rsidR="00413060" w:rsidRPr="00413060" w:rsidRDefault="00413060">
      <w:pPr>
        <w:pStyle w:val="TOC2"/>
        <w:tabs>
          <w:tab w:val="left" w:pos="660"/>
          <w:tab w:val="right" w:leader="dot" w:pos="6680"/>
        </w:tabs>
        <w:rPr>
          <w:rFonts w:asciiTheme="minorHAnsi" w:hAnsiTheme="minorHAnsi" w:cstheme="minorHAnsi"/>
          <w:noProof/>
        </w:rPr>
      </w:pPr>
      <w:hyperlink w:anchor="_Toc101402454" w:history="1">
        <w:r w:rsidRPr="00413060">
          <w:rPr>
            <w:rStyle w:val="Hyperlink"/>
            <w:rFonts w:asciiTheme="minorHAnsi" w:hAnsiTheme="minorHAnsi" w:cstheme="minorHAnsi"/>
            <w:noProof/>
          </w:rPr>
          <w:t>Surat Al-Fátiha (capítulo da Abertura) e suratas curtas (capítulos curtos)</w:t>
        </w:r>
        <w:r w:rsidRPr="00413060">
          <w:rPr>
            <w:rFonts w:asciiTheme="minorHAnsi" w:hAnsiTheme="minorHAnsi" w:cstheme="minorHAnsi"/>
            <w:noProof/>
            <w:webHidden/>
          </w:rPr>
          <w:tab/>
        </w:r>
        <w:r w:rsidRPr="00413060">
          <w:rPr>
            <w:rStyle w:val="Hyperlink"/>
            <w:rFonts w:asciiTheme="minorHAnsi" w:hAnsiTheme="minorHAnsi" w:cstheme="minorHAnsi"/>
            <w:noProof/>
            <w:rtl/>
          </w:rPr>
          <w:fldChar w:fldCharType="begin"/>
        </w:r>
        <w:r w:rsidRPr="00413060">
          <w:rPr>
            <w:rFonts w:asciiTheme="minorHAnsi" w:hAnsiTheme="minorHAnsi" w:cstheme="minorHAnsi"/>
            <w:noProof/>
            <w:webHidden/>
          </w:rPr>
          <w:instrText xml:space="preserve"> PAGEREF _Toc101402454 \h </w:instrText>
        </w:r>
        <w:r w:rsidRPr="00413060">
          <w:rPr>
            <w:rStyle w:val="Hyperlink"/>
            <w:rFonts w:asciiTheme="minorHAnsi" w:hAnsiTheme="minorHAnsi" w:cstheme="minorHAnsi"/>
            <w:noProof/>
            <w:rtl/>
          </w:rPr>
        </w:r>
        <w:r w:rsidRPr="00413060">
          <w:rPr>
            <w:rStyle w:val="Hyperlink"/>
            <w:rFonts w:asciiTheme="minorHAnsi" w:hAnsiTheme="minorHAnsi" w:cstheme="minorHAnsi"/>
            <w:noProof/>
            <w:rtl/>
          </w:rPr>
          <w:fldChar w:fldCharType="separate"/>
        </w:r>
        <w:r w:rsidR="00ED6FD5">
          <w:rPr>
            <w:rFonts w:asciiTheme="minorHAnsi" w:hAnsiTheme="minorHAnsi" w:cstheme="minorHAnsi"/>
            <w:noProof/>
            <w:webHidden/>
          </w:rPr>
          <w:t>3</w:t>
        </w:r>
        <w:r w:rsidRPr="00413060">
          <w:rPr>
            <w:rStyle w:val="Hyperlink"/>
            <w:rFonts w:asciiTheme="minorHAnsi" w:hAnsiTheme="minorHAnsi" w:cstheme="minorHAnsi"/>
            <w:noProof/>
            <w:rtl/>
          </w:rPr>
          <w:fldChar w:fldCharType="end"/>
        </w:r>
      </w:hyperlink>
    </w:p>
    <w:p w:rsidR="00413060" w:rsidRPr="00413060" w:rsidRDefault="00413060">
      <w:pPr>
        <w:pStyle w:val="TOC1"/>
        <w:tabs>
          <w:tab w:val="left" w:pos="440"/>
          <w:tab w:val="right" w:leader="dot" w:pos="6680"/>
        </w:tabs>
        <w:rPr>
          <w:rFonts w:asciiTheme="minorHAnsi" w:hAnsiTheme="minorHAnsi" w:cstheme="minorHAnsi"/>
          <w:noProof/>
        </w:rPr>
      </w:pPr>
      <w:hyperlink w:anchor="_Toc101402455" w:history="1">
        <w:r w:rsidRPr="00413060">
          <w:rPr>
            <w:rStyle w:val="Hyperlink"/>
            <w:rFonts w:asciiTheme="minorHAnsi" w:hAnsiTheme="minorHAnsi" w:cstheme="minorHAnsi"/>
            <w:noProof/>
          </w:rPr>
          <w:t>Segunda lição</w:t>
        </w:r>
        <w:r w:rsidRPr="00413060">
          <w:rPr>
            <w:rFonts w:asciiTheme="minorHAnsi" w:hAnsiTheme="minorHAnsi" w:cstheme="minorHAnsi"/>
            <w:noProof/>
            <w:webHidden/>
          </w:rPr>
          <w:tab/>
        </w:r>
        <w:r w:rsidRPr="00413060">
          <w:rPr>
            <w:rStyle w:val="Hyperlink"/>
            <w:rFonts w:asciiTheme="minorHAnsi" w:hAnsiTheme="minorHAnsi" w:cstheme="minorHAnsi"/>
            <w:noProof/>
            <w:rtl/>
          </w:rPr>
          <w:fldChar w:fldCharType="begin"/>
        </w:r>
        <w:r w:rsidRPr="00413060">
          <w:rPr>
            <w:rFonts w:asciiTheme="minorHAnsi" w:hAnsiTheme="minorHAnsi" w:cstheme="minorHAnsi"/>
            <w:noProof/>
            <w:webHidden/>
          </w:rPr>
          <w:instrText xml:space="preserve"> PAGEREF _Toc101402455 \h </w:instrText>
        </w:r>
        <w:r w:rsidRPr="00413060">
          <w:rPr>
            <w:rStyle w:val="Hyperlink"/>
            <w:rFonts w:asciiTheme="minorHAnsi" w:hAnsiTheme="minorHAnsi" w:cstheme="minorHAnsi"/>
            <w:noProof/>
            <w:rtl/>
          </w:rPr>
        </w:r>
        <w:r w:rsidRPr="00413060">
          <w:rPr>
            <w:rStyle w:val="Hyperlink"/>
            <w:rFonts w:asciiTheme="minorHAnsi" w:hAnsiTheme="minorHAnsi" w:cstheme="minorHAnsi"/>
            <w:noProof/>
            <w:rtl/>
          </w:rPr>
          <w:fldChar w:fldCharType="separate"/>
        </w:r>
        <w:r w:rsidR="00ED6FD5">
          <w:rPr>
            <w:rFonts w:asciiTheme="minorHAnsi" w:hAnsiTheme="minorHAnsi" w:cstheme="minorHAnsi"/>
            <w:noProof/>
            <w:webHidden/>
          </w:rPr>
          <w:t>4</w:t>
        </w:r>
        <w:r w:rsidRPr="00413060">
          <w:rPr>
            <w:rStyle w:val="Hyperlink"/>
            <w:rFonts w:asciiTheme="minorHAnsi" w:hAnsiTheme="minorHAnsi" w:cstheme="minorHAnsi"/>
            <w:noProof/>
            <w:rtl/>
          </w:rPr>
          <w:fldChar w:fldCharType="end"/>
        </w:r>
      </w:hyperlink>
    </w:p>
    <w:p w:rsidR="00413060" w:rsidRPr="00413060" w:rsidRDefault="00413060">
      <w:pPr>
        <w:pStyle w:val="TOC2"/>
        <w:tabs>
          <w:tab w:val="left" w:pos="660"/>
          <w:tab w:val="right" w:leader="dot" w:pos="6680"/>
        </w:tabs>
        <w:rPr>
          <w:rFonts w:asciiTheme="minorHAnsi" w:hAnsiTheme="minorHAnsi" w:cstheme="minorHAnsi"/>
          <w:noProof/>
        </w:rPr>
      </w:pPr>
      <w:hyperlink w:anchor="_Toc101402456" w:history="1">
        <w:r w:rsidRPr="00413060">
          <w:rPr>
            <w:rStyle w:val="Hyperlink"/>
            <w:rFonts w:asciiTheme="minorHAnsi" w:hAnsiTheme="minorHAnsi" w:cstheme="minorHAnsi"/>
            <w:noProof/>
          </w:rPr>
          <w:t>Pilares do Islam</w:t>
        </w:r>
        <w:r w:rsidRPr="00413060">
          <w:rPr>
            <w:rFonts w:asciiTheme="minorHAnsi" w:hAnsiTheme="minorHAnsi" w:cstheme="minorHAnsi"/>
            <w:noProof/>
            <w:webHidden/>
          </w:rPr>
          <w:tab/>
        </w:r>
        <w:r w:rsidRPr="00413060">
          <w:rPr>
            <w:rStyle w:val="Hyperlink"/>
            <w:rFonts w:asciiTheme="minorHAnsi" w:hAnsiTheme="minorHAnsi" w:cstheme="minorHAnsi"/>
            <w:noProof/>
            <w:rtl/>
          </w:rPr>
          <w:fldChar w:fldCharType="begin"/>
        </w:r>
        <w:r w:rsidRPr="00413060">
          <w:rPr>
            <w:rFonts w:asciiTheme="minorHAnsi" w:hAnsiTheme="minorHAnsi" w:cstheme="minorHAnsi"/>
            <w:noProof/>
            <w:webHidden/>
          </w:rPr>
          <w:instrText xml:space="preserve"> PAGEREF _Toc101402456 \h </w:instrText>
        </w:r>
        <w:r w:rsidRPr="00413060">
          <w:rPr>
            <w:rStyle w:val="Hyperlink"/>
            <w:rFonts w:asciiTheme="minorHAnsi" w:hAnsiTheme="minorHAnsi" w:cstheme="minorHAnsi"/>
            <w:noProof/>
            <w:rtl/>
          </w:rPr>
        </w:r>
        <w:r w:rsidRPr="00413060">
          <w:rPr>
            <w:rStyle w:val="Hyperlink"/>
            <w:rFonts w:asciiTheme="minorHAnsi" w:hAnsiTheme="minorHAnsi" w:cstheme="minorHAnsi"/>
            <w:noProof/>
            <w:rtl/>
          </w:rPr>
          <w:fldChar w:fldCharType="separate"/>
        </w:r>
        <w:r w:rsidR="00ED6FD5">
          <w:rPr>
            <w:rFonts w:asciiTheme="minorHAnsi" w:hAnsiTheme="minorHAnsi" w:cstheme="minorHAnsi"/>
            <w:noProof/>
            <w:webHidden/>
          </w:rPr>
          <w:t>4</w:t>
        </w:r>
        <w:r w:rsidRPr="00413060">
          <w:rPr>
            <w:rStyle w:val="Hyperlink"/>
            <w:rFonts w:asciiTheme="minorHAnsi" w:hAnsiTheme="minorHAnsi" w:cstheme="minorHAnsi"/>
            <w:noProof/>
            <w:rtl/>
          </w:rPr>
          <w:fldChar w:fldCharType="end"/>
        </w:r>
      </w:hyperlink>
    </w:p>
    <w:p w:rsidR="00413060" w:rsidRPr="00413060" w:rsidRDefault="00413060">
      <w:pPr>
        <w:pStyle w:val="TOC1"/>
        <w:tabs>
          <w:tab w:val="left" w:pos="440"/>
          <w:tab w:val="right" w:leader="dot" w:pos="6680"/>
        </w:tabs>
        <w:rPr>
          <w:rFonts w:asciiTheme="minorHAnsi" w:hAnsiTheme="minorHAnsi" w:cstheme="minorHAnsi"/>
          <w:noProof/>
        </w:rPr>
      </w:pPr>
      <w:hyperlink w:anchor="_Toc101402457" w:history="1">
        <w:r w:rsidRPr="00413060">
          <w:rPr>
            <w:rStyle w:val="Hyperlink"/>
            <w:rFonts w:asciiTheme="minorHAnsi" w:hAnsiTheme="minorHAnsi" w:cstheme="minorHAnsi"/>
            <w:noProof/>
          </w:rPr>
          <w:t>Terceira lição</w:t>
        </w:r>
        <w:r w:rsidRPr="00413060">
          <w:rPr>
            <w:rFonts w:asciiTheme="minorHAnsi" w:hAnsiTheme="minorHAnsi" w:cstheme="minorHAnsi"/>
            <w:noProof/>
            <w:webHidden/>
          </w:rPr>
          <w:tab/>
        </w:r>
        <w:r w:rsidRPr="00413060">
          <w:rPr>
            <w:rStyle w:val="Hyperlink"/>
            <w:rFonts w:asciiTheme="minorHAnsi" w:hAnsiTheme="minorHAnsi" w:cstheme="minorHAnsi"/>
            <w:noProof/>
            <w:rtl/>
          </w:rPr>
          <w:fldChar w:fldCharType="begin"/>
        </w:r>
        <w:r w:rsidRPr="00413060">
          <w:rPr>
            <w:rFonts w:asciiTheme="minorHAnsi" w:hAnsiTheme="minorHAnsi" w:cstheme="minorHAnsi"/>
            <w:noProof/>
            <w:webHidden/>
          </w:rPr>
          <w:instrText xml:space="preserve"> PAGEREF _Toc101402457 \h </w:instrText>
        </w:r>
        <w:r w:rsidRPr="00413060">
          <w:rPr>
            <w:rStyle w:val="Hyperlink"/>
            <w:rFonts w:asciiTheme="minorHAnsi" w:hAnsiTheme="minorHAnsi" w:cstheme="minorHAnsi"/>
            <w:noProof/>
            <w:rtl/>
          </w:rPr>
        </w:r>
        <w:r w:rsidRPr="00413060">
          <w:rPr>
            <w:rStyle w:val="Hyperlink"/>
            <w:rFonts w:asciiTheme="minorHAnsi" w:hAnsiTheme="minorHAnsi" w:cstheme="minorHAnsi"/>
            <w:noProof/>
            <w:rtl/>
          </w:rPr>
          <w:fldChar w:fldCharType="separate"/>
        </w:r>
        <w:r w:rsidR="00ED6FD5">
          <w:rPr>
            <w:rFonts w:asciiTheme="minorHAnsi" w:hAnsiTheme="minorHAnsi" w:cstheme="minorHAnsi"/>
            <w:noProof/>
            <w:webHidden/>
          </w:rPr>
          <w:t>5</w:t>
        </w:r>
        <w:r w:rsidRPr="00413060">
          <w:rPr>
            <w:rStyle w:val="Hyperlink"/>
            <w:rFonts w:asciiTheme="minorHAnsi" w:hAnsiTheme="minorHAnsi" w:cstheme="minorHAnsi"/>
            <w:noProof/>
            <w:rtl/>
          </w:rPr>
          <w:fldChar w:fldCharType="end"/>
        </w:r>
      </w:hyperlink>
    </w:p>
    <w:p w:rsidR="00413060" w:rsidRPr="00413060" w:rsidRDefault="00413060">
      <w:pPr>
        <w:pStyle w:val="TOC2"/>
        <w:tabs>
          <w:tab w:val="left" w:pos="660"/>
          <w:tab w:val="right" w:leader="dot" w:pos="6680"/>
        </w:tabs>
        <w:rPr>
          <w:rFonts w:asciiTheme="minorHAnsi" w:hAnsiTheme="minorHAnsi" w:cstheme="minorHAnsi"/>
          <w:noProof/>
        </w:rPr>
      </w:pPr>
      <w:hyperlink w:anchor="_Toc101402458" w:history="1">
        <w:r w:rsidRPr="00413060">
          <w:rPr>
            <w:rStyle w:val="Hyperlink"/>
            <w:rFonts w:asciiTheme="minorHAnsi" w:hAnsiTheme="minorHAnsi" w:cstheme="minorHAnsi"/>
            <w:noProof/>
          </w:rPr>
          <w:t>Pilares da Fé</w:t>
        </w:r>
        <w:r w:rsidRPr="00413060">
          <w:rPr>
            <w:rFonts w:asciiTheme="minorHAnsi" w:hAnsiTheme="minorHAnsi" w:cstheme="minorHAnsi"/>
            <w:noProof/>
            <w:webHidden/>
          </w:rPr>
          <w:tab/>
        </w:r>
        <w:r w:rsidRPr="00413060">
          <w:rPr>
            <w:rStyle w:val="Hyperlink"/>
            <w:rFonts w:asciiTheme="minorHAnsi" w:hAnsiTheme="minorHAnsi" w:cstheme="minorHAnsi"/>
            <w:noProof/>
            <w:rtl/>
          </w:rPr>
          <w:fldChar w:fldCharType="begin"/>
        </w:r>
        <w:r w:rsidRPr="00413060">
          <w:rPr>
            <w:rFonts w:asciiTheme="minorHAnsi" w:hAnsiTheme="minorHAnsi" w:cstheme="minorHAnsi"/>
            <w:noProof/>
            <w:webHidden/>
          </w:rPr>
          <w:instrText xml:space="preserve"> PAGEREF _Toc101402458 \h </w:instrText>
        </w:r>
        <w:r w:rsidRPr="00413060">
          <w:rPr>
            <w:rStyle w:val="Hyperlink"/>
            <w:rFonts w:asciiTheme="minorHAnsi" w:hAnsiTheme="minorHAnsi" w:cstheme="minorHAnsi"/>
            <w:noProof/>
            <w:rtl/>
          </w:rPr>
        </w:r>
        <w:r w:rsidRPr="00413060">
          <w:rPr>
            <w:rStyle w:val="Hyperlink"/>
            <w:rFonts w:asciiTheme="minorHAnsi" w:hAnsiTheme="minorHAnsi" w:cstheme="minorHAnsi"/>
            <w:noProof/>
            <w:rtl/>
          </w:rPr>
          <w:fldChar w:fldCharType="separate"/>
        </w:r>
        <w:r w:rsidR="00ED6FD5">
          <w:rPr>
            <w:rFonts w:asciiTheme="minorHAnsi" w:hAnsiTheme="minorHAnsi" w:cstheme="minorHAnsi"/>
            <w:noProof/>
            <w:webHidden/>
          </w:rPr>
          <w:t>5</w:t>
        </w:r>
        <w:r w:rsidRPr="00413060">
          <w:rPr>
            <w:rStyle w:val="Hyperlink"/>
            <w:rFonts w:asciiTheme="minorHAnsi" w:hAnsiTheme="minorHAnsi" w:cstheme="minorHAnsi"/>
            <w:noProof/>
            <w:rtl/>
          </w:rPr>
          <w:fldChar w:fldCharType="end"/>
        </w:r>
      </w:hyperlink>
    </w:p>
    <w:p w:rsidR="00413060" w:rsidRPr="00413060" w:rsidRDefault="00413060">
      <w:pPr>
        <w:pStyle w:val="TOC1"/>
        <w:tabs>
          <w:tab w:val="left" w:pos="440"/>
          <w:tab w:val="right" w:leader="dot" w:pos="6680"/>
        </w:tabs>
        <w:rPr>
          <w:rFonts w:asciiTheme="minorHAnsi" w:hAnsiTheme="minorHAnsi" w:cstheme="minorHAnsi"/>
          <w:noProof/>
        </w:rPr>
      </w:pPr>
      <w:hyperlink w:anchor="_Toc101402459" w:history="1">
        <w:r w:rsidRPr="00413060">
          <w:rPr>
            <w:rStyle w:val="Hyperlink"/>
            <w:rFonts w:asciiTheme="minorHAnsi" w:hAnsiTheme="minorHAnsi" w:cstheme="minorHAnsi"/>
            <w:noProof/>
          </w:rPr>
          <w:t>Quarta lição</w:t>
        </w:r>
        <w:r w:rsidRPr="00413060">
          <w:rPr>
            <w:rFonts w:asciiTheme="minorHAnsi" w:hAnsiTheme="minorHAnsi" w:cstheme="minorHAnsi"/>
            <w:noProof/>
            <w:webHidden/>
          </w:rPr>
          <w:tab/>
        </w:r>
        <w:r w:rsidRPr="00413060">
          <w:rPr>
            <w:rStyle w:val="Hyperlink"/>
            <w:rFonts w:asciiTheme="minorHAnsi" w:hAnsiTheme="minorHAnsi" w:cstheme="minorHAnsi"/>
            <w:noProof/>
            <w:rtl/>
          </w:rPr>
          <w:fldChar w:fldCharType="begin"/>
        </w:r>
        <w:r w:rsidRPr="00413060">
          <w:rPr>
            <w:rFonts w:asciiTheme="minorHAnsi" w:hAnsiTheme="minorHAnsi" w:cstheme="minorHAnsi"/>
            <w:noProof/>
            <w:webHidden/>
          </w:rPr>
          <w:instrText xml:space="preserve"> PAGEREF _Toc101402459 \h </w:instrText>
        </w:r>
        <w:r w:rsidRPr="00413060">
          <w:rPr>
            <w:rStyle w:val="Hyperlink"/>
            <w:rFonts w:asciiTheme="minorHAnsi" w:hAnsiTheme="minorHAnsi" w:cstheme="minorHAnsi"/>
            <w:noProof/>
            <w:rtl/>
          </w:rPr>
        </w:r>
        <w:r w:rsidRPr="00413060">
          <w:rPr>
            <w:rStyle w:val="Hyperlink"/>
            <w:rFonts w:asciiTheme="minorHAnsi" w:hAnsiTheme="minorHAnsi" w:cstheme="minorHAnsi"/>
            <w:noProof/>
            <w:rtl/>
          </w:rPr>
          <w:fldChar w:fldCharType="separate"/>
        </w:r>
        <w:r w:rsidR="00ED6FD5">
          <w:rPr>
            <w:rFonts w:asciiTheme="minorHAnsi" w:hAnsiTheme="minorHAnsi" w:cstheme="minorHAnsi"/>
            <w:noProof/>
            <w:webHidden/>
          </w:rPr>
          <w:t>5</w:t>
        </w:r>
        <w:r w:rsidRPr="00413060">
          <w:rPr>
            <w:rStyle w:val="Hyperlink"/>
            <w:rFonts w:asciiTheme="minorHAnsi" w:hAnsiTheme="minorHAnsi" w:cstheme="minorHAnsi"/>
            <w:noProof/>
            <w:rtl/>
          </w:rPr>
          <w:fldChar w:fldCharType="end"/>
        </w:r>
      </w:hyperlink>
    </w:p>
    <w:p w:rsidR="00413060" w:rsidRPr="00413060" w:rsidRDefault="00413060">
      <w:pPr>
        <w:pStyle w:val="TOC2"/>
        <w:tabs>
          <w:tab w:val="left" w:pos="660"/>
          <w:tab w:val="right" w:leader="dot" w:pos="6680"/>
        </w:tabs>
        <w:rPr>
          <w:rFonts w:asciiTheme="minorHAnsi" w:hAnsiTheme="minorHAnsi" w:cstheme="minorHAnsi"/>
          <w:noProof/>
        </w:rPr>
      </w:pPr>
      <w:hyperlink w:anchor="_Toc101402460" w:history="1">
        <w:r w:rsidRPr="00413060">
          <w:rPr>
            <w:rStyle w:val="Hyperlink"/>
            <w:rFonts w:asciiTheme="minorHAnsi" w:hAnsiTheme="minorHAnsi" w:cstheme="minorHAnsi"/>
            <w:noProof/>
          </w:rPr>
          <w:t>Divisões da Unicidade (Tauhid) e divisões da Idolatria (Shirk)</w:t>
        </w:r>
        <w:r w:rsidRPr="00413060">
          <w:rPr>
            <w:rFonts w:asciiTheme="minorHAnsi" w:hAnsiTheme="minorHAnsi" w:cstheme="minorHAnsi"/>
            <w:noProof/>
            <w:webHidden/>
          </w:rPr>
          <w:tab/>
        </w:r>
        <w:r w:rsidRPr="00413060">
          <w:rPr>
            <w:rStyle w:val="Hyperlink"/>
            <w:rFonts w:asciiTheme="minorHAnsi" w:hAnsiTheme="minorHAnsi" w:cstheme="minorHAnsi"/>
            <w:noProof/>
            <w:rtl/>
          </w:rPr>
          <w:fldChar w:fldCharType="begin"/>
        </w:r>
        <w:r w:rsidRPr="00413060">
          <w:rPr>
            <w:rFonts w:asciiTheme="minorHAnsi" w:hAnsiTheme="minorHAnsi" w:cstheme="minorHAnsi"/>
            <w:noProof/>
            <w:webHidden/>
          </w:rPr>
          <w:instrText xml:space="preserve"> PAGEREF _Toc101402460 \h </w:instrText>
        </w:r>
        <w:r w:rsidRPr="00413060">
          <w:rPr>
            <w:rStyle w:val="Hyperlink"/>
            <w:rFonts w:asciiTheme="minorHAnsi" w:hAnsiTheme="minorHAnsi" w:cstheme="minorHAnsi"/>
            <w:noProof/>
            <w:rtl/>
          </w:rPr>
        </w:r>
        <w:r w:rsidRPr="00413060">
          <w:rPr>
            <w:rStyle w:val="Hyperlink"/>
            <w:rFonts w:asciiTheme="minorHAnsi" w:hAnsiTheme="minorHAnsi" w:cstheme="minorHAnsi"/>
            <w:noProof/>
            <w:rtl/>
          </w:rPr>
          <w:fldChar w:fldCharType="separate"/>
        </w:r>
        <w:r w:rsidR="00ED6FD5">
          <w:rPr>
            <w:rFonts w:asciiTheme="minorHAnsi" w:hAnsiTheme="minorHAnsi" w:cstheme="minorHAnsi"/>
            <w:noProof/>
            <w:webHidden/>
          </w:rPr>
          <w:t>5</w:t>
        </w:r>
        <w:r w:rsidRPr="00413060">
          <w:rPr>
            <w:rStyle w:val="Hyperlink"/>
            <w:rFonts w:asciiTheme="minorHAnsi" w:hAnsiTheme="minorHAnsi" w:cstheme="minorHAnsi"/>
            <w:noProof/>
            <w:rtl/>
          </w:rPr>
          <w:fldChar w:fldCharType="end"/>
        </w:r>
      </w:hyperlink>
    </w:p>
    <w:p w:rsidR="00413060" w:rsidRPr="00413060" w:rsidRDefault="00413060">
      <w:pPr>
        <w:pStyle w:val="TOC1"/>
        <w:tabs>
          <w:tab w:val="left" w:pos="440"/>
          <w:tab w:val="right" w:leader="dot" w:pos="6680"/>
        </w:tabs>
        <w:rPr>
          <w:rFonts w:asciiTheme="minorHAnsi" w:hAnsiTheme="minorHAnsi" w:cstheme="minorHAnsi"/>
          <w:noProof/>
        </w:rPr>
      </w:pPr>
      <w:hyperlink w:anchor="_Toc101402461" w:history="1">
        <w:r w:rsidRPr="00413060">
          <w:rPr>
            <w:rStyle w:val="Hyperlink"/>
            <w:rFonts w:asciiTheme="minorHAnsi" w:hAnsiTheme="minorHAnsi" w:cstheme="minorHAnsi"/>
            <w:noProof/>
          </w:rPr>
          <w:t>Quinta lição</w:t>
        </w:r>
        <w:r w:rsidRPr="00413060">
          <w:rPr>
            <w:rFonts w:asciiTheme="minorHAnsi" w:hAnsiTheme="minorHAnsi" w:cstheme="minorHAnsi"/>
            <w:noProof/>
            <w:webHidden/>
          </w:rPr>
          <w:tab/>
        </w:r>
        <w:r w:rsidRPr="00413060">
          <w:rPr>
            <w:rStyle w:val="Hyperlink"/>
            <w:rFonts w:asciiTheme="minorHAnsi" w:hAnsiTheme="minorHAnsi" w:cstheme="minorHAnsi"/>
            <w:noProof/>
            <w:rtl/>
          </w:rPr>
          <w:fldChar w:fldCharType="begin"/>
        </w:r>
        <w:r w:rsidRPr="00413060">
          <w:rPr>
            <w:rFonts w:asciiTheme="minorHAnsi" w:hAnsiTheme="minorHAnsi" w:cstheme="minorHAnsi"/>
            <w:noProof/>
            <w:webHidden/>
          </w:rPr>
          <w:instrText xml:space="preserve"> PAGEREF _Toc101402461 \h </w:instrText>
        </w:r>
        <w:r w:rsidRPr="00413060">
          <w:rPr>
            <w:rStyle w:val="Hyperlink"/>
            <w:rFonts w:asciiTheme="minorHAnsi" w:hAnsiTheme="minorHAnsi" w:cstheme="minorHAnsi"/>
            <w:noProof/>
            <w:rtl/>
          </w:rPr>
        </w:r>
        <w:r w:rsidRPr="00413060">
          <w:rPr>
            <w:rStyle w:val="Hyperlink"/>
            <w:rFonts w:asciiTheme="minorHAnsi" w:hAnsiTheme="minorHAnsi" w:cstheme="minorHAnsi"/>
            <w:noProof/>
            <w:rtl/>
          </w:rPr>
          <w:fldChar w:fldCharType="separate"/>
        </w:r>
        <w:r w:rsidR="00ED6FD5">
          <w:rPr>
            <w:rFonts w:asciiTheme="minorHAnsi" w:hAnsiTheme="minorHAnsi" w:cstheme="minorHAnsi"/>
            <w:noProof/>
            <w:webHidden/>
          </w:rPr>
          <w:t>10</w:t>
        </w:r>
        <w:r w:rsidRPr="00413060">
          <w:rPr>
            <w:rStyle w:val="Hyperlink"/>
            <w:rFonts w:asciiTheme="minorHAnsi" w:hAnsiTheme="minorHAnsi" w:cstheme="minorHAnsi"/>
            <w:noProof/>
            <w:rtl/>
          </w:rPr>
          <w:fldChar w:fldCharType="end"/>
        </w:r>
      </w:hyperlink>
    </w:p>
    <w:p w:rsidR="00413060" w:rsidRPr="00413060" w:rsidRDefault="00413060">
      <w:pPr>
        <w:pStyle w:val="TOC2"/>
        <w:tabs>
          <w:tab w:val="left" w:pos="660"/>
          <w:tab w:val="right" w:leader="dot" w:pos="6680"/>
        </w:tabs>
        <w:rPr>
          <w:rFonts w:asciiTheme="minorHAnsi" w:hAnsiTheme="minorHAnsi" w:cstheme="minorHAnsi"/>
          <w:noProof/>
        </w:rPr>
      </w:pPr>
      <w:hyperlink w:anchor="_Toc101402462" w:history="1">
        <w:r w:rsidRPr="00413060">
          <w:rPr>
            <w:rStyle w:val="Hyperlink"/>
            <w:rFonts w:asciiTheme="minorHAnsi" w:hAnsiTheme="minorHAnsi" w:cstheme="minorHAnsi"/>
            <w:noProof/>
          </w:rPr>
          <w:t>A Virtude</w:t>
        </w:r>
        <w:r w:rsidRPr="00413060">
          <w:rPr>
            <w:rFonts w:asciiTheme="minorHAnsi" w:hAnsiTheme="minorHAnsi" w:cstheme="minorHAnsi"/>
            <w:noProof/>
            <w:webHidden/>
          </w:rPr>
          <w:tab/>
        </w:r>
        <w:r w:rsidRPr="00413060">
          <w:rPr>
            <w:rStyle w:val="Hyperlink"/>
            <w:rFonts w:asciiTheme="minorHAnsi" w:hAnsiTheme="minorHAnsi" w:cstheme="minorHAnsi"/>
            <w:noProof/>
            <w:rtl/>
          </w:rPr>
          <w:fldChar w:fldCharType="begin"/>
        </w:r>
        <w:r w:rsidRPr="00413060">
          <w:rPr>
            <w:rFonts w:asciiTheme="minorHAnsi" w:hAnsiTheme="minorHAnsi" w:cstheme="minorHAnsi"/>
            <w:noProof/>
            <w:webHidden/>
          </w:rPr>
          <w:instrText xml:space="preserve"> PAGEREF _Toc101402462 \h </w:instrText>
        </w:r>
        <w:r w:rsidRPr="00413060">
          <w:rPr>
            <w:rStyle w:val="Hyperlink"/>
            <w:rFonts w:asciiTheme="minorHAnsi" w:hAnsiTheme="minorHAnsi" w:cstheme="minorHAnsi"/>
            <w:noProof/>
            <w:rtl/>
          </w:rPr>
        </w:r>
        <w:r w:rsidRPr="00413060">
          <w:rPr>
            <w:rStyle w:val="Hyperlink"/>
            <w:rFonts w:asciiTheme="minorHAnsi" w:hAnsiTheme="minorHAnsi" w:cstheme="minorHAnsi"/>
            <w:noProof/>
            <w:rtl/>
          </w:rPr>
          <w:fldChar w:fldCharType="separate"/>
        </w:r>
        <w:r w:rsidR="00ED6FD5">
          <w:rPr>
            <w:rFonts w:asciiTheme="minorHAnsi" w:hAnsiTheme="minorHAnsi" w:cstheme="minorHAnsi"/>
            <w:noProof/>
            <w:webHidden/>
          </w:rPr>
          <w:t>10</w:t>
        </w:r>
        <w:r w:rsidRPr="00413060">
          <w:rPr>
            <w:rStyle w:val="Hyperlink"/>
            <w:rFonts w:asciiTheme="minorHAnsi" w:hAnsiTheme="minorHAnsi" w:cstheme="minorHAnsi"/>
            <w:noProof/>
            <w:rtl/>
          </w:rPr>
          <w:fldChar w:fldCharType="end"/>
        </w:r>
      </w:hyperlink>
    </w:p>
    <w:p w:rsidR="00413060" w:rsidRPr="00413060" w:rsidRDefault="00413060">
      <w:pPr>
        <w:pStyle w:val="TOC1"/>
        <w:tabs>
          <w:tab w:val="left" w:pos="440"/>
          <w:tab w:val="right" w:leader="dot" w:pos="6680"/>
        </w:tabs>
        <w:rPr>
          <w:rFonts w:asciiTheme="minorHAnsi" w:hAnsiTheme="minorHAnsi" w:cstheme="minorHAnsi"/>
          <w:noProof/>
        </w:rPr>
      </w:pPr>
      <w:hyperlink w:anchor="_Toc101402463" w:history="1">
        <w:r w:rsidRPr="00413060">
          <w:rPr>
            <w:rStyle w:val="Hyperlink"/>
            <w:rFonts w:asciiTheme="minorHAnsi" w:hAnsiTheme="minorHAnsi" w:cstheme="minorHAnsi"/>
            <w:noProof/>
          </w:rPr>
          <w:t>Sexta lição</w:t>
        </w:r>
        <w:r w:rsidRPr="00413060">
          <w:rPr>
            <w:rFonts w:asciiTheme="minorHAnsi" w:hAnsiTheme="minorHAnsi" w:cstheme="minorHAnsi"/>
            <w:noProof/>
            <w:webHidden/>
          </w:rPr>
          <w:tab/>
        </w:r>
        <w:r w:rsidRPr="00413060">
          <w:rPr>
            <w:rStyle w:val="Hyperlink"/>
            <w:rFonts w:asciiTheme="minorHAnsi" w:hAnsiTheme="minorHAnsi" w:cstheme="minorHAnsi"/>
            <w:noProof/>
            <w:rtl/>
          </w:rPr>
          <w:fldChar w:fldCharType="begin"/>
        </w:r>
        <w:r w:rsidRPr="00413060">
          <w:rPr>
            <w:rFonts w:asciiTheme="minorHAnsi" w:hAnsiTheme="minorHAnsi" w:cstheme="minorHAnsi"/>
            <w:noProof/>
            <w:webHidden/>
          </w:rPr>
          <w:instrText xml:space="preserve"> PAGEREF _Toc101402463 \h </w:instrText>
        </w:r>
        <w:r w:rsidRPr="00413060">
          <w:rPr>
            <w:rStyle w:val="Hyperlink"/>
            <w:rFonts w:asciiTheme="minorHAnsi" w:hAnsiTheme="minorHAnsi" w:cstheme="minorHAnsi"/>
            <w:noProof/>
            <w:rtl/>
          </w:rPr>
        </w:r>
        <w:r w:rsidRPr="00413060">
          <w:rPr>
            <w:rStyle w:val="Hyperlink"/>
            <w:rFonts w:asciiTheme="minorHAnsi" w:hAnsiTheme="minorHAnsi" w:cstheme="minorHAnsi"/>
            <w:noProof/>
            <w:rtl/>
          </w:rPr>
          <w:fldChar w:fldCharType="separate"/>
        </w:r>
        <w:r w:rsidR="00ED6FD5">
          <w:rPr>
            <w:rFonts w:asciiTheme="minorHAnsi" w:hAnsiTheme="minorHAnsi" w:cstheme="minorHAnsi"/>
            <w:noProof/>
            <w:webHidden/>
          </w:rPr>
          <w:t>10</w:t>
        </w:r>
        <w:r w:rsidRPr="00413060">
          <w:rPr>
            <w:rStyle w:val="Hyperlink"/>
            <w:rFonts w:asciiTheme="minorHAnsi" w:hAnsiTheme="minorHAnsi" w:cstheme="minorHAnsi"/>
            <w:noProof/>
            <w:rtl/>
          </w:rPr>
          <w:fldChar w:fldCharType="end"/>
        </w:r>
      </w:hyperlink>
    </w:p>
    <w:p w:rsidR="00413060" w:rsidRPr="00413060" w:rsidRDefault="00413060">
      <w:pPr>
        <w:pStyle w:val="TOC2"/>
        <w:tabs>
          <w:tab w:val="left" w:pos="660"/>
          <w:tab w:val="right" w:leader="dot" w:pos="6680"/>
        </w:tabs>
        <w:rPr>
          <w:rFonts w:asciiTheme="minorHAnsi" w:hAnsiTheme="minorHAnsi" w:cstheme="minorHAnsi"/>
          <w:noProof/>
        </w:rPr>
      </w:pPr>
      <w:hyperlink w:anchor="_Toc101402464" w:history="1">
        <w:r w:rsidRPr="00413060">
          <w:rPr>
            <w:rStyle w:val="Hyperlink"/>
            <w:rFonts w:asciiTheme="minorHAnsi" w:hAnsiTheme="minorHAnsi" w:cstheme="minorHAnsi"/>
            <w:noProof/>
          </w:rPr>
          <w:t>Condições para a Oração</w:t>
        </w:r>
        <w:r w:rsidRPr="00413060">
          <w:rPr>
            <w:rFonts w:asciiTheme="minorHAnsi" w:hAnsiTheme="minorHAnsi" w:cstheme="minorHAnsi"/>
            <w:noProof/>
            <w:webHidden/>
          </w:rPr>
          <w:tab/>
        </w:r>
        <w:r w:rsidRPr="00413060">
          <w:rPr>
            <w:rStyle w:val="Hyperlink"/>
            <w:rFonts w:asciiTheme="minorHAnsi" w:hAnsiTheme="minorHAnsi" w:cstheme="minorHAnsi"/>
            <w:noProof/>
            <w:rtl/>
          </w:rPr>
          <w:fldChar w:fldCharType="begin"/>
        </w:r>
        <w:r w:rsidRPr="00413060">
          <w:rPr>
            <w:rFonts w:asciiTheme="minorHAnsi" w:hAnsiTheme="minorHAnsi" w:cstheme="minorHAnsi"/>
            <w:noProof/>
            <w:webHidden/>
          </w:rPr>
          <w:instrText xml:space="preserve"> PAGEREF _Toc101402464 \h </w:instrText>
        </w:r>
        <w:r w:rsidRPr="00413060">
          <w:rPr>
            <w:rStyle w:val="Hyperlink"/>
            <w:rFonts w:asciiTheme="minorHAnsi" w:hAnsiTheme="minorHAnsi" w:cstheme="minorHAnsi"/>
            <w:noProof/>
            <w:rtl/>
          </w:rPr>
        </w:r>
        <w:r w:rsidRPr="00413060">
          <w:rPr>
            <w:rStyle w:val="Hyperlink"/>
            <w:rFonts w:asciiTheme="minorHAnsi" w:hAnsiTheme="minorHAnsi" w:cstheme="minorHAnsi"/>
            <w:noProof/>
            <w:rtl/>
          </w:rPr>
          <w:fldChar w:fldCharType="separate"/>
        </w:r>
        <w:r w:rsidR="00ED6FD5">
          <w:rPr>
            <w:rFonts w:asciiTheme="minorHAnsi" w:hAnsiTheme="minorHAnsi" w:cstheme="minorHAnsi"/>
            <w:noProof/>
            <w:webHidden/>
          </w:rPr>
          <w:t>10</w:t>
        </w:r>
        <w:r w:rsidRPr="00413060">
          <w:rPr>
            <w:rStyle w:val="Hyperlink"/>
            <w:rFonts w:asciiTheme="minorHAnsi" w:hAnsiTheme="minorHAnsi" w:cstheme="minorHAnsi"/>
            <w:noProof/>
            <w:rtl/>
          </w:rPr>
          <w:fldChar w:fldCharType="end"/>
        </w:r>
      </w:hyperlink>
    </w:p>
    <w:p w:rsidR="00413060" w:rsidRPr="00413060" w:rsidRDefault="00413060">
      <w:pPr>
        <w:pStyle w:val="TOC1"/>
        <w:tabs>
          <w:tab w:val="left" w:pos="440"/>
          <w:tab w:val="right" w:leader="dot" w:pos="6680"/>
        </w:tabs>
        <w:rPr>
          <w:rFonts w:asciiTheme="minorHAnsi" w:hAnsiTheme="minorHAnsi" w:cstheme="minorHAnsi"/>
          <w:noProof/>
        </w:rPr>
      </w:pPr>
      <w:hyperlink w:anchor="_Toc101402465" w:history="1">
        <w:r w:rsidRPr="00413060">
          <w:rPr>
            <w:rStyle w:val="Hyperlink"/>
            <w:rFonts w:asciiTheme="minorHAnsi" w:hAnsiTheme="minorHAnsi" w:cstheme="minorHAnsi"/>
            <w:noProof/>
          </w:rPr>
          <w:t>Sétima lição</w:t>
        </w:r>
        <w:r w:rsidRPr="00413060">
          <w:rPr>
            <w:rFonts w:asciiTheme="minorHAnsi" w:hAnsiTheme="minorHAnsi" w:cstheme="minorHAnsi"/>
            <w:noProof/>
            <w:webHidden/>
          </w:rPr>
          <w:tab/>
        </w:r>
        <w:r w:rsidRPr="00413060">
          <w:rPr>
            <w:rStyle w:val="Hyperlink"/>
            <w:rFonts w:asciiTheme="minorHAnsi" w:hAnsiTheme="minorHAnsi" w:cstheme="minorHAnsi"/>
            <w:noProof/>
            <w:rtl/>
          </w:rPr>
          <w:fldChar w:fldCharType="begin"/>
        </w:r>
        <w:r w:rsidRPr="00413060">
          <w:rPr>
            <w:rFonts w:asciiTheme="minorHAnsi" w:hAnsiTheme="minorHAnsi" w:cstheme="minorHAnsi"/>
            <w:noProof/>
            <w:webHidden/>
          </w:rPr>
          <w:instrText xml:space="preserve"> PAGEREF _Toc101402465 \h </w:instrText>
        </w:r>
        <w:r w:rsidRPr="00413060">
          <w:rPr>
            <w:rStyle w:val="Hyperlink"/>
            <w:rFonts w:asciiTheme="minorHAnsi" w:hAnsiTheme="minorHAnsi" w:cstheme="minorHAnsi"/>
            <w:noProof/>
            <w:rtl/>
          </w:rPr>
        </w:r>
        <w:r w:rsidRPr="00413060">
          <w:rPr>
            <w:rStyle w:val="Hyperlink"/>
            <w:rFonts w:asciiTheme="minorHAnsi" w:hAnsiTheme="minorHAnsi" w:cstheme="minorHAnsi"/>
            <w:noProof/>
            <w:rtl/>
          </w:rPr>
          <w:fldChar w:fldCharType="separate"/>
        </w:r>
        <w:r w:rsidR="00ED6FD5">
          <w:rPr>
            <w:rFonts w:asciiTheme="minorHAnsi" w:hAnsiTheme="minorHAnsi" w:cstheme="minorHAnsi"/>
            <w:noProof/>
            <w:webHidden/>
          </w:rPr>
          <w:t>11</w:t>
        </w:r>
        <w:r w:rsidRPr="00413060">
          <w:rPr>
            <w:rStyle w:val="Hyperlink"/>
            <w:rFonts w:asciiTheme="minorHAnsi" w:hAnsiTheme="minorHAnsi" w:cstheme="minorHAnsi"/>
            <w:noProof/>
            <w:rtl/>
          </w:rPr>
          <w:fldChar w:fldCharType="end"/>
        </w:r>
      </w:hyperlink>
    </w:p>
    <w:p w:rsidR="00413060" w:rsidRPr="00413060" w:rsidRDefault="00413060">
      <w:pPr>
        <w:pStyle w:val="TOC2"/>
        <w:tabs>
          <w:tab w:val="left" w:pos="660"/>
          <w:tab w:val="right" w:leader="dot" w:pos="6680"/>
        </w:tabs>
        <w:rPr>
          <w:rFonts w:asciiTheme="minorHAnsi" w:hAnsiTheme="minorHAnsi" w:cstheme="minorHAnsi"/>
          <w:noProof/>
        </w:rPr>
      </w:pPr>
      <w:hyperlink w:anchor="_Toc101402466" w:history="1">
        <w:r w:rsidRPr="00413060">
          <w:rPr>
            <w:rStyle w:val="Hyperlink"/>
            <w:rFonts w:asciiTheme="minorHAnsi" w:hAnsiTheme="minorHAnsi" w:cstheme="minorHAnsi"/>
            <w:noProof/>
          </w:rPr>
          <w:t>Pilares da Oração (Salat)</w:t>
        </w:r>
        <w:r w:rsidRPr="00413060">
          <w:rPr>
            <w:rFonts w:asciiTheme="minorHAnsi" w:hAnsiTheme="minorHAnsi" w:cstheme="minorHAnsi"/>
            <w:noProof/>
            <w:webHidden/>
          </w:rPr>
          <w:tab/>
        </w:r>
        <w:r w:rsidRPr="00413060">
          <w:rPr>
            <w:rStyle w:val="Hyperlink"/>
            <w:rFonts w:asciiTheme="minorHAnsi" w:hAnsiTheme="minorHAnsi" w:cstheme="minorHAnsi"/>
            <w:noProof/>
            <w:rtl/>
          </w:rPr>
          <w:fldChar w:fldCharType="begin"/>
        </w:r>
        <w:r w:rsidRPr="00413060">
          <w:rPr>
            <w:rFonts w:asciiTheme="minorHAnsi" w:hAnsiTheme="minorHAnsi" w:cstheme="minorHAnsi"/>
            <w:noProof/>
            <w:webHidden/>
          </w:rPr>
          <w:instrText xml:space="preserve"> PAGEREF _Toc101402466 \h </w:instrText>
        </w:r>
        <w:r w:rsidRPr="00413060">
          <w:rPr>
            <w:rStyle w:val="Hyperlink"/>
            <w:rFonts w:asciiTheme="minorHAnsi" w:hAnsiTheme="minorHAnsi" w:cstheme="minorHAnsi"/>
            <w:noProof/>
            <w:rtl/>
          </w:rPr>
        </w:r>
        <w:r w:rsidRPr="00413060">
          <w:rPr>
            <w:rStyle w:val="Hyperlink"/>
            <w:rFonts w:asciiTheme="minorHAnsi" w:hAnsiTheme="minorHAnsi" w:cstheme="minorHAnsi"/>
            <w:noProof/>
            <w:rtl/>
          </w:rPr>
          <w:fldChar w:fldCharType="separate"/>
        </w:r>
        <w:r w:rsidR="00ED6FD5">
          <w:rPr>
            <w:rFonts w:asciiTheme="minorHAnsi" w:hAnsiTheme="minorHAnsi" w:cstheme="minorHAnsi"/>
            <w:noProof/>
            <w:webHidden/>
          </w:rPr>
          <w:t>11</w:t>
        </w:r>
        <w:r w:rsidRPr="00413060">
          <w:rPr>
            <w:rStyle w:val="Hyperlink"/>
            <w:rFonts w:asciiTheme="minorHAnsi" w:hAnsiTheme="minorHAnsi" w:cstheme="minorHAnsi"/>
            <w:noProof/>
            <w:rtl/>
          </w:rPr>
          <w:fldChar w:fldCharType="end"/>
        </w:r>
      </w:hyperlink>
    </w:p>
    <w:p w:rsidR="00413060" w:rsidRPr="00413060" w:rsidRDefault="00413060">
      <w:pPr>
        <w:pStyle w:val="TOC1"/>
        <w:tabs>
          <w:tab w:val="left" w:pos="440"/>
          <w:tab w:val="right" w:leader="dot" w:pos="6680"/>
        </w:tabs>
        <w:rPr>
          <w:rFonts w:asciiTheme="minorHAnsi" w:hAnsiTheme="minorHAnsi" w:cstheme="minorHAnsi"/>
          <w:noProof/>
        </w:rPr>
      </w:pPr>
      <w:hyperlink w:anchor="_Toc101402467" w:history="1">
        <w:r w:rsidRPr="00413060">
          <w:rPr>
            <w:rStyle w:val="Hyperlink"/>
            <w:rFonts w:asciiTheme="minorHAnsi" w:hAnsiTheme="minorHAnsi" w:cstheme="minorHAnsi"/>
            <w:noProof/>
          </w:rPr>
          <w:t>Oitava lição</w:t>
        </w:r>
        <w:r w:rsidRPr="00413060">
          <w:rPr>
            <w:rFonts w:asciiTheme="minorHAnsi" w:hAnsiTheme="minorHAnsi" w:cstheme="minorHAnsi"/>
            <w:noProof/>
            <w:webHidden/>
          </w:rPr>
          <w:tab/>
        </w:r>
        <w:r w:rsidRPr="00413060">
          <w:rPr>
            <w:rStyle w:val="Hyperlink"/>
            <w:rFonts w:asciiTheme="minorHAnsi" w:hAnsiTheme="minorHAnsi" w:cstheme="minorHAnsi"/>
            <w:noProof/>
            <w:rtl/>
          </w:rPr>
          <w:fldChar w:fldCharType="begin"/>
        </w:r>
        <w:r w:rsidRPr="00413060">
          <w:rPr>
            <w:rFonts w:asciiTheme="minorHAnsi" w:hAnsiTheme="minorHAnsi" w:cstheme="minorHAnsi"/>
            <w:noProof/>
            <w:webHidden/>
          </w:rPr>
          <w:instrText xml:space="preserve"> PAGEREF _Toc101402467 \h </w:instrText>
        </w:r>
        <w:r w:rsidRPr="00413060">
          <w:rPr>
            <w:rStyle w:val="Hyperlink"/>
            <w:rFonts w:asciiTheme="minorHAnsi" w:hAnsiTheme="minorHAnsi" w:cstheme="minorHAnsi"/>
            <w:noProof/>
            <w:rtl/>
          </w:rPr>
        </w:r>
        <w:r w:rsidRPr="00413060">
          <w:rPr>
            <w:rStyle w:val="Hyperlink"/>
            <w:rFonts w:asciiTheme="minorHAnsi" w:hAnsiTheme="minorHAnsi" w:cstheme="minorHAnsi"/>
            <w:noProof/>
            <w:rtl/>
          </w:rPr>
          <w:fldChar w:fldCharType="separate"/>
        </w:r>
        <w:r w:rsidR="00ED6FD5">
          <w:rPr>
            <w:rFonts w:asciiTheme="minorHAnsi" w:hAnsiTheme="minorHAnsi" w:cstheme="minorHAnsi"/>
            <w:noProof/>
            <w:webHidden/>
          </w:rPr>
          <w:t>11</w:t>
        </w:r>
        <w:r w:rsidRPr="00413060">
          <w:rPr>
            <w:rStyle w:val="Hyperlink"/>
            <w:rFonts w:asciiTheme="minorHAnsi" w:hAnsiTheme="minorHAnsi" w:cstheme="minorHAnsi"/>
            <w:noProof/>
            <w:rtl/>
          </w:rPr>
          <w:fldChar w:fldCharType="end"/>
        </w:r>
      </w:hyperlink>
    </w:p>
    <w:p w:rsidR="00413060" w:rsidRPr="00413060" w:rsidRDefault="00413060">
      <w:pPr>
        <w:pStyle w:val="TOC2"/>
        <w:tabs>
          <w:tab w:val="left" w:pos="660"/>
          <w:tab w:val="right" w:leader="dot" w:pos="6680"/>
        </w:tabs>
        <w:rPr>
          <w:rFonts w:asciiTheme="minorHAnsi" w:hAnsiTheme="minorHAnsi" w:cstheme="minorHAnsi"/>
          <w:noProof/>
        </w:rPr>
      </w:pPr>
      <w:hyperlink w:anchor="_Toc101402468" w:history="1">
        <w:r w:rsidRPr="00413060">
          <w:rPr>
            <w:rStyle w:val="Hyperlink"/>
            <w:rFonts w:asciiTheme="minorHAnsi" w:hAnsiTheme="minorHAnsi" w:cstheme="minorHAnsi"/>
            <w:noProof/>
          </w:rPr>
          <w:t>Os atos obrigatórios na Oração</w:t>
        </w:r>
        <w:r w:rsidRPr="00413060">
          <w:rPr>
            <w:rFonts w:asciiTheme="minorHAnsi" w:hAnsiTheme="minorHAnsi" w:cstheme="minorHAnsi"/>
            <w:noProof/>
            <w:webHidden/>
          </w:rPr>
          <w:tab/>
        </w:r>
        <w:r w:rsidRPr="00413060">
          <w:rPr>
            <w:rStyle w:val="Hyperlink"/>
            <w:rFonts w:asciiTheme="minorHAnsi" w:hAnsiTheme="minorHAnsi" w:cstheme="minorHAnsi"/>
            <w:noProof/>
            <w:rtl/>
          </w:rPr>
          <w:fldChar w:fldCharType="begin"/>
        </w:r>
        <w:r w:rsidRPr="00413060">
          <w:rPr>
            <w:rFonts w:asciiTheme="minorHAnsi" w:hAnsiTheme="minorHAnsi" w:cstheme="minorHAnsi"/>
            <w:noProof/>
            <w:webHidden/>
          </w:rPr>
          <w:instrText xml:space="preserve"> PAGEREF _Toc101402468 \h </w:instrText>
        </w:r>
        <w:r w:rsidRPr="00413060">
          <w:rPr>
            <w:rStyle w:val="Hyperlink"/>
            <w:rFonts w:asciiTheme="minorHAnsi" w:hAnsiTheme="minorHAnsi" w:cstheme="minorHAnsi"/>
            <w:noProof/>
            <w:rtl/>
          </w:rPr>
        </w:r>
        <w:r w:rsidRPr="00413060">
          <w:rPr>
            <w:rStyle w:val="Hyperlink"/>
            <w:rFonts w:asciiTheme="minorHAnsi" w:hAnsiTheme="minorHAnsi" w:cstheme="minorHAnsi"/>
            <w:noProof/>
            <w:rtl/>
          </w:rPr>
          <w:fldChar w:fldCharType="separate"/>
        </w:r>
        <w:r w:rsidR="00ED6FD5">
          <w:rPr>
            <w:rFonts w:asciiTheme="minorHAnsi" w:hAnsiTheme="minorHAnsi" w:cstheme="minorHAnsi"/>
            <w:noProof/>
            <w:webHidden/>
          </w:rPr>
          <w:t>11</w:t>
        </w:r>
        <w:r w:rsidRPr="00413060">
          <w:rPr>
            <w:rStyle w:val="Hyperlink"/>
            <w:rFonts w:asciiTheme="minorHAnsi" w:hAnsiTheme="minorHAnsi" w:cstheme="minorHAnsi"/>
            <w:noProof/>
            <w:rtl/>
          </w:rPr>
          <w:fldChar w:fldCharType="end"/>
        </w:r>
      </w:hyperlink>
    </w:p>
    <w:p w:rsidR="00413060" w:rsidRPr="00413060" w:rsidRDefault="00413060">
      <w:pPr>
        <w:pStyle w:val="TOC1"/>
        <w:tabs>
          <w:tab w:val="left" w:pos="440"/>
          <w:tab w:val="right" w:leader="dot" w:pos="6680"/>
        </w:tabs>
        <w:rPr>
          <w:rFonts w:asciiTheme="minorHAnsi" w:hAnsiTheme="minorHAnsi" w:cstheme="minorHAnsi"/>
          <w:noProof/>
        </w:rPr>
      </w:pPr>
      <w:hyperlink w:anchor="_Toc101402469" w:history="1">
        <w:r w:rsidRPr="00413060">
          <w:rPr>
            <w:rStyle w:val="Hyperlink"/>
            <w:rFonts w:asciiTheme="minorHAnsi" w:hAnsiTheme="minorHAnsi" w:cstheme="minorHAnsi"/>
            <w:noProof/>
          </w:rPr>
          <w:t>Nona lição</w:t>
        </w:r>
        <w:r w:rsidRPr="00413060">
          <w:rPr>
            <w:rFonts w:asciiTheme="minorHAnsi" w:hAnsiTheme="minorHAnsi" w:cstheme="minorHAnsi"/>
            <w:noProof/>
            <w:webHidden/>
          </w:rPr>
          <w:tab/>
        </w:r>
        <w:r w:rsidRPr="00413060">
          <w:rPr>
            <w:rStyle w:val="Hyperlink"/>
            <w:rFonts w:asciiTheme="minorHAnsi" w:hAnsiTheme="minorHAnsi" w:cstheme="minorHAnsi"/>
            <w:noProof/>
            <w:rtl/>
          </w:rPr>
          <w:fldChar w:fldCharType="begin"/>
        </w:r>
        <w:r w:rsidRPr="00413060">
          <w:rPr>
            <w:rFonts w:asciiTheme="minorHAnsi" w:hAnsiTheme="minorHAnsi" w:cstheme="minorHAnsi"/>
            <w:noProof/>
            <w:webHidden/>
          </w:rPr>
          <w:instrText xml:space="preserve"> PAGEREF _Toc101402469 \h </w:instrText>
        </w:r>
        <w:r w:rsidRPr="00413060">
          <w:rPr>
            <w:rStyle w:val="Hyperlink"/>
            <w:rFonts w:asciiTheme="minorHAnsi" w:hAnsiTheme="minorHAnsi" w:cstheme="minorHAnsi"/>
            <w:noProof/>
            <w:rtl/>
          </w:rPr>
        </w:r>
        <w:r w:rsidRPr="00413060">
          <w:rPr>
            <w:rStyle w:val="Hyperlink"/>
            <w:rFonts w:asciiTheme="minorHAnsi" w:hAnsiTheme="minorHAnsi" w:cstheme="minorHAnsi"/>
            <w:noProof/>
            <w:rtl/>
          </w:rPr>
          <w:fldChar w:fldCharType="separate"/>
        </w:r>
        <w:r w:rsidR="00ED6FD5">
          <w:rPr>
            <w:rFonts w:asciiTheme="minorHAnsi" w:hAnsiTheme="minorHAnsi" w:cstheme="minorHAnsi"/>
            <w:noProof/>
            <w:webHidden/>
          </w:rPr>
          <w:t>12</w:t>
        </w:r>
        <w:r w:rsidRPr="00413060">
          <w:rPr>
            <w:rStyle w:val="Hyperlink"/>
            <w:rFonts w:asciiTheme="minorHAnsi" w:hAnsiTheme="minorHAnsi" w:cstheme="minorHAnsi"/>
            <w:noProof/>
            <w:rtl/>
          </w:rPr>
          <w:fldChar w:fldCharType="end"/>
        </w:r>
      </w:hyperlink>
    </w:p>
    <w:p w:rsidR="00413060" w:rsidRPr="00413060" w:rsidRDefault="00413060">
      <w:pPr>
        <w:pStyle w:val="TOC2"/>
        <w:tabs>
          <w:tab w:val="left" w:pos="660"/>
          <w:tab w:val="right" w:leader="dot" w:pos="6680"/>
        </w:tabs>
        <w:rPr>
          <w:rFonts w:asciiTheme="minorHAnsi" w:hAnsiTheme="minorHAnsi" w:cstheme="minorHAnsi"/>
          <w:noProof/>
        </w:rPr>
      </w:pPr>
      <w:hyperlink w:anchor="_Toc101402470" w:history="1">
        <w:r w:rsidRPr="00413060">
          <w:rPr>
            <w:rStyle w:val="Hyperlink"/>
            <w:rFonts w:asciiTheme="minorHAnsi" w:hAnsiTheme="minorHAnsi" w:cstheme="minorHAnsi"/>
            <w:noProof/>
          </w:rPr>
          <w:t>Explicação do tashahhud (testemunho)</w:t>
        </w:r>
        <w:r w:rsidRPr="00413060">
          <w:rPr>
            <w:rFonts w:asciiTheme="minorHAnsi" w:hAnsiTheme="minorHAnsi" w:cstheme="minorHAnsi"/>
            <w:noProof/>
            <w:webHidden/>
          </w:rPr>
          <w:tab/>
        </w:r>
        <w:r w:rsidRPr="00413060">
          <w:rPr>
            <w:rStyle w:val="Hyperlink"/>
            <w:rFonts w:asciiTheme="minorHAnsi" w:hAnsiTheme="minorHAnsi" w:cstheme="minorHAnsi"/>
            <w:noProof/>
            <w:rtl/>
          </w:rPr>
          <w:fldChar w:fldCharType="begin"/>
        </w:r>
        <w:r w:rsidRPr="00413060">
          <w:rPr>
            <w:rFonts w:asciiTheme="minorHAnsi" w:hAnsiTheme="minorHAnsi" w:cstheme="minorHAnsi"/>
            <w:noProof/>
            <w:webHidden/>
          </w:rPr>
          <w:instrText xml:space="preserve"> PAGEREF _Toc101402470 \h </w:instrText>
        </w:r>
        <w:r w:rsidRPr="00413060">
          <w:rPr>
            <w:rStyle w:val="Hyperlink"/>
            <w:rFonts w:asciiTheme="minorHAnsi" w:hAnsiTheme="minorHAnsi" w:cstheme="minorHAnsi"/>
            <w:noProof/>
            <w:rtl/>
          </w:rPr>
        </w:r>
        <w:r w:rsidRPr="00413060">
          <w:rPr>
            <w:rStyle w:val="Hyperlink"/>
            <w:rFonts w:asciiTheme="minorHAnsi" w:hAnsiTheme="minorHAnsi" w:cstheme="minorHAnsi"/>
            <w:noProof/>
            <w:rtl/>
          </w:rPr>
          <w:fldChar w:fldCharType="separate"/>
        </w:r>
        <w:r w:rsidR="00ED6FD5">
          <w:rPr>
            <w:rFonts w:asciiTheme="minorHAnsi" w:hAnsiTheme="minorHAnsi" w:cstheme="minorHAnsi"/>
            <w:noProof/>
            <w:webHidden/>
          </w:rPr>
          <w:t>12</w:t>
        </w:r>
        <w:r w:rsidRPr="00413060">
          <w:rPr>
            <w:rStyle w:val="Hyperlink"/>
            <w:rFonts w:asciiTheme="minorHAnsi" w:hAnsiTheme="minorHAnsi" w:cstheme="minorHAnsi"/>
            <w:noProof/>
            <w:rtl/>
          </w:rPr>
          <w:fldChar w:fldCharType="end"/>
        </w:r>
      </w:hyperlink>
    </w:p>
    <w:p w:rsidR="00413060" w:rsidRPr="00413060" w:rsidRDefault="00413060">
      <w:pPr>
        <w:pStyle w:val="TOC1"/>
        <w:tabs>
          <w:tab w:val="left" w:pos="440"/>
          <w:tab w:val="right" w:leader="dot" w:pos="6680"/>
        </w:tabs>
        <w:rPr>
          <w:rFonts w:asciiTheme="minorHAnsi" w:hAnsiTheme="minorHAnsi" w:cstheme="minorHAnsi"/>
          <w:noProof/>
        </w:rPr>
      </w:pPr>
      <w:hyperlink w:anchor="_Toc101402471" w:history="1">
        <w:r w:rsidRPr="00413060">
          <w:rPr>
            <w:rStyle w:val="Hyperlink"/>
            <w:rFonts w:asciiTheme="minorHAnsi" w:hAnsiTheme="minorHAnsi" w:cstheme="minorHAnsi"/>
            <w:noProof/>
          </w:rPr>
          <w:t>Décima lição</w:t>
        </w:r>
        <w:r w:rsidRPr="00413060">
          <w:rPr>
            <w:rFonts w:asciiTheme="minorHAnsi" w:hAnsiTheme="minorHAnsi" w:cstheme="minorHAnsi"/>
            <w:noProof/>
            <w:webHidden/>
          </w:rPr>
          <w:tab/>
        </w:r>
        <w:r w:rsidRPr="00413060">
          <w:rPr>
            <w:rStyle w:val="Hyperlink"/>
            <w:rFonts w:asciiTheme="minorHAnsi" w:hAnsiTheme="minorHAnsi" w:cstheme="minorHAnsi"/>
            <w:noProof/>
            <w:rtl/>
          </w:rPr>
          <w:fldChar w:fldCharType="begin"/>
        </w:r>
        <w:r w:rsidRPr="00413060">
          <w:rPr>
            <w:rFonts w:asciiTheme="minorHAnsi" w:hAnsiTheme="minorHAnsi" w:cstheme="minorHAnsi"/>
            <w:noProof/>
            <w:webHidden/>
          </w:rPr>
          <w:instrText xml:space="preserve"> PAGEREF _Toc101402471 \h </w:instrText>
        </w:r>
        <w:r w:rsidRPr="00413060">
          <w:rPr>
            <w:rStyle w:val="Hyperlink"/>
            <w:rFonts w:asciiTheme="minorHAnsi" w:hAnsiTheme="minorHAnsi" w:cstheme="minorHAnsi"/>
            <w:noProof/>
            <w:rtl/>
          </w:rPr>
        </w:r>
        <w:r w:rsidRPr="00413060">
          <w:rPr>
            <w:rStyle w:val="Hyperlink"/>
            <w:rFonts w:asciiTheme="minorHAnsi" w:hAnsiTheme="minorHAnsi" w:cstheme="minorHAnsi"/>
            <w:noProof/>
            <w:rtl/>
          </w:rPr>
          <w:fldChar w:fldCharType="separate"/>
        </w:r>
        <w:r w:rsidR="00ED6FD5">
          <w:rPr>
            <w:rFonts w:asciiTheme="minorHAnsi" w:hAnsiTheme="minorHAnsi" w:cstheme="minorHAnsi"/>
            <w:noProof/>
            <w:webHidden/>
          </w:rPr>
          <w:t>14</w:t>
        </w:r>
        <w:r w:rsidRPr="00413060">
          <w:rPr>
            <w:rStyle w:val="Hyperlink"/>
            <w:rFonts w:asciiTheme="minorHAnsi" w:hAnsiTheme="minorHAnsi" w:cstheme="minorHAnsi"/>
            <w:noProof/>
            <w:rtl/>
          </w:rPr>
          <w:fldChar w:fldCharType="end"/>
        </w:r>
      </w:hyperlink>
    </w:p>
    <w:p w:rsidR="00413060" w:rsidRPr="00413060" w:rsidRDefault="00413060">
      <w:pPr>
        <w:pStyle w:val="TOC2"/>
        <w:tabs>
          <w:tab w:val="left" w:pos="660"/>
          <w:tab w:val="right" w:leader="dot" w:pos="6680"/>
        </w:tabs>
        <w:rPr>
          <w:rFonts w:asciiTheme="minorHAnsi" w:hAnsiTheme="minorHAnsi" w:cstheme="minorHAnsi"/>
          <w:noProof/>
        </w:rPr>
      </w:pPr>
      <w:hyperlink w:anchor="_Toc101402472" w:history="1">
        <w:r w:rsidRPr="00413060">
          <w:rPr>
            <w:rStyle w:val="Hyperlink"/>
            <w:rFonts w:asciiTheme="minorHAnsi" w:hAnsiTheme="minorHAnsi" w:cstheme="minorHAnsi"/>
            <w:noProof/>
          </w:rPr>
          <w:t>Sunnat da Oração</w:t>
        </w:r>
        <w:r w:rsidRPr="00413060">
          <w:rPr>
            <w:rFonts w:asciiTheme="minorHAnsi" w:hAnsiTheme="minorHAnsi" w:cstheme="minorHAnsi"/>
            <w:noProof/>
            <w:webHidden/>
          </w:rPr>
          <w:tab/>
        </w:r>
        <w:r w:rsidRPr="00413060">
          <w:rPr>
            <w:rStyle w:val="Hyperlink"/>
            <w:rFonts w:asciiTheme="minorHAnsi" w:hAnsiTheme="minorHAnsi" w:cstheme="minorHAnsi"/>
            <w:noProof/>
            <w:rtl/>
          </w:rPr>
          <w:fldChar w:fldCharType="begin"/>
        </w:r>
        <w:r w:rsidRPr="00413060">
          <w:rPr>
            <w:rFonts w:asciiTheme="minorHAnsi" w:hAnsiTheme="minorHAnsi" w:cstheme="minorHAnsi"/>
            <w:noProof/>
            <w:webHidden/>
          </w:rPr>
          <w:instrText xml:space="preserve"> PAGEREF _Toc101402472 \h </w:instrText>
        </w:r>
        <w:r w:rsidRPr="00413060">
          <w:rPr>
            <w:rStyle w:val="Hyperlink"/>
            <w:rFonts w:asciiTheme="minorHAnsi" w:hAnsiTheme="minorHAnsi" w:cstheme="minorHAnsi"/>
            <w:noProof/>
            <w:rtl/>
          </w:rPr>
        </w:r>
        <w:r w:rsidRPr="00413060">
          <w:rPr>
            <w:rStyle w:val="Hyperlink"/>
            <w:rFonts w:asciiTheme="minorHAnsi" w:hAnsiTheme="minorHAnsi" w:cstheme="minorHAnsi"/>
            <w:noProof/>
            <w:rtl/>
          </w:rPr>
          <w:fldChar w:fldCharType="separate"/>
        </w:r>
        <w:r w:rsidR="00ED6FD5">
          <w:rPr>
            <w:rFonts w:asciiTheme="minorHAnsi" w:hAnsiTheme="minorHAnsi" w:cstheme="minorHAnsi"/>
            <w:noProof/>
            <w:webHidden/>
          </w:rPr>
          <w:t>14</w:t>
        </w:r>
        <w:r w:rsidRPr="00413060">
          <w:rPr>
            <w:rStyle w:val="Hyperlink"/>
            <w:rFonts w:asciiTheme="minorHAnsi" w:hAnsiTheme="minorHAnsi" w:cstheme="minorHAnsi"/>
            <w:noProof/>
            <w:rtl/>
          </w:rPr>
          <w:fldChar w:fldCharType="end"/>
        </w:r>
      </w:hyperlink>
    </w:p>
    <w:p w:rsidR="00413060" w:rsidRPr="00413060" w:rsidRDefault="00413060">
      <w:pPr>
        <w:pStyle w:val="TOC1"/>
        <w:tabs>
          <w:tab w:val="left" w:pos="440"/>
          <w:tab w:val="right" w:leader="dot" w:pos="6680"/>
        </w:tabs>
        <w:rPr>
          <w:rFonts w:asciiTheme="minorHAnsi" w:hAnsiTheme="minorHAnsi" w:cstheme="minorHAnsi"/>
          <w:noProof/>
        </w:rPr>
      </w:pPr>
      <w:hyperlink w:anchor="_Toc101402473" w:history="1">
        <w:r w:rsidRPr="00413060">
          <w:rPr>
            <w:rStyle w:val="Hyperlink"/>
            <w:rFonts w:asciiTheme="minorHAnsi" w:hAnsiTheme="minorHAnsi" w:cstheme="minorHAnsi"/>
            <w:noProof/>
          </w:rPr>
          <w:t>Décima primeira lição</w:t>
        </w:r>
        <w:r w:rsidRPr="00413060">
          <w:rPr>
            <w:rFonts w:asciiTheme="minorHAnsi" w:hAnsiTheme="minorHAnsi" w:cstheme="minorHAnsi"/>
            <w:noProof/>
            <w:webHidden/>
          </w:rPr>
          <w:tab/>
        </w:r>
        <w:r w:rsidRPr="00413060">
          <w:rPr>
            <w:rStyle w:val="Hyperlink"/>
            <w:rFonts w:asciiTheme="minorHAnsi" w:hAnsiTheme="minorHAnsi" w:cstheme="minorHAnsi"/>
            <w:noProof/>
            <w:rtl/>
          </w:rPr>
          <w:fldChar w:fldCharType="begin"/>
        </w:r>
        <w:r w:rsidRPr="00413060">
          <w:rPr>
            <w:rFonts w:asciiTheme="minorHAnsi" w:hAnsiTheme="minorHAnsi" w:cstheme="minorHAnsi"/>
            <w:noProof/>
            <w:webHidden/>
          </w:rPr>
          <w:instrText xml:space="preserve"> PAGEREF _Toc101402473 \h </w:instrText>
        </w:r>
        <w:r w:rsidRPr="00413060">
          <w:rPr>
            <w:rStyle w:val="Hyperlink"/>
            <w:rFonts w:asciiTheme="minorHAnsi" w:hAnsiTheme="minorHAnsi" w:cstheme="minorHAnsi"/>
            <w:noProof/>
            <w:rtl/>
          </w:rPr>
        </w:r>
        <w:r w:rsidRPr="00413060">
          <w:rPr>
            <w:rStyle w:val="Hyperlink"/>
            <w:rFonts w:asciiTheme="minorHAnsi" w:hAnsiTheme="minorHAnsi" w:cstheme="minorHAnsi"/>
            <w:noProof/>
            <w:rtl/>
          </w:rPr>
          <w:fldChar w:fldCharType="separate"/>
        </w:r>
        <w:r w:rsidR="00ED6FD5">
          <w:rPr>
            <w:rFonts w:asciiTheme="minorHAnsi" w:hAnsiTheme="minorHAnsi" w:cstheme="minorHAnsi"/>
            <w:noProof/>
            <w:webHidden/>
          </w:rPr>
          <w:t>16</w:t>
        </w:r>
        <w:r w:rsidRPr="00413060">
          <w:rPr>
            <w:rStyle w:val="Hyperlink"/>
            <w:rFonts w:asciiTheme="minorHAnsi" w:hAnsiTheme="minorHAnsi" w:cstheme="minorHAnsi"/>
            <w:noProof/>
            <w:rtl/>
          </w:rPr>
          <w:fldChar w:fldCharType="end"/>
        </w:r>
      </w:hyperlink>
    </w:p>
    <w:p w:rsidR="00413060" w:rsidRPr="00413060" w:rsidRDefault="00413060">
      <w:pPr>
        <w:pStyle w:val="TOC2"/>
        <w:tabs>
          <w:tab w:val="left" w:pos="660"/>
          <w:tab w:val="right" w:leader="dot" w:pos="6680"/>
        </w:tabs>
        <w:rPr>
          <w:rFonts w:asciiTheme="minorHAnsi" w:hAnsiTheme="minorHAnsi" w:cstheme="minorHAnsi"/>
          <w:noProof/>
        </w:rPr>
      </w:pPr>
      <w:hyperlink w:anchor="_Toc101402474" w:history="1">
        <w:r w:rsidRPr="00413060">
          <w:rPr>
            <w:rStyle w:val="Hyperlink"/>
            <w:rFonts w:asciiTheme="minorHAnsi" w:hAnsiTheme="minorHAnsi" w:cstheme="minorHAnsi"/>
            <w:noProof/>
          </w:rPr>
          <w:t>Os Anuladores da Oração</w:t>
        </w:r>
        <w:r w:rsidRPr="00413060">
          <w:rPr>
            <w:rFonts w:asciiTheme="minorHAnsi" w:hAnsiTheme="minorHAnsi" w:cstheme="minorHAnsi"/>
            <w:noProof/>
            <w:webHidden/>
          </w:rPr>
          <w:tab/>
        </w:r>
        <w:r w:rsidRPr="00413060">
          <w:rPr>
            <w:rStyle w:val="Hyperlink"/>
            <w:rFonts w:asciiTheme="minorHAnsi" w:hAnsiTheme="minorHAnsi" w:cstheme="minorHAnsi"/>
            <w:noProof/>
            <w:rtl/>
          </w:rPr>
          <w:fldChar w:fldCharType="begin"/>
        </w:r>
        <w:r w:rsidRPr="00413060">
          <w:rPr>
            <w:rFonts w:asciiTheme="minorHAnsi" w:hAnsiTheme="minorHAnsi" w:cstheme="minorHAnsi"/>
            <w:noProof/>
            <w:webHidden/>
          </w:rPr>
          <w:instrText xml:space="preserve"> PAGEREF _Toc101402474 \h </w:instrText>
        </w:r>
        <w:r w:rsidRPr="00413060">
          <w:rPr>
            <w:rStyle w:val="Hyperlink"/>
            <w:rFonts w:asciiTheme="minorHAnsi" w:hAnsiTheme="minorHAnsi" w:cstheme="minorHAnsi"/>
            <w:noProof/>
            <w:rtl/>
          </w:rPr>
        </w:r>
        <w:r w:rsidRPr="00413060">
          <w:rPr>
            <w:rStyle w:val="Hyperlink"/>
            <w:rFonts w:asciiTheme="minorHAnsi" w:hAnsiTheme="minorHAnsi" w:cstheme="minorHAnsi"/>
            <w:noProof/>
            <w:rtl/>
          </w:rPr>
          <w:fldChar w:fldCharType="separate"/>
        </w:r>
        <w:r w:rsidR="00ED6FD5">
          <w:rPr>
            <w:rFonts w:asciiTheme="minorHAnsi" w:hAnsiTheme="minorHAnsi" w:cstheme="minorHAnsi"/>
            <w:noProof/>
            <w:webHidden/>
          </w:rPr>
          <w:t>16</w:t>
        </w:r>
        <w:r w:rsidRPr="00413060">
          <w:rPr>
            <w:rStyle w:val="Hyperlink"/>
            <w:rFonts w:asciiTheme="minorHAnsi" w:hAnsiTheme="minorHAnsi" w:cstheme="minorHAnsi"/>
            <w:noProof/>
            <w:rtl/>
          </w:rPr>
          <w:fldChar w:fldCharType="end"/>
        </w:r>
      </w:hyperlink>
    </w:p>
    <w:p w:rsidR="00413060" w:rsidRPr="00413060" w:rsidRDefault="00413060">
      <w:pPr>
        <w:pStyle w:val="TOC1"/>
        <w:tabs>
          <w:tab w:val="left" w:pos="440"/>
          <w:tab w:val="right" w:leader="dot" w:pos="6680"/>
        </w:tabs>
        <w:rPr>
          <w:rFonts w:asciiTheme="minorHAnsi" w:hAnsiTheme="minorHAnsi" w:cstheme="minorHAnsi"/>
          <w:noProof/>
        </w:rPr>
      </w:pPr>
      <w:hyperlink w:anchor="_Toc101402475" w:history="1">
        <w:r w:rsidRPr="00413060">
          <w:rPr>
            <w:rStyle w:val="Hyperlink"/>
            <w:rFonts w:asciiTheme="minorHAnsi" w:hAnsiTheme="minorHAnsi" w:cstheme="minorHAnsi"/>
            <w:noProof/>
          </w:rPr>
          <w:t>Décima segunda lição</w:t>
        </w:r>
        <w:r w:rsidRPr="00413060">
          <w:rPr>
            <w:rFonts w:asciiTheme="minorHAnsi" w:hAnsiTheme="minorHAnsi" w:cstheme="minorHAnsi"/>
            <w:noProof/>
            <w:webHidden/>
          </w:rPr>
          <w:tab/>
        </w:r>
        <w:r w:rsidRPr="00413060">
          <w:rPr>
            <w:rStyle w:val="Hyperlink"/>
            <w:rFonts w:asciiTheme="minorHAnsi" w:hAnsiTheme="minorHAnsi" w:cstheme="minorHAnsi"/>
            <w:noProof/>
            <w:rtl/>
          </w:rPr>
          <w:fldChar w:fldCharType="begin"/>
        </w:r>
        <w:r w:rsidRPr="00413060">
          <w:rPr>
            <w:rFonts w:asciiTheme="minorHAnsi" w:hAnsiTheme="minorHAnsi" w:cstheme="minorHAnsi"/>
            <w:noProof/>
            <w:webHidden/>
          </w:rPr>
          <w:instrText xml:space="preserve"> PAGEREF _Toc101402475 \h </w:instrText>
        </w:r>
        <w:r w:rsidRPr="00413060">
          <w:rPr>
            <w:rStyle w:val="Hyperlink"/>
            <w:rFonts w:asciiTheme="minorHAnsi" w:hAnsiTheme="minorHAnsi" w:cstheme="minorHAnsi"/>
            <w:noProof/>
            <w:rtl/>
          </w:rPr>
        </w:r>
        <w:r w:rsidRPr="00413060">
          <w:rPr>
            <w:rStyle w:val="Hyperlink"/>
            <w:rFonts w:asciiTheme="minorHAnsi" w:hAnsiTheme="minorHAnsi" w:cstheme="minorHAnsi"/>
            <w:noProof/>
            <w:rtl/>
          </w:rPr>
          <w:fldChar w:fldCharType="separate"/>
        </w:r>
        <w:r w:rsidR="00ED6FD5">
          <w:rPr>
            <w:rFonts w:asciiTheme="minorHAnsi" w:hAnsiTheme="minorHAnsi" w:cstheme="minorHAnsi"/>
            <w:noProof/>
            <w:webHidden/>
          </w:rPr>
          <w:t>17</w:t>
        </w:r>
        <w:r w:rsidRPr="00413060">
          <w:rPr>
            <w:rStyle w:val="Hyperlink"/>
            <w:rFonts w:asciiTheme="minorHAnsi" w:hAnsiTheme="minorHAnsi" w:cstheme="minorHAnsi"/>
            <w:noProof/>
            <w:rtl/>
          </w:rPr>
          <w:fldChar w:fldCharType="end"/>
        </w:r>
      </w:hyperlink>
    </w:p>
    <w:p w:rsidR="00413060" w:rsidRPr="00413060" w:rsidRDefault="00413060">
      <w:pPr>
        <w:pStyle w:val="TOC2"/>
        <w:tabs>
          <w:tab w:val="left" w:pos="660"/>
          <w:tab w:val="right" w:leader="dot" w:pos="6680"/>
        </w:tabs>
        <w:rPr>
          <w:rFonts w:asciiTheme="minorHAnsi" w:hAnsiTheme="minorHAnsi" w:cstheme="minorHAnsi"/>
          <w:noProof/>
        </w:rPr>
      </w:pPr>
      <w:hyperlink w:anchor="_Toc101402476" w:history="1">
        <w:r w:rsidRPr="00413060">
          <w:rPr>
            <w:rStyle w:val="Hyperlink"/>
            <w:rFonts w:asciiTheme="minorHAnsi" w:hAnsiTheme="minorHAnsi" w:cstheme="minorHAnsi"/>
            <w:noProof/>
          </w:rPr>
          <w:t>Condições da Ablução</w:t>
        </w:r>
        <w:r w:rsidRPr="00413060">
          <w:rPr>
            <w:rFonts w:asciiTheme="minorHAnsi" w:hAnsiTheme="minorHAnsi" w:cstheme="minorHAnsi"/>
            <w:noProof/>
            <w:webHidden/>
          </w:rPr>
          <w:tab/>
        </w:r>
        <w:r w:rsidRPr="00413060">
          <w:rPr>
            <w:rStyle w:val="Hyperlink"/>
            <w:rFonts w:asciiTheme="minorHAnsi" w:hAnsiTheme="minorHAnsi" w:cstheme="minorHAnsi"/>
            <w:noProof/>
            <w:rtl/>
          </w:rPr>
          <w:fldChar w:fldCharType="begin"/>
        </w:r>
        <w:r w:rsidRPr="00413060">
          <w:rPr>
            <w:rFonts w:asciiTheme="minorHAnsi" w:hAnsiTheme="minorHAnsi" w:cstheme="minorHAnsi"/>
            <w:noProof/>
            <w:webHidden/>
          </w:rPr>
          <w:instrText xml:space="preserve"> PAGEREF _Toc101402476 \h </w:instrText>
        </w:r>
        <w:r w:rsidRPr="00413060">
          <w:rPr>
            <w:rStyle w:val="Hyperlink"/>
            <w:rFonts w:asciiTheme="minorHAnsi" w:hAnsiTheme="minorHAnsi" w:cstheme="minorHAnsi"/>
            <w:noProof/>
            <w:rtl/>
          </w:rPr>
        </w:r>
        <w:r w:rsidRPr="00413060">
          <w:rPr>
            <w:rStyle w:val="Hyperlink"/>
            <w:rFonts w:asciiTheme="minorHAnsi" w:hAnsiTheme="minorHAnsi" w:cstheme="minorHAnsi"/>
            <w:noProof/>
            <w:rtl/>
          </w:rPr>
          <w:fldChar w:fldCharType="separate"/>
        </w:r>
        <w:r w:rsidR="00ED6FD5">
          <w:rPr>
            <w:rFonts w:asciiTheme="minorHAnsi" w:hAnsiTheme="minorHAnsi" w:cstheme="minorHAnsi"/>
            <w:noProof/>
            <w:webHidden/>
          </w:rPr>
          <w:t>17</w:t>
        </w:r>
        <w:r w:rsidRPr="00413060">
          <w:rPr>
            <w:rStyle w:val="Hyperlink"/>
            <w:rFonts w:asciiTheme="minorHAnsi" w:hAnsiTheme="minorHAnsi" w:cstheme="minorHAnsi"/>
            <w:noProof/>
            <w:rtl/>
          </w:rPr>
          <w:fldChar w:fldCharType="end"/>
        </w:r>
      </w:hyperlink>
    </w:p>
    <w:p w:rsidR="00413060" w:rsidRPr="00413060" w:rsidRDefault="00413060">
      <w:pPr>
        <w:pStyle w:val="TOC1"/>
        <w:tabs>
          <w:tab w:val="left" w:pos="440"/>
          <w:tab w:val="right" w:leader="dot" w:pos="6680"/>
        </w:tabs>
        <w:rPr>
          <w:rFonts w:asciiTheme="minorHAnsi" w:hAnsiTheme="minorHAnsi" w:cstheme="minorHAnsi"/>
          <w:noProof/>
        </w:rPr>
      </w:pPr>
      <w:hyperlink w:anchor="_Toc101402477" w:history="1">
        <w:r w:rsidRPr="00413060">
          <w:rPr>
            <w:rStyle w:val="Hyperlink"/>
            <w:rFonts w:asciiTheme="minorHAnsi" w:hAnsiTheme="minorHAnsi" w:cstheme="minorHAnsi"/>
            <w:noProof/>
          </w:rPr>
          <w:t>Décima terceira lição</w:t>
        </w:r>
        <w:r w:rsidRPr="00413060">
          <w:rPr>
            <w:rFonts w:asciiTheme="minorHAnsi" w:hAnsiTheme="minorHAnsi" w:cstheme="minorHAnsi"/>
            <w:noProof/>
            <w:webHidden/>
          </w:rPr>
          <w:tab/>
        </w:r>
        <w:r w:rsidRPr="00413060">
          <w:rPr>
            <w:rStyle w:val="Hyperlink"/>
            <w:rFonts w:asciiTheme="minorHAnsi" w:hAnsiTheme="minorHAnsi" w:cstheme="minorHAnsi"/>
            <w:noProof/>
            <w:rtl/>
          </w:rPr>
          <w:fldChar w:fldCharType="begin"/>
        </w:r>
        <w:r w:rsidRPr="00413060">
          <w:rPr>
            <w:rFonts w:asciiTheme="minorHAnsi" w:hAnsiTheme="minorHAnsi" w:cstheme="minorHAnsi"/>
            <w:noProof/>
            <w:webHidden/>
          </w:rPr>
          <w:instrText xml:space="preserve"> PAGEREF _Toc101402477 \h </w:instrText>
        </w:r>
        <w:r w:rsidRPr="00413060">
          <w:rPr>
            <w:rStyle w:val="Hyperlink"/>
            <w:rFonts w:asciiTheme="minorHAnsi" w:hAnsiTheme="minorHAnsi" w:cstheme="minorHAnsi"/>
            <w:noProof/>
            <w:rtl/>
          </w:rPr>
        </w:r>
        <w:r w:rsidRPr="00413060">
          <w:rPr>
            <w:rStyle w:val="Hyperlink"/>
            <w:rFonts w:asciiTheme="minorHAnsi" w:hAnsiTheme="minorHAnsi" w:cstheme="minorHAnsi"/>
            <w:noProof/>
            <w:rtl/>
          </w:rPr>
          <w:fldChar w:fldCharType="separate"/>
        </w:r>
        <w:r w:rsidR="00ED6FD5">
          <w:rPr>
            <w:rFonts w:asciiTheme="minorHAnsi" w:hAnsiTheme="minorHAnsi" w:cstheme="minorHAnsi"/>
            <w:noProof/>
            <w:webHidden/>
          </w:rPr>
          <w:t>17</w:t>
        </w:r>
        <w:r w:rsidRPr="00413060">
          <w:rPr>
            <w:rStyle w:val="Hyperlink"/>
            <w:rFonts w:asciiTheme="minorHAnsi" w:hAnsiTheme="minorHAnsi" w:cstheme="minorHAnsi"/>
            <w:noProof/>
            <w:rtl/>
          </w:rPr>
          <w:fldChar w:fldCharType="end"/>
        </w:r>
      </w:hyperlink>
    </w:p>
    <w:p w:rsidR="00413060" w:rsidRPr="00413060" w:rsidRDefault="00413060">
      <w:pPr>
        <w:pStyle w:val="TOC2"/>
        <w:tabs>
          <w:tab w:val="left" w:pos="660"/>
          <w:tab w:val="right" w:leader="dot" w:pos="6680"/>
        </w:tabs>
        <w:rPr>
          <w:rFonts w:asciiTheme="minorHAnsi" w:hAnsiTheme="minorHAnsi" w:cstheme="minorHAnsi"/>
          <w:noProof/>
        </w:rPr>
      </w:pPr>
      <w:hyperlink w:anchor="_Toc101402478" w:history="1">
        <w:r w:rsidRPr="00413060">
          <w:rPr>
            <w:rStyle w:val="Hyperlink"/>
            <w:rFonts w:asciiTheme="minorHAnsi" w:hAnsiTheme="minorHAnsi" w:cstheme="minorHAnsi"/>
            <w:noProof/>
          </w:rPr>
          <w:t>As Obrigações da Ablução</w:t>
        </w:r>
        <w:r w:rsidRPr="00413060">
          <w:rPr>
            <w:rFonts w:asciiTheme="minorHAnsi" w:hAnsiTheme="minorHAnsi" w:cstheme="minorHAnsi"/>
            <w:noProof/>
            <w:webHidden/>
          </w:rPr>
          <w:tab/>
        </w:r>
        <w:r w:rsidRPr="00413060">
          <w:rPr>
            <w:rStyle w:val="Hyperlink"/>
            <w:rFonts w:asciiTheme="minorHAnsi" w:hAnsiTheme="minorHAnsi" w:cstheme="minorHAnsi"/>
            <w:noProof/>
            <w:rtl/>
          </w:rPr>
          <w:fldChar w:fldCharType="begin"/>
        </w:r>
        <w:r w:rsidRPr="00413060">
          <w:rPr>
            <w:rFonts w:asciiTheme="minorHAnsi" w:hAnsiTheme="minorHAnsi" w:cstheme="minorHAnsi"/>
            <w:noProof/>
            <w:webHidden/>
          </w:rPr>
          <w:instrText xml:space="preserve"> PAGEREF _Toc101402478 \h </w:instrText>
        </w:r>
        <w:r w:rsidRPr="00413060">
          <w:rPr>
            <w:rStyle w:val="Hyperlink"/>
            <w:rFonts w:asciiTheme="minorHAnsi" w:hAnsiTheme="minorHAnsi" w:cstheme="minorHAnsi"/>
            <w:noProof/>
            <w:rtl/>
          </w:rPr>
        </w:r>
        <w:r w:rsidRPr="00413060">
          <w:rPr>
            <w:rStyle w:val="Hyperlink"/>
            <w:rFonts w:asciiTheme="minorHAnsi" w:hAnsiTheme="minorHAnsi" w:cstheme="minorHAnsi"/>
            <w:noProof/>
            <w:rtl/>
          </w:rPr>
          <w:fldChar w:fldCharType="separate"/>
        </w:r>
        <w:r w:rsidR="00ED6FD5">
          <w:rPr>
            <w:rFonts w:asciiTheme="minorHAnsi" w:hAnsiTheme="minorHAnsi" w:cstheme="minorHAnsi"/>
            <w:noProof/>
            <w:webHidden/>
          </w:rPr>
          <w:t>17</w:t>
        </w:r>
        <w:r w:rsidRPr="00413060">
          <w:rPr>
            <w:rStyle w:val="Hyperlink"/>
            <w:rFonts w:asciiTheme="minorHAnsi" w:hAnsiTheme="minorHAnsi" w:cstheme="minorHAnsi"/>
            <w:noProof/>
            <w:rtl/>
          </w:rPr>
          <w:fldChar w:fldCharType="end"/>
        </w:r>
      </w:hyperlink>
    </w:p>
    <w:p w:rsidR="00413060" w:rsidRPr="00413060" w:rsidRDefault="00413060">
      <w:pPr>
        <w:pStyle w:val="TOC1"/>
        <w:tabs>
          <w:tab w:val="left" w:pos="440"/>
          <w:tab w:val="right" w:leader="dot" w:pos="6680"/>
        </w:tabs>
        <w:rPr>
          <w:rFonts w:asciiTheme="minorHAnsi" w:hAnsiTheme="minorHAnsi" w:cstheme="minorHAnsi"/>
          <w:noProof/>
        </w:rPr>
      </w:pPr>
      <w:hyperlink w:anchor="_Toc101402479" w:history="1">
        <w:r w:rsidRPr="00413060">
          <w:rPr>
            <w:rStyle w:val="Hyperlink"/>
            <w:rFonts w:asciiTheme="minorHAnsi" w:hAnsiTheme="minorHAnsi" w:cstheme="minorHAnsi"/>
            <w:noProof/>
          </w:rPr>
          <w:t>Décima quarta lição</w:t>
        </w:r>
        <w:r w:rsidRPr="00413060">
          <w:rPr>
            <w:rFonts w:asciiTheme="minorHAnsi" w:hAnsiTheme="minorHAnsi" w:cstheme="minorHAnsi"/>
            <w:noProof/>
            <w:webHidden/>
          </w:rPr>
          <w:tab/>
        </w:r>
        <w:r w:rsidRPr="00413060">
          <w:rPr>
            <w:rStyle w:val="Hyperlink"/>
            <w:rFonts w:asciiTheme="minorHAnsi" w:hAnsiTheme="minorHAnsi" w:cstheme="minorHAnsi"/>
            <w:noProof/>
            <w:rtl/>
          </w:rPr>
          <w:fldChar w:fldCharType="begin"/>
        </w:r>
        <w:r w:rsidRPr="00413060">
          <w:rPr>
            <w:rFonts w:asciiTheme="minorHAnsi" w:hAnsiTheme="minorHAnsi" w:cstheme="minorHAnsi"/>
            <w:noProof/>
            <w:webHidden/>
          </w:rPr>
          <w:instrText xml:space="preserve"> PAGEREF _Toc101402479 \h </w:instrText>
        </w:r>
        <w:r w:rsidRPr="00413060">
          <w:rPr>
            <w:rStyle w:val="Hyperlink"/>
            <w:rFonts w:asciiTheme="minorHAnsi" w:hAnsiTheme="minorHAnsi" w:cstheme="minorHAnsi"/>
            <w:noProof/>
            <w:rtl/>
          </w:rPr>
        </w:r>
        <w:r w:rsidRPr="00413060">
          <w:rPr>
            <w:rStyle w:val="Hyperlink"/>
            <w:rFonts w:asciiTheme="minorHAnsi" w:hAnsiTheme="minorHAnsi" w:cstheme="minorHAnsi"/>
            <w:noProof/>
            <w:rtl/>
          </w:rPr>
          <w:fldChar w:fldCharType="separate"/>
        </w:r>
        <w:r w:rsidR="00ED6FD5">
          <w:rPr>
            <w:rFonts w:asciiTheme="minorHAnsi" w:hAnsiTheme="minorHAnsi" w:cstheme="minorHAnsi"/>
            <w:noProof/>
            <w:webHidden/>
          </w:rPr>
          <w:t>18</w:t>
        </w:r>
        <w:r w:rsidRPr="00413060">
          <w:rPr>
            <w:rStyle w:val="Hyperlink"/>
            <w:rFonts w:asciiTheme="minorHAnsi" w:hAnsiTheme="minorHAnsi" w:cstheme="minorHAnsi"/>
            <w:noProof/>
            <w:rtl/>
          </w:rPr>
          <w:fldChar w:fldCharType="end"/>
        </w:r>
      </w:hyperlink>
    </w:p>
    <w:p w:rsidR="00413060" w:rsidRPr="00413060" w:rsidRDefault="00413060">
      <w:pPr>
        <w:pStyle w:val="TOC2"/>
        <w:tabs>
          <w:tab w:val="left" w:pos="660"/>
          <w:tab w:val="right" w:leader="dot" w:pos="6680"/>
        </w:tabs>
        <w:rPr>
          <w:rFonts w:asciiTheme="minorHAnsi" w:hAnsiTheme="minorHAnsi" w:cstheme="minorHAnsi"/>
          <w:noProof/>
        </w:rPr>
      </w:pPr>
      <w:hyperlink w:anchor="_Toc101402480" w:history="1">
        <w:r w:rsidRPr="00413060">
          <w:rPr>
            <w:rStyle w:val="Hyperlink"/>
            <w:rFonts w:asciiTheme="minorHAnsi" w:hAnsiTheme="minorHAnsi" w:cstheme="minorHAnsi"/>
            <w:noProof/>
          </w:rPr>
          <w:t>O que invalida a Ablução</w:t>
        </w:r>
        <w:r w:rsidRPr="00413060">
          <w:rPr>
            <w:rFonts w:asciiTheme="minorHAnsi" w:hAnsiTheme="minorHAnsi" w:cstheme="minorHAnsi"/>
            <w:noProof/>
            <w:webHidden/>
          </w:rPr>
          <w:tab/>
        </w:r>
        <w:r w:rsidRPr="00413060">
          <w:rPr>
            <w:rStyle w:val="Hyperlink"/>
            <w:rFonts w:asciiTheme="minorHAnsi" w:hAnsiTheme="minorHAnsi" w:cstheme="minorHAnsi"/>
            <w:noProof/>
            <w:rtl/>
          </w:rPr>
          <w:fldChar w:fldCharType="begin"/>
        </w:r>
        <w:r w:rsidRPr="00413060">
          <w:rPr>
            <w:rFonts w:asciiTheme="minorHAnsi" w:hAnsiTheme="minorHAnsi" w:cstheme="minorHAnsi"/>
            <w:noProof/>
            <w:webHidden/>
          </w:rPr>
          <w:instrText xml:space="preserve"> PAGEREF _Toc101402480 \h </w:instrText>
        </w:r>
        <w:r w:rsidRPr="00413060">
          <w:rPr>
            <w:rStyle w:val="Hyperlink"/>
            <w:rFonts w:asciiTheme="minorHAnsi" w:hAnsiTheme="minorHAnsi" w:cstheme="minorHAnsi"/>
            <w:noProof/>
            <w:rtl/>
          </w:rPr>
        </w:r>
        <w:r w:rsidRPr="00413060">
          <w:rPr>
            <w:rStyle w:val="Hyperlink"/>
            <w:rFonts w:asciiTheme="minorHAnsi" w:hAnsiTheme="minorHAnsi" w:cstheme="minorHAnsi"/>
            <w:noProof/>
            <w:rtl/>
          </w:rPr>
          <w:fldChar w:fldCharType="separate"/>
        </w:r>
        <w:r w:rsidR="00ED6FD5">
          <w:rPr>
            <w:rFonts w:asciiTheme="minorHAnsi" w:hAnsiTheme="minorHAnsi" w:cstheme="minorHAnsi"/>
            <w:noProof/>
            <w:webHidden/>
          </w:rPr>
          <w:t>18</w:t>
        </w:r>
        <w:r w:rsidRPr="00413060">
          <w:rPr>
            <w:rStyle w:val="Hyperlink"/>
            <w:rFonts w:asciiTheme="minorHAnsi" w:hAnsiTheme="minorHAnsi" w:cstheme="minorHAnsi"/>
            <w:noProof/>
            <w:rtl/>
          </w:rPr>
          <w:fldChar w:fldCharType="end"/>
        </w:r>
      </w:hyperlink>
    </w:p>
    <w:p w:rsidR="00413060" w:rsidRPr="00413060" w:rsidRDefault="00413060">
      <w:pPr>
        <w:pStyle w:val="TOC1"/>
        <w:tabs>
          <w:tab w:val="left" w:pos="440"/>
          <w:tab w:val="right" w:leader="dot" w:pos="6680"/>
        </w:tabs>
        <w:rPr>
          <w:rFonts w:asciiTheme="minorHAnsi" w:hAnsiTheme="minorHAnsi" w:cstheme="minorHAnsi"/>
          <w:noProof/>
        </w:rPr>
      </w:pPr>
      <w:hyperlink w:anchor="_Toc101402481" w:history="1">
        <w:r w:rsidRPr="00413060">
          <w:rPr>
            <w:rStyle w:val="Hyperlink"/>
            <w:rFonts w:asciiTheme="minorHAnsi" w:hAnsiTheme="minorHAnsi" w:cstheme="minorHAnsi"/>
            <w:noProof/>
          </w:rPr>
          <w:t>Décima quinta lição</w:t>
        </w:r>
        <w:r w:rsidRPr="00413060">
          <w:rPr>
            <w:rFonts w:asciiTheme="minorHAnsi" w:hAnsiTheme="minorHAnsi" w:cstheme="minorHAnsi"/>
            <w:noProof/>
            <w:webHidden/>
          </w:rPr>
          <w:tab/>
        </w:r>
        <w:r w:rsidRPr="00413060">
          <w:rPr>
            <w:rStyle w:val="Hyperlink"/>
            <w:rFonts w:asciiTheme="minorHAnsi" w:hAnsiTheme="minorHAnsi" w:cstheme="minorHAnsi"/>
            <w:noProof/>
            <w:rtl/>
          </w:rPr>
          <w:fldChar w:fldCharType="begin"/>
        </w:r>
        <w:r w:rsidRPr="00413060">
          <w:rPr>
            <w:rFonts w:asciiTheme="minorHAnsi" w:hAnsiTheme="minorHAnsi" w:cstheme="minorHAnsi"/>
            <w:noProof/>
            <w:webHidden/>
          </w:rPr>
          <w:instrText xml:space="preserve"> PAGEREF _Toc101402481 \h </w:instrText>
        </w:r>
        <w:r w:rsidRPr="00413060">
          <w:rPr>
            <w:rStyle w:val="Hyperlink"/>
            <w:rFonts w:asciiTheme="minorHAnsi" w:hAnsiTheme="minorHAnsi" w:cstheme="minorHAnsi"/>
            <w:noProof/>
            <w:rtl/>
          </w:rPr>
        </w:r>
        <w:r w:rsidRPr="00413060">
          <w:rPr>
            <w:rStyle w:val="Hyperlink"/>
            <w:rFonts w:asciiTheme="minorHAnsi" w:hAnsiTheme="minorHAnsi" w:cstheme="minorHAnsi"/>
            <w:noProof/>
            <w:rtl/>
          </w:rPr>
          <w:fldChar w:fldCharType="separate"/>
        </w:r>
        <w:r w:rsidR="00ED6FD5">
          <w:rPr>
            <w:rFonts w:asciiTheme="minorHAnsi" w:hAnsiTheme="minorHAnsi" w:cstheme="minorHAnsi"/>
            <w:noProof/>
            <w:webHidden/>
          </w:rPr>
          <w:t>19</w:t>
        </w:r>
        <w:r w:rsidRPr="00413060">
          <w:rPr>
            <w:rStyle w:val="Hyperlink"/>
            <w:rFonts w:asciiTheme="minorHAnsi" w:hAnsiTheme="minorHAnsi" w:cstheme="minorHAnsi"/>
            <w:noProof/>
            <w:rtl/>
          </w:rPr>
          <w:fldChar w:fldCharType="end"/>
        </w:r>
      </w:hyperlink>
    </w:p>
    <w:p w:rsidR="00413060" w:rsidRPr="00413060" w:rsidRDefault="00413060">
      <w:pPr>
        <w:pStyle w:val="TOC2"/>
        <w:tabs>
          <w:tab w:val="left" w:pos="660"/>
          <w:tab w:val="right" w:leader="dot" w:pos="6680"/>
        </w:tabs>
        <w:rPr>
          <w:rFonts w:asciiTheme="minorHAnsi" w:hAnsiTheme="minorHAnsi" w:cstheme="minorHAnsi"/>
          <w:noProof/>
        </w:rPr>
      </w:pPr>
      <w:hyperlink w:anchor="_Toc101402482" w:history="1">
        <w:r w:rsidRPr="00413060">
          <w:rPr>
            <w:rStyle w:val="Hyperlink"/>
            <w:rFonts w:asciiTheme="minorHAnsi" w:hAnsiTheme="minorHAnsi" w:cstheme="minorHAnsi"/>
            <w:noProof/>
          </w:rPr>
          <w:t>Exercer as Condutas legítimas para todo Muçulmano</w:t>
        </w:r>
        <w:r w:rsidRPr="00413060">
          <w:rPr>
            <w:rFonts w:asciiTheme="minorHAnsi" w:hAnsiTheme="minorHAnsi" w:cstheme="minorHAnsi"/>
            <w:noProof/>
            <w:webHidden/>
          </w:rPr>
          <w:tab/>
        </w:r>
        <w:r w:rsidRPr="00413060">
          <w:rPr>
            <w:rStyle w:val="Hyperlink"/>
            <w:rFonts w:asciiTheme="minorHAnsi" w:hAnsiTheme="minorHAnsi" w:cstheme="minorHAnsi"/>
            <w:noProof/>
            <w:rtl/>
          </w:rPr>
          <w:fldChar w:fldCharType="begin"/>
        </w:r>
        <w:r w:rsidRPr="00413060">
          <w:rPr>
            <w:rFonts w:asciiTheme="minorHAnsi" w:hAnsiTheme="minorHAnsi" w:cstheme="minorHAnsi"/>
            <w:noProof/>
            <w:webHidden/>
          </w:rPr>
          <w:instrText xml:space="preserve"> PAGEREF _Toc101402482 \h </w:instrText>
        </w:r>
        <w:r w:rsidRPr="00413060">
          <w:rPr>
            <w:rStyle w:val="Hyperlink"/>
            <w:rFonts w:asciiTheme="minorHAnsi" w:hAnsiTheme="minorHAnsi" w:cstheme="minorHAnsi"/>
            <w:noProof/>
            <w:rtl/>
          </w:rPr>
        </w:r>
        <w:r w:rsidRPr="00413060">
          <w:rPr>
            <w:rStyle w:val="Hyperlink"/>
            <w:rFonts w:asciiTheme="minorHAnsi" w:hAnsiTheme="minorHAnsi" w:cstheme="minorHAnsi"/>
            <w:noProof/>
            <w:rtl/>
          </w:rPr>
          <w:fldChar w:fldCharType="separate"/>
        </w:r>
        <w:r w:rsidR="00ED6FD5">
          <w:rPr>
            <w:rFonts w:asciiTheme="minorHAnsi" w:hAnsiTheme="minorHAnsi" w:cstheme="minorHAnsi"/>
            <w:noProof/>
            <w:webHidden/>
          </w:rPr>
          <w:t>19</w:t>
        </w:r>
        <w:r w:rsidRPr="00413060">
          <w:rPr>
            <w:rStyle w:val="Hyperlink"/>
            <w:rFonts w:asciiTheme="minorHAnsi" w:hAnsiTheme="minorHAnsi" w:cstheme="minorHAnsi"/>
            <w:noProof/>
            <w:rtl/>
          </w:rPr>
          <w:fldChar w:fldCharType="end"/>
        </w:r>
      </w:hyperlink>
    </w:p>
    <w:p w:rsidR="00413060" w:rsidRPr="00413060" w:rsidRDefault="00413060">
      <w:pPr>
        <w:pStyle w:val="TOC1"/>
        <w:tabs>
          <w:tab w:val="left" w:pos="440"/>
          <w:tab w:val="right" w:leader="dot" w:pos="6680"/>
        </w:tabs>
        <w:rPr>
          <w:rFonts w:asciiTheme="minorHAnsi" w:hAnsiTheme="minorHAnsi" w:cstheme="minorHAnsi"/>
          <w:noProof/>
        </w:rPr>
      </w:pPr>
      <w:hyperlink w:anchor="_Toc101402483" w:history="1">
        <w:r w:rsidRPr="00413060">
          <w:rPr>
            <w:rStyle w:val="Hyperlink"/>
            <w:rFonts w:asciiTheme="minorHAnsi" w:hAnsiTheme="minorHAnsi" w:cstheme="minorHAnsi"/>
            <w:noProof/>
          </w:rPr>
          <w:t>Décima sexta lição</w:t>
        </w:r>
        <w:r w:rsidRPr="00413060">
          <w:rPr>
            <w:rFonts w:asciiTheme="minorHAnsi" w:hAnsiTheme="minorHAnsi" w:cstheme="minorHAnsi"/>
            <w:noProof/>
            <w:webHidden/>
          </w:rPr>
          <w:tab/>
        </w:r>
        <w:r w:rsidRPr="00413060">
          <w:rPr>
            <w:rStyle w:val="Hyperlink"/>
            <w:rFonts w:asciiTheme="minorHAnsi" w:hAnsiTheme="minorHAnsi" w:cstheme="minorHAnsi"/>
            <w:noProof/>
            <w:rtl/>
          </w:rPr>
          <w:fldChar w:fldCharType="begin"/>
        </w:r>
        <w:r w:rsidRPr="00413060">
          <w:rPr>
            <w:rFonts w:asciiTheme="minorHAnsi" w:hAnsiTheme="minorHAnsi" w:cstheme="minorHAnsi"/>
            <w:noProof/>
            <w:webHidden/>
          </w:rPr>
          <w:instrText xml:space="preserve"> PAGEREF _Toc101402483 \h </w:instrText>
        </w:r>
        <w:r w:rsidRPr="00413060">
          <w:rPr>
            <w:rStyle w:val="Hyperlink"/>
            <w:rFonts w:asciiTheme="minorHAnsi" w:hAnsiTheme="minorHAnsi" w:cstheme="minorHAnsi"/>
            <w:noProof/>
            <w:rtl/>
          </w:rPr>
        </w:r>
        <w:r w:rsidRPr="00413060">
          <w:rPr>
            <w:rStyle w:val="Hyperlink"/>
            <w:rFonts w:asciiTheme="minorHAnsi" w:hAnsiTheme="minorHAnsi" w:cstheme="minorHAnsi"/>
            <w:noProof/>
            <w:rtl/>
          </w:rPr>
          <w:fldChar w:fldCharType="separate"/>
        </w:r>
        <w:r w:rsidR="00ED6FD5">
          <w:rPr>
            <w:rFonts w:asciiTheme="minorHAnsi" w:hAnsiTheme="minorHAnsi" w:cstheme="minorHAnsi"/>
            <w:noProof/>
            <w:webHidden/>
          </w:rPr>
          <w:t>20</w:t>
        </w:r>
        <w:r w:rsidRPr="00413060">
          <w:rPr>
            <w:rStyle w:val="Hyperlink"/>
            <w:rFonts w:asciiTheme="minorHAnsi" w:hAnsiTheme="minorHAnsi" w:cstheme="minorHAnsi"/>
            <w:noProof/>
            <w:rtl/>
          </w:rPr>
          <w:fldChar w:fldCharType="end"/>
        </w:r>
      </w:hyperlink>
    </w:p>
    <w:p w:rsidR="00413060" w:rsidRPr="00413060" w:rsidRDefault="00413060">
      <w:pPr>
        <w:pStyle w:val="TOC2"/>
        <w:tabs>
          <w:tab w:val="left" w:pos="660"/>
          <w:tab w:val="right" w:leader="dot" w:pos="6680"/>
        </w:tabs>
        <w:rPr>
          <w:rFonts w:asciiTheme="minorHAnsi" w:hAnsiTheme="minorHAnsi" w:cstheme="minorHAnsi"/>
          <w:noProof/>
        </w:rPr>
      </w:pPr>
      <w:hyperlink w:anchor="_Toc101402484" w:history="1">
        <w:r w:rsidRPr="00413060">
          <w:rPr>
            <w:rStyle w:val="Hyperlink"/>
            <w:rFonts w:asciiTheme="minorHAnsi" w:hAnsiTheme="minorHAnsi" w:cstheme="minorHAnsi"/>
            <w:noProof/>
          </w:rPr>
          <w:t>Educação pelo meio Islâmico</w:t>
        </w:r>
        <w:r w:rsidRPr="00413060">
          <w:rPr>
            <w:rFonts w:asciiTheme="minorHAnsi" w:hAnsiTheme="minorHAnsi" w:cstheme="minorHAnsi"/>
            <w:noProof/>
            <w:webHidden/>
          </w:rPr>
          <w:tab/>
        </w:r>
        <w:r w:rsidRPr="00413060">
          <w:rPr>
            <w:rStyle w:val="Hyperlink"/>
            <w:rFonts w:asciiTheme="minorHAnsi" w:hAnsiTheme="minorHAnsi" w:cstheme="minorHAnsi"/>
            <w:noProof/>
            <w:rtl/>
          </w:rPr>
          <w:fldChar w:fldCharType="begin"/>
        </w:r>
        <w:r w:rsidRPr="00413060">
          <w:rPr>
            <w:rFonts w:asciiTheme="minorHAnsi" w:hAnsiTheme="minorHAnsi" w:cstheme="minorHAnsi"/>
            <w:noProof/>
            <w:webHidden/>
          </w:rPr>
          <w:instrText xml:space="preserve"> PAGEREF _Toc101402484 \h </w:instrText>
        </w:r>
        <w:r w:rsidRPr="00413060">
          <w:rPr>
            <w:rStyle w:val="Hyperlink"/>
            <w:rFonts w:asciiTheme="minorHAnsi" w:hAnsiTheme="minorHAnsi" w:cstheme="minorHAnsi"/>
            <w:noProof/>
            <w:rtl/>
          </w:rPr>
        </w:r>
        <w:r w:rsidRPr="00413060">
          <w:rPr>
            <w:rStyle w:val="Hyperlink"/>
            <w:rFonts w:asciiTheme="minorHAnsi" w:hAnsiTheme="minorHAnsi" w:cstheme="minorHAnsi"/>
            <w:noProof/>
            <w:rtl/>
          </w:rPr>
          <w:fldChar w:fldCharType="separate"/>
        </w:r>
        <w:r w:rsidR="00ED6FD5">
          <w:rPr>
            <w:rFonts w:asciiTheme="minorHAnsi" w:hAnsiTheme="minorHAnsi" w:cstheme="minorHAnsi"/>
            <w:noProof/>
            <w:webHidden/>
          </w:rPr>
          <w:t>20</w:t>
        </w:r>
        <w:r w:rsidRPr="00413060">
          <w:rPr>
            <w:rStyle w:val="Hyperlink"/>
            <w:rFonts w:asciiTheme="minorHAnsi" w:hAnsiTheme="minorHAnsi" w:cstheme="minorHAnsi"/>
            <w:noProof/>
            <w:rtl/>
          </w:rPr>
          <w:fldChar w:fldCharType="end"/>
        </w:r>
      </w:hyperlink>
    </w:p>
    <w:p w:rsidR="00413060" w:rsidRPr="00413060" w:rsidRDefault="00413060">
      <w:pPr>
        <w:pStyle w:val="TOC1"/>
        <w:tabs>
          <w:tab w:val="left" w:pos="440"/>
          <w:tab w:val="right" w:leader="dot" w:pos="6680"/>
        </w:tabs>
        <w:rPr>
          <w:rFonts w:asciiTheme="minorHAnsi" w:hAnsiTheme="minorHAnsi" w:cstheme="minorHAnsi"/>
          <w:noProof/>
        </w:rPr>
      </w:pPr>
      <w:hyperlink w:anchor="_Toc101402485" w:history="1">
        <w:r w:rsidRPr="00413060">
          <w:rPr>
            <w:rStyle w:val="Hyperlink"/>
            <w:rFonts w:asciiTheme="minorHAnsi" w:hAnsiTheme="minorHAnsi" w:cstheme="minorHAnsi"/>
            <w:noProof/>
          </w:rPr>
          <w:t>Décima sétima lição</w:t>
        </w:r>
        <w:r w:rsidRPr="00413060">
          <w:rPr>
            <w:rFonts w:asciiTheme="minorHAnsi" w:hAnsiTheme="minorHAnsi" w:cstheme="minorHAnsi"/>
            <w:noProof/>
            <w:webHidden/>
          </w:rPr>
          <w:tab/>
        </w:r>
        <w:r w:rsidRPr="00413060">
          <w:rPr>
            <w:rStyle w:val="Hyperlink"/>
            <w:rFonts w:asciiTheme="minorHAnsi" w:hAnsiTheme="minorHAnsi" w:cstheme="minorHAnsi"/>
            <w:noProof/>
            <w:rtl/>
          </w:rPr>
          <w:fldChar w:fldCharType="begin"/>
        </w:r>
        <w:r w:rsidRPr="00413060">
          <w:rPr>
            <w:rFonts w:asciiTheme="minorHAnsi" w:hAnsiTheme="minorHAnsi" w:cstheme="minorHAnsi"/>
            <w:noProof/>
            <w:webHidden/>
          </w:rPr>
          <w:instrText xml:space="preserve"> PAGEREF _Toc101402485 \h </w:instrText>
        </w:r>
        <w:r w:rsidRPr="00413060">
          <w:rPr>
            <w:rStyle w:val="Hyperlink"/>
            <w:rFonts w:asciiTheme="minorHAnsi" w:hAnsiTheme="minorHAnsi" w:cstheme="minorHAnsi"/>
            <w:noProof/>
            <w:rtl/>
          </w:rPr>
        </w:r>
        <w:r w:rsidRPr="00413060">
          <w:rPr>
            <w:rStyle w:val="Hyperlink"/>
            <w:rFonts w:asciiTheme="minorHAnsi" w:hAnsiTheme="minorHAnsi" w:cstheme="minorHAnsi"/>
            <w:noProof/>
            <w:rtl/>
          </w:rPr>
          <w:fldChar w:fldCharType="separate"/>
        </w:r>
        <w:r w:rsidR="00ED6FD5">
          <w:rPr>
            <w:rFonts w:asciiTheme="minorHAnsi" w:hAnsiTheme="minorHAnsi" w:cstheme="minorHAnsi"/>
            <w:noProof/>
            <w:webHidden/>
          </w:rPr>
          <w:t>20</w:t>
        </w:r>
        <w:r w:rsidRPr="00413060">
          <w:rPr>
            <w:rStyle w:val="Hyperlink"/>
            <w:rFonts w:asciiTheme="minorHAnsi" w:hAnsiTheme="minorHAnsi" w:cstheme="minorHAnsi"/>
            <w:noProof/>
            <w:rtl/>
          </w:rPr>
          <w:fldChar w:fldCharType="end"/>
        </w:r>
      </w:hyperlink>
    </w:p>
    <w:p w:rsidR="00413060" w:rsidRPr="00413060" w:rsidRDefault="00413060">
      <w:pPr>
        <w:pStyle w:val="TOC2"/>
        <w:tabs>
          <w:tab w:val="left" w:pos="660"/>
          <w:tab w:val="right" w:leader="dot" w:pos="6680"/>
        </w:tabs>
        <w:rPr>
          <w:rFonts w:asciiTheme="minorHAnsi" w:hAnsiTheme="minorHAnsi" w:cstheme="minorHAnsi"/>
          <w:noProof/>
        </w:rPr>
      </w:pPr>
      <w:hyperlink w:anchor="_Toc101402486" w:history="1">
        <w:r w:rsidRPr="00413060">
          <w:rPr>
            <w:rStyle w:val="Hyperlink"/>
            <w:rFonts w:asciiTheme="minorHAnsi" w:hAnsiTheme="minorHAnsi" w:cstheme="minorHAnsi"/>
            <w:noProof/>
          </w:rPr>
          <w:t>Advertência sobre a idolatria e tipos de pecados</w:t>
        </w:r>
        <w:r w:rsidRPr="00413060">
          <w:rPr>
            <w:rFonts w:asciiTheme="minorHAnsi" w:hAnsiTheme="minorHAnsi" w:cstheme="minorHAnsi"/>
            <w:noProof/>
            <w:webHidden/>
          </w:rPr>
          <w:tab/>
        </w:r>
        <w:r w:rsidRPr="00413060">
          <w:rPr>
            <w:rStyle w:val="Hyperlink"/>
            <w:rFonts w:asciiTheme="minorHAnsi" w:hAnsiTheme="minorHAnsi" w:cstheme="minorHAnsi"/>
            <w:noProof/>
            <w:rtl/>
          </w:rPr>
          <w:fldChar w:fldCharType="begin"/>
        </w:r>
        <w:r w:rsidRPr="00413060">
          <w:rPr>
            <w:rFonts w:asciiTheme="minorHAnsi" w:hAnsiTheme="minorHAnsi" w:cstheme="minorHAnsi"/>
            <w:noProof/>
            <w:webHidden/>
          </w:rPr>
          <w:instrText xml:space="preserve"> PAGEREF _Toc101402486 \h </w:instrText>
        </w:r>
        <w:r w:rsidRPr="00413060">
          <w:rPr>
            <w:rStyle w:val="Hyperlink"/>
            <w:rFonts w:asciiTheme="minorHAnsi" w:hAnsiTheme="minorHAnsi" w:cstheme="minorHAnsi"/>
            <w:noProof/>
            <w:rtl/>
          </w:rPr>
        </w:r>
        <w:r w:rsidRPr="00413060">
          <w:rPr>
            <w:rStyle w:val="Hyperlink"/>
            <w:rFonts w:asciiTheme="minorHAnsi" w:hAnsiTheme="minorHAnsi" w:cstheme="minorHAnsi"/>
            <w:noProof/>
            <w:rtl/>
          </w:rPr>
          <w:fldChar w:fldCharType="separate"/>
        </w:r>
        <w:r w:rsidR="00ED6FD5">
          <w:rPr>
            <w:rFonts w:asciiTheme="minorHAnsi" w:hAnsiTheme="minorHAnsi" w:cstheme="minorHAnsi"/>
            <w:noProof/>
            <w:webHidden/>
          </w:rPr>
          <w:t>20</w:t>
        </w:r>
        <w:r w:rsidRPr="00413060">
          <w:rPr>
            <w:rStyle w:val="Hyperlink"/>
            <w:rFonts w:asciiTheme="minorHAnsi" w:hAnsiTheme="minorHAnsi" w:cstheme="minorHAnsi"/>
            <w:noProof/>
            <w:rtl/>
          </w:rPr>
          <w:fldChar w:fldCharType="end"/>
        </w:r>
      </w:hyperlink>
    </w:p>
    <w:p w:rsidR="00413060" w:rsidRPr="00413060" w:rsidRDefault="00413060">
      <w:pPr>
        <w:pStyle w:val="TOC1"/>
        <w:tabs>
          <w:tab w:val="left" w:pos="440"/>
          <w:tab w:val="right" w:leader="dot" w:pos="6680"/>
        </w:tabs>
        <w:rPr>
          <w:rFonts w:asciiTheme="minorHAnsi" w:hAnsiTheme="minorHAnsi" w:cstheme="minorHAnsi"/>
          <w:noProof/>
        </w:rPr>
      </w:pPr>
      <w:hyperlink w:anchor="_Toc101402487" w:history="1">
        <w:r w:rsidRPr="00413060">
          <w:rPr>
            <w:rStyle w:val="Hyperlink"/>
            <w:rFonts w:asciiTheme="minorHAnsi" w:hAnsiTheme="minorHAnsi" w:cstheme="minorHAnsi"/>
            <w:noProof/>
          </w:rPr>
          <w:t>Décima oitava lição</w:t>
        </w:r>
        <w:r w:rsidRPr="00413060">
          <w:rPr>
            <w:rFonts w:asciiTheme="minorHAnsi" w:hAnsiTheme="minorHAnsi" w:cstheme="minorHAnsi"/>
            <w:noProof/>
            <w:webHidden/>
          </w:rPr>
          <w:tab/>
        </w:r>
        <w:r w:rsidRPr="00413060">
          <w:rPr>
            <w:rStyle w:val="Hyperlink"/>
            <w:rFonts w:asciiTheme="minorHAnsi" w:hAnsiTheme="minorHAnsi" w:cstheme="minorHAnsi"/>
            <w:noProof/>
            <w:rtl/>
          </w:rPr>
          <w:fldChar w:fldCharType="begin"/>
        </w:r>
        <w:r w:rsidRPr="00413060">
          <w:rPr>
            <w:rFonts w:asciiTheme="minorHAnsi" w:hAnsiTheme="minorHAnsi" w:cstheme="minorHAnsi"/>
            <w:noProof/>
            <w:webHidden/>
          </w:rPr>
          <w:instrText xml:space="preserve"> PAGEREF _Toc101402487 \h </w:instrText>
        </w:r>
        <w:r w:rsidRPr="00413060">
          <w:rPr>
            <w:rStyle w:val="Hyperlink"/>
            <w:rFonts w:asciiTheme="minorHAnsi" w:hAnsiTheme="minorHAnsi" w:cstheme="minorHAnsi"/>
            <w:noProof/>
            <w:rtl/>
          </w:rPr>
        </w:r>
        <w:r w:rsidRPr="00413060">
          <w:rPr>
            <w:rStyle w:val="Hyperlink"/>
            <w:rFonts w:asciiTheme="minorHAnsi" w:hAnsiTheme="minorHAnsi" w:cstheme="minorHAnsi"/>
            <w:noProof/>
            <w:rtl/>
          </w:rPr>
          <w:fldChar w:fldCharType="separate"/>
        </w:r>
        <w:r w:rsidR="00ED6FD5">
          <w:rPr>
            <w:rFonts w:asciiTheme="minorHAnsi" w:hAnsiTheme="minorHAnsi" w:cstheme="minorHAnsi"/>
            <w:noProof/>
            <w:webHidden/>
          </w:rPr>
          <w:t>21</w:t>
        </w:r>
        <w:r w:rsidRPr="00413060">
          <w:rPr>
            <w:rStyle w:val="Hyperlink"/>
            <w:rFonts w:asciiTheme="minorHAnsi" w:hAnsiTheme="minorHAnsi" w:cstheme="minorHAnsi"/>
            <w:noProof/>
            <w:rtl/>
          </w:rPr>
          <w:fldChar w:fldCharType="end"/>
        </w:r>
      </w:hyperlink>
    </w:p>
    <w:p w:rsidR="00413060" w:rsidRPr="00413060" w:rsidRDefault="00413060">
      <w:pPr>
        <w:pStyle w:val="TOC2"/>
        <w:tabs>
          <w:tab w:val="left" w:pos="660"/>
          <w:tab w:val="right" w:leader="dot" w:pos="6680"/>
        </w:tabs>
        <w:rPr>
          <w:rFonts w:asciiTheme="minorHAnsi" w:hAnsiTheme="minorHAnsi" w:cstheme="minorHAnsi"/>
          <w:noProof/>
        </w:rPr>
      </w:pPr>
      <w:hyperlink w:anchor="_Toc101402488" w:history="1">
        <w:r w:rsidRPr="00413060">
          <w:rPr>
            <w:rStyle w:val="Hyperlink"/>
            <w:rFonts w:asciiTheme="minorHAnsi" w:hAnsiTheme="minorHAnsi" w:cstheme="minorHAnsi"/>
            <w:noProof/>
          </w:rPr>
          <w:t>Preparação do corpo do morto, a oração fúnebre para ele e seu enterro</w:t>
        </w:r>
        <w:r w:rsidRPr="00413060">
          <w:rPr>
            <w:rFonts w:asciiTheme="minorHAnsi" w:hAnsiTheme="minorHAnsi" w:cstheme="minorHAnsi"/>
            <w:noProof/>
            <w:webHidden/>
          </w:rPr>
          <w:tab/>
        </w:r>
        <w:r w:rsidRPr="00413060">
          <w:rPr>
            <w:rStyle w:val="Hyperlink"/>
            <w:rFonts w:asciiTheme="minorHAnsi" w:hAnsiTheme="minorHAnsi" w:cstheme="minorHAnsi"/>
            <w:noProof/>
            <w:rtl/>
          </w:rPr>
          <w:fldChar w:fldCharType="begin"/>
        </w:r>
        <w:r w:rsidRPr="00413060">
          <w:rPr>
            <w:rFonts w:asciiTheme="minorHAnsi" w:hAnsiTheme="minorHAnsi" w:cstheme="minorHAnsi"/>
            <w:noProof/>
            <w:webHidden/>
          </w:rPr>
          <w:instrText xml:space="preserve"> PAGEREF _Toc101402488 \h </w:instrText>
        </w:r>
        <w:r w:rsidRPr="00413060">
          <w:rPr>
            <w:rStyle w:val="Hyperlink"/>
            <w:rFonts w:asciiTheme="minorHAnsi" w:hAnsiTheme="minorHAnsi" w:cstheme="minorHAnsi"/>
            <w:noProof/>
            <w:rtl/>
          </w:rPr>
        </w:r>
        <w:r w:rsidRPr="00413060">
          <w:rPr>
            <w:rStyle w:val="Hyperlink"/>
            <w:rFonts w:asciiTheme="minorHAnsi" w:hAnsiTheme="minorHAnsi" w:cstheme="minorHAnsi"/>
            <w:noProof/>
            <w:rtl/>
          </w:rPr>
          <w:fldChar w:fldCharType="separate"/>
        </w:r>
        <w:r w:rsidR="00ED6FD5">
          <w:rPr>
            <w:rFonts w:asciiTheme="minorHAnsi" w:hAnsiTheme="minorHAnsi" w:cstheme="minorHAnsi"/>
            <w:noProof/>
            <w:webHidden/>
          </w:rPr>
          <w:t>21</w:t>
        </w:r>
        <w:r w:rsidRPr="00413060">
          <w:rPr>
            <w:rStyle w:val="Hyperlink"/>
            <w:rFonts w:asciiTheme="minorHAnsi" w:hAnsiTheme="minorHAnsi" w:cstheme="minorHAnsi"/>
            <w:noProof/>
            <w:rtl/>
          </w:rPr>
          <w:fldChar w:fldCharType="end"/>
        </w:r>
      </w:hyperlink>
    </w:p>
    <w:p w:rsidR="00201F50" w:rsidRDefault="00905D8D" w:rsidP="00F76889">
      <w:pPr>
        <w:spacing w:after="120" w:line="400" w:lineRule="exact"/>
        <w:ind w:firstLine="397"/>
        <w:jc w:val="both"/>
        <w:rPr>
          <w:rFonts w:ascii="Calibri" w:hAnsi="Calibri" w:cs="Calibri"/>
          <w:sz w:val="26"/>
          <w:szCs w:val="26"/>
        </w:rPr>
      </w:pPr>
      <w:r w:rsidRPr="00413060">
        <w:rPr>
          <w:rFonts w:asciiTheme="minorHAnsi" w:hAnsiTheme="minorHAnsi" w:cstheme="minorHAnsi"/>
        </w:rPr>
        <w:fldChar w:fldCharType="end"/>
      </w:r>
    </w:p>
    <w:p w:rsidR="00413060" w:rsidRDefault="00413060">
      <w:pPr>
        <w:rPr>
          <w:rFonts w:ascii="Calibri" w:hAnsi="Calibri" w:cs="Calibri"/>
          <w:sz w:val="26"/>
          <w:szCs w:val="26"/>
        </w:rPr>
      </w:pPr>
      <w:r>
        <w:rPr>
          <w:rFonts w:ascii="Calibri" w:hAnsi="Calibri" w:cs="Calibri"/>
          <w:sz w:val="26"/>
          <w:szCs w:val="26"/>
        </w:rPr>
        <w:br w:type="page"/>
      </w:r>
    </w:p>
    <w:p w:rsidR="00BA1E62" w:rsidRDefault="00BA1E62" w:rsidP="00BA1E62">
      <w:pPr>
        <w:bidi/>
        <w:spacing w:after="120" w:line="400" w:lineRule="exact"/>
        <w:jc w:val="center"/>
        <w:rPr>
          <w:rFonts w:ascii="Calibri" w:hAnsi="Calibri" w:cs="KFGQPC Uthman Taha Naskh" w:hint="cs"/>
          <w:b/>
          <w:bCs/>
          <w:sz w:val="40"/>
          <w:szCs w:val="40"/>
          <w:rtl/>
          <w:lang w:bidi="ar-EG"/>
        </w:rPr>
      </w:pPr>
    </w:p>
    <w:p w:rsidR="00BA1E62" w:rsidRDefault="00BA1E62" w:rsidP="00BA1E62">
      <w:pPr>
        <w:bidi/>
        <w:spacing w:after="120" w:line="400" w:lineRule="exact"/>
        <w:jc w:val="center"/>
        <w:rPr>
          <w:rFonts w:ascii="Calibri" w:hAnsi="Calibri" w:cs="KFGQPC Uthman Taha Naskh" w:hint="cs"/>
          <w:b/>
          <w:bCs/>
          <w:sz w:val="40"/>
          <w:szCs w:val="40"/>
          <w:rtl/>
        </w:rPr>
      </w:pPr>
    </w:p>
    <w:p w:rsidR="00BA1E62" w:rsidRDefault="00BA1E62" w:rsidP="00BA1E62">
      <w:pPr>
        <w:bidi/>
        <w:spacing w:after="120" w:line="400" w:lineRule="exact"/>
        <w:rPr>
          <w:rFonts w:ascii="Calibri" w:hAnsi="Calibri" w:cs="KFGQPC Uthman Taha Naskh" w:hint="cs"/>
          <w:b/>
          <w:bCs/>
          <w:sz w:val="40"/>
          <w:szCs w:val="40"/>
          <w:rtl/>
        </w:rPr>
      </w:pPr>
    </w:p>
    <w:p w:rsidR="00D54F02" w:rsidRPr="00D54F02" w:rsidRDefault="00D54F02" w:rsidP="00D54F02">
      <w:pPr>
        <w:bidi/>
        <w:spacing w:after="120" w:line="240" w:lineRule="auto"/>
        <w:jc w:val="center"/>
        <w:rPr>
          <w:rFonts w:ascii="Calibri" w:hAnsi="Calibri" w:cs="KFGQPC Uthman Taha Naskh" w:hint="cs"/>
          <w:b/>
          <w:bCs/>
          <w:color w:val="0070C0"/>
          <w:sz w:val="70"/>
          <w:szCs w:val="70"/>
          <w:rtl/>
        </w:rPr>
      </w:pPr>
      <w:r w:rsidRPr="00D54F02">
        <w:rPr>
          <w:rFonts w:ascii="Calibri" w:hAnsi="Calibri" w:cs="KFGQPC Uthman Taha Naskh"/>
          <w:b/>
          <w:bCs/>
          <w:color w:val="0070C0"/>
          <w:sz w:val="70"/>
          <w:szCs w:val="70"/>
          <w:rtl/>
        </w:rPr>
        <w:t>الدروس الم</w:t>
      </w:r>
      <w:bookmarkStart w:id="39" w:name="_GoBack"/>
      <w:bookmarkEnd w:id="39"/>
      <w:r w:rsidRPr="00D54F02">
        <w:rPr>
          <w:rFonts w:ascii="Calibri" w:hAnsi="Calibri" w:cs="KFGQPC Uthman Taha Naskh"/>
          <w:b/>
          <w:bCs/>
          <w:color w:val="0070C0"/>
          <w:sz w:val="70"/>
          <w:szCs w:val="70"/>
          <w:rtl/>
        </w:rPr>
        <w:t>همة لعامة الأمة</w:t>
      </w:r>
    </w:p>
    <w:p w:rsidR="00413060" w:rsidRDefault="00D54F02" w:rsidP="00D54F02">
      <w:pPr>
        <w:bidi/>
        <w:spacing w:after="120" w:line="400" w:lineRule="exact"/>
        <w:jc w:val="center"/>
        <w:rPr>
          <w:rFonts w:ascii="Calibri" w:hAnsi="Calibri" w:cs="KFGQPC Uthman Taha Naskh" w:hint="cs"/>
          <w:b/>
          <w:bCs/>
          <w:sz w:val="40"/>
          <w:szCs w:val="40"/>
          <w:rtl/>
        </w:rPr>
      </w:pPr>
      <w:proofErr w:type="gramStart"/>
      <w:r w:rsidRPr="00D54F02">
        <w:rPr>
          <w:rFonts w:ascii="Calibri" w:hAnsi="Calibri" w:cs="KFGQPC Uthman Taha Naskh" w:hint="cs"/>
          <w:b/>
          <w:bCs/>
          <w:sz w:val="40"/>
          <w:szCs w:val="40"/>
          <w:rtl/>
        </w:rPr>
        <w:t>اللغة</w:t>
      </w:r>
      <w:proofErr w:type="gramEnd"/>
      <w:r w:rsidRPr="00D54F02">
        <w:rPr>
          <w:rFonts w:ascii="Calibri" w:hAnsi="Calibri" w:cs="KFGQPC Uthman Taha Naskh" w:hint="cs"/>
          <w:b/>
          <w:bCs/>
          <w:sz w:val="40"/>
          <w:szCs w:val="40"/>
          <w:rtl/>
        </w:rPr>
        <w:t xml:space="preserve"> ال</w:t>
      </w:r>
      <w:r w:rsidRPr="00D54F02">
        <w:rPr>
          <w:rFonts w:ascii="Calibri" w:hAnsi="Calibri" w:cs="KFGQPC Uthman Taha Naskh"/>
          <w:b/>
          <w:bCs/>
          <w:sz w:val="40"/>
          <w:szCs w:val="40"/>
          <w:rtl/>
        </w:rPr>
        <w:t>برتغالي</w:t>
      </w:r>
      <w:r w:rsidRPr="00D54F02">
        <w:rPr>
          <w:rFonts w:ascii="Calibri" w:hAnsi="Calibri" w:cs="KFGQPC Uthman Taha Naskh" w:hint="cs"/>
          <w:b/>
          <w:bCs/>
          <w:sz w:val="40"/>
          <w:szCs w:val="40"/>
          <w:rtl/>
        </w:rPr>
        <w:t>ة</w:t>
      </w:r>
    </w:p>
    <w:p w:rsidR="001F0970" w:rsidRDefault="001F0970" w:rsidP="001F0970">
      <w:pPr>
        <w:bidi/>
        <w:spacing w:after="120" w:line="400" w:lineRule="exact"/>
        <w:jc w:val="center"/>
        <w:rPr>
          <w:rFonts w:ascii="Calibri" w:hAnsi="Calibri" w:cs="KFGQPC Uthman Taha Naskh" w:hint="cs"/>
          <w:b/>
          <w:bCs/>
          <w:sz w:val="40"/>
          <w:szCs w:val="40"/>
          <w:rtl/>
        </w:rPr>
      </w:pPr>
    </w:p>
    <w:p w:rsidR="00BA1E62" w:rsidRDefault="00BA1E62" w:rsidP="00BA1E62">
      <w:pPr>
        <w:bidi/>
        <w:spacing w:after="120" w:line="400" w:lineRule="exact"/>
        <w:jc w:val="center"/>
        <w:rPr>
          <w:rFonts w:ascii="Calibri" w:hAnsi="Calibri" w:cs="KFGQPC Uthman Taha Naskh" w:hint="cs"/>
          <w:b/>
          <w:bCs/>
          <w:sz w:val="40"/>
          <w:szCs w:val="40"/>
          <w:rtl/>
        </w:rPr>
      </w:pPr>
    </w:p>
    <w:p w:rsidR="00BA1E62" w:rsidRDefault="00BA1E62" w:rsidP="00BA1E62">
      <w:pPr>
        <w:bidi/>
        <w:spacing w:after="120" w:line="400" w:lineRule="exact"/>
        <w:jc w:val="center"/>
        <w:rPr>
          <w:rFonts w:ascii="Calibri" w:hAnsi="Calibri" w:cs="KFGQPC Uthman Taha Naskh" w:hint="cs"/>
          <w:b/>
          <w:bCs/>
          <w:sz w:val="40"/>
          <w:szCs w:val="40"/>
          <w:rtl/>
        </w:rPr>
      </w:pPr>
    </w:p>
    <w:p w:rsidR="00BA1E62" w:rsidRDefault="00BA1E62" w:rsidP="00BA1E62">
      <w:pPr>
        <w:bidi/>
        <w:spacing w:after="120" w:line="400" w:lineRule="exact"/>
        <w:jc w:val="center"/>
        <w:rPr>
          <w:rFonts w:ascii="Calibri" w:hAnsi="Calibri" w:cs="KFGQPC Uthman Taha Naskh" w:hint="cs"/>
          <w:b/>
          <w:bCs/>
          <w:sz w:val="40"/>
          <w:szCs w:val="40"/>
          <w:rtl/>
        </w:rPr>
      </w:pPr>
      <w:r>
        <w:rPr>
          <w:rFonts w:ascii="Calibri" w:hAnsi="Calibri" w:cs="KFGQPC Uthman Taha Naskh" w:hint="cs"/>
          <w:b/>
          <w:bCs/>
          <w:noProof/>
          <w:sz w:val="40"/>
          <w:szCs w:val="40"/>
          <w:rtl/>
          <w:lang w:eastAsia="zh-CN"/>
        </w:rPr>
        <w:drawing>
          <wp:anchor distT="0" distB="0" distL="114300" distR="114300" simplePos="0" relativeHeight="251659264" behindDoc="0" locked="0" layoutInCell="1" allowOverlap="1">
            <wp:simplePos x="538480" y="3357245"/>
            <wp:positionH relativeFrom="margin">
              <wp:align>center</wp:align>
            </wp:positionH>
            <wp:positionV relativeFrom="margin">
              <wp:align>bottom</wp:align>
            </wp:positionV>
            <wp:extent cx="4248150" cy="10287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2-19 at 1.01.26 PM.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8150" cy="1028700"/>
                    </a:xfrm>
                    <a:prstGeom prst="rect">
                      <a:avLst/>
                    </a:prstGeom>
                  </pic:spPr>
                </pic:pic>
              </a:graphicData>
            </a:graphic>
          </wp:anchor>
        </w:drawing>
      </w:r>
    </w:p>
    <w:p w:rsidR="001F0970" w:rsidRDefault="001F0970" w:rsidP="001F0970">
      <w:pPr>
        <w:bidi/>
        <w:spacing w:after="120" w:line="400" w:lineRule="exact"/>
        <w:jc w:val="center"/>
        <w:rPr>
          <w:rFonts w:ascii="Calibri" w:hAnsi="Calibri" w:cs="KFGQPC Uthman Taha Naskh" w:hint="cs"/>
          <w:b/>
          <w:bCs/>
          <w:sz w:val="40"/>
          <w:szCs w:val="40"/>
          <w:rtl/>
        </w:rPr>
      </w:pPr>
      <w:r>
        <w:rPr>
          <w:rFonts w:ascii="Calibri" w:hAnsi="Calibri" w:cs="KFGQPC Uthman Taha Naskh" w:hint="cs"/>
          <w:b/>
          <w:bCs/>
          <w:sz w:val="40"/>
          <w:szCs w:val="40"/>
          <w:rtl/>
        </w:rPr>
        <w:t>تأليف</w:t>
      </w:r>
    </w:p>
    <w:p w:rsidR="009F0DA8" w:rsidRPr="00BA1E62" w:rsidRDefault="00BA1E62" w:rsidP="00BA1E62">
      <w:pPr>
        <w:bidi/>
        <w:spacing w:after="120" w:line="240" w:lineRule="auto"/>
        <w:jc w:val="center"/>
        <w:rPr>
          <w:rFonts w:ascii="Calibri" w:hAnsi="Calibri" w:cs="KFGQPC Uthman Taha Naskh" w:hint="cs"/>
          <w:b/>
          <w:bCs/>
          <w:color w:val="0070C0"/>
          <w:sz w:val="50"/>
          <w:szCs w:val="50"/>
          <w:rtl/>
        </w:rPr>
      </w:pPr>
      <w:r w:rsidRPr="00BA1E62">
        <w:rPr>
          <w:rFonts w:ascii="Calibri" w:hAnsi="Calibri" w:cs="KFGQPC Uthman Taha Naskh" w:hint="cs"/>
          <w:b/>
          <w:bCs/>
          <w:color w:val="0070C0"/>
          <w:sz w:val="50"/>
          <w:szCs w:val="50"/>
          <w:rtl/>
        </w:rPr>
        <w:t xml:space="preserve">عبد العزيز </w:t>
      </w:r>
      <w:proofErr w:type="gramStart"/>
      <w:r w:rsidRPr="00BA1E62">
        <w:rPr>
          <w:rFonts w:ascii="Calibri" w:hAnsi="Calibri" w:cs="KFGQPC Uthman Taha Naskh" w:hint="cs"/>
          <w:b/>
          <w:bCs/>
          <w:color w:val="0070C0"/>
          <w:sz w:val="50"/>
          <w:szCs w:val="50"/>
          <w:rtl/>
        </w:rPr>
        <w:t>بن</w:t>
      </w:r>
      <w:proofErr w:type="gramEnd"/>
      <w:r w:rsidRPr="00BA1E62">
        <w:rPr>
          <w:rFonts w:ascii="Calibri" w:hAnsi="Calibri" w:cs="KFGQPC Uthman Taha Naskh" w:hint="cs"/>
          <w:b/>
          <w:bCs/>
          <w:color w:val="0070C0"/>
          <w:sz w:val="50"/>
          <w:szCs w:val="50"/>
          <w:rtl/>
        </w:rPr>
        <w:t xml:space="preserve"> عبد الله بن باز</w:t>
      </w:r>
    </w:p>
    <w:sectPr w:rsidR="009F0DA8" w:rsidRPr="00BA1E62" w:rsidSect="00396220">
      <w:pgSz w:w="8392" w:h="11907" w:code="11"/>
      <w:pgMar w:top="851" w:right="851" w:bottom="851" w:left="851"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3ACB" w:rsidRDefault="003B3ACB">
      <w:pPr>
        <w:spacing w:after="0" w:line="240" w:lineRule="auto"/>
      </w:pPr>
      <w:r>
        <w:separator/>
      </w:r>
    </w:p>
  </w:endnote>
  <w:endnote w:type="continuationSeparator" w:id="0">
    <w:p w:rsidR="003B3ACB" w:rsidRDefault="003B3A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1" w:fontKey="{5EA969A2-633F-4EE7-96C4-70FA09FC4346}"/>
    <w:embedBold r:id="rId2" w:fontKey="{3CB26C78-99DF-4611-99A2-A43AF3C0DF58}"/>
  </w:font>
  <w:font w:name="Calibri">
    <w:panose1 w:val="020F0502020204030204"/>
    <w:charset w:val="00"/>
    <w:family w:val="swiss"/>
    <w:pitch w:val="variable"/>
    <w:sig w:usb0="E4000EFF" w:usb1="4000247B" w:usb2="00000001" w:usb3="00000000" w:csb0="000001BF" w:csb1="00000000"/>
    <w:embedRegular r:id="rId3" w:fontKey="{71A67E27-7231-4949-AABD-E92DDACFCF96}"/>
    <w:embedBold r:id="rId4" w:fontKey="{20F42B93-AF15-492F-978F-5689CAAE3B3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KFGQPC Uthman Taha Naskh">
    <w:panose1 w:val="02000000000000000000"/>
    <w:charset w:val="B2"/>
    <w:family w:val="auto"/>
    <w:pitch w:val="variable"/>
    <w:sig w:usb0="80002001" w:usb1="90000000" w:usb2="00000008" w:usb3="00000000" w:csb0="00000040" w:csb1="00000000"/>
    <w:embedBold r:id="rId5" w:subsetted="1" w:fontKey="{29273240-210C-4270-AB56-BFAEFB0F81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060" w:rsidRDefault="00413060">
    <w:r>
      <w:rPr>
        <w:sz w:val="40"/>
        <w:szCs w:val="4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3ACB" w:rsidRDefault="003B3ACB">
      <w:pPr>
        <w:spacing w:after="0" w:line="240" w:lineRule="auto"/>
      </w:pPr>
      <w:r>
        <w:separator/>
      </w:r>
    </w:p>
  </w:footnote>
  <w:footnote w:type="continuationSeparator" w:id="0">
    <w:p w:rsidR="003B3ACB" w:rsidRDefault="003B3A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060" w:rsidRPr="00396220" w:rsidRDefault="00413060" w:rsidP="00396220">
    <w:r>
      <w:rPr>
        <w:noProof/>
        <w:sz w:val="40"/>
        <w:szCs w:val="40"/>
        <w:lang w:eastAsia="zh-CN"/>
      </w:rPr>
      <w:pict>
        <v:shapetype id="_x0000_t202" coordsize="21600,21600" o:spt="202" path="m,l,21600r21600,l21600,xe">
          <v:stroke joinstyle="miter"/>
          <v:path gradientshapeok="t" o:connecttype="rect"/>
        </v:shapetype>
        <v:shape id="_x0000_s2049" type="#_x0000_t202" style="position:absolute;margin-left:12.1pt;margin-top:-1.3pt;width:238.2pt;height:15.55pt;z-index:251660288" filled="f" stroked="f">
          <v:textbox inset="0,0,0,0">
            <w:txbxContent>
              <w:p w:rsidR="00413060" w:rsidRPr="00413060" w:rsidRDefault="00413060" w:rsidP="00413060">
                <w:pPr>
                  <w:rPr>
                    <w:rFonts w:asciiTheme="minorHAnsi" w:hAnsiTheme="minorHAnsi" w:cstheme="minorHAnsi"/>
                    <w:b/>
                    <w:bCs/>
                    <w:sz w:val="22"/>
                    <w:szCs w:val="22"/>
                  </w:rPr>
                </w:pPr>
                <w:r w:rsidRPr="00413060">
                  <w:rPr>
                    <w:rFonts w:asciiTheme="minorHAnsi" w:hAnsiTheme="minorHAnsi" w:cstheme="minorHAnsi"/>
                    <w:b/>
                    <w:bCs/>
                    <w:sz w:val="22"/>
                    <w:szCs w:val="22"/>
                  </w:rPr>
                  <w:t>Lições Importantespara A Nação Em Geral</w:t>
                </w:r>
              </w:p>
            </w:txbxContent>
          </v:textbox>
          <w10:wrap anchorx="page"/>
        </v:shape>
      </w:pict>
    </w:r>
    <w:r>
      <w:rPr>
        <w:noProof/>
        <w:sz w:val="40"/>
        <w:szCs w:val="40"/>
        <w:lang w:eastAsia="zh-CN"/>
      </w:rPr>
      <w:pict>
        <v:shape id="_x0000_s2050" type="#_x0000_t202" style="position:absolute;margin-left:305.35pt;margin-top:-.3pt;width:29.4pt;height:11.55pt;z-index:251661312" filled="f" stroked="f">
          <v:textbox inset="0,0,0,0">
            <w:txbxContent>
              <w:p w:rsidR="00413060" w:rsidRPr="003825BF" w:rsidRDefault="00413060" w:rsidP="00396220">
                <w:pPr>
                  <w:jc w:val="center"/>
                  <w:rPr>
                    <w:b/>
                    <w:bCs/>
                  </w:rPr>
                </w:pPr>
                <w:r w:rsidRPr="003825BF">
                  <w:rPr>
                    <w:b/>
                    <w:bCs/>
                  </w:rPr>
                  <w:fldChar w:fldCharType="begin"/>
                </w:r>
                <w:r w:rsidRPr="003825BF">
                  <w:rPr>
                    <w:b/>
                    <w:bCs/>
                  </w:rPr>
                  <w:instrText xml:space="preserve"> PAGE   \* MERGEFORMAT </w:instrText>
                </w:r>
                <w:r w:rsidRPr="003825BF">
                  <w:rPr>
                    <w:b/>
                    <w:bCs/>
                  </w:rPr>
                  <w:fldChar w:fldCharType="separate"/>
                </w:r>
                <w:r w:rsidR="00ED6FD5">
                  <w:rPr>
                    <w:b/>
                    <w:bCs/>
                    <w:noProof/>
                  </w:rPr>
                  <w:t>42</w:t>
                </w:r>
                <w:r w:rsidRPr="003825BF">
                  <w:rPr>
                    <w:b/>
                    <w:bCs/>
                    <w:noProof/>
                  </w:rPr>
                  <w:fldChar w:fldCharType="end"/>
                </w:r>
              </w:p>
            </w:txbxContent>
          </v:textbox>
          <w10:wrap anchorx="page"/>
        </v:shape>
      </w:pict>
    </w:r>
    <w:r>
      <w:rPr>
        <w:noProof/>
        <w:sz w:val="40"/>
        <w:szCs w:val="40"/>
        <w:lang w:eastAsia="zh-CN"/>
      </w:rPr>
      <w:drawing>
        <wp:anchor distT="0" distB="0" distL="114300" distR="114300" simplePos="0" relativeHeight="251659264" behindDoc="1" locked="0" layoutInCell="1" allowOverlap="1" wp14:anchorId="72D4AB15" wp14:editId="63B42E6D">
          <wp:simplePos x="0" y="0"/>
          <wp:positionH relativeFrom="column">
            <wp:posOffset>940</wp:posOffset>
          </wp:positionH>
          <wp:positionV relativeFrom="paragraph">
            <wp:posOffset>-47550</wp:posOffset>
          </wp:positionV>
          <wp:extent cx="4250131" cy="2607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02-02-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8150" cy="260583"/>
                  </a:xfrm>
                  <a:prstGeom prst="rect">
                    <a:avLst/>
                  </a:prstGeom>
                </pic:spPr>
              </pic:pic>
            </a:graphicData>
          </a:graphic>
          <wp14:sizeRelH relativeFrom="page">
            <wp14:pctWidth>0</wp14:pctWidth>
          </wp14:sizeRelH>
          <wp14:sizeRelV relativeFrom="page">
            <wp14:pctHeight>0</wp14:pctHeight>
          </wp14:sizeRelV>
        </wp:anchor>
      </w:drawing>
    </w:r>
    <w:r>
      <w:rPr>
        <w:sz w:val="40"/>
        <w:szCs w:val="4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03284"/>
    <w:multiLevelType w:val="hybridMultilevel"/>
    <w:tmpl w:val="00CC07C6"/>
    <w:lvl w:ilvl="0" w:tplc="B35C7FF2">
      <w:start w:val="1"/>
      <w:numFmt w:val="bullet"/>
      <w:pStyle w:val="Heading1"/>
      <w:lvlText w:val=""/>
      <w:lvlJc w:val="left"/>
      <w:pPr>
        <w:ind w:left="720" w:hanging="360"/>
      </w:pPr>
      <w:rPr>
        <w:rFonts w:ascii="Wingdings 2" w:hAnsi="Wingdings 2" w:hint="default"/>
        <w:color w:val="0070C0"/>
        <w:sz w:val="30"/>
        <w:szCs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87856F8"/>
    <w:multiLevelType w:val="hybridMultilevel"/>
    <w:tmpl w:val="46BABB32"/>
    <w:lvl w:ilvl="0" w:tplc="2640DFD2">
      <w:start w:val="1"/>
      <w:numFmt w:val="bullet"/>
      <w:pStyle w:val="Heading2"/>
      <w:lvlText w:val=""/>
      <w:lvlJc w:val="left"/>
      <w:pPr>
        <w:ind w:left="720" w:hanging="360"/>
      </w:pPr>
      <w:rPr>
        <w:rFonts w:ascii="Wingdings" w:hAnsi="Wingdings" w:cs="Wingdings" w:hint="default"/>
        <w:color w:val="0070C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saveSubsetFonts/>
  <w:hideSpellingErrors/>
  <w:proofState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01F50"/>
    <w:rsid w:val="001F0970"/>
    <w:rsid w:val="00201F50"/>
    <w:rsid w:val="00396220"/>
    <w:rsid w:val="003B3ACB"/>
    <w:rsid w:val="00413060"/>
    <w:rsid w:val="004E336A"/>
    <w:rsid w:val="005B0998"/>
    <w:rsid w:val="006D1D18"/>
    <w:rsid w:val="007F6AD4"/>
    <w:rsid w:val="00905D8D"/>
    <w:rsid w:val="00923541"/>
    <w:rsid w:val="009F0DA8"/>
    <w:rsid w:val="00BA1E62"/>
    <w:rsid w:val="00BE30A3"/>
    <w:rsid w:val="00C66B8F"/>
    <w:rsid w:val="00C971CB"/>
    <w:rsid w:val="00D54F02"/>
    <w:rsid w:val="00E82547"/>
    <w:rsid w:val="00ED6FD5"/>
    <w:rsid w:val="00F7688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uiPriority w:val="9"/>
    <w:qFormat/>
    <w:rsid w:val="00F76889"/>
    <w:pPr>
      <w:numPr>
        <w:numId w:val="1"/>
      </w:numPr>
      <w:ind w:left="397" w:hanging="397"/>
      <w:outlineLvl w:val="0"/>
    </w:pPr>
    <w:rPr>
      <w:rFonts w:asciiTheme="majorHAnsi" w:hAnsiTheme="majorHAnsi"/>
      <w:b/>
      <w:bCs/>
      <w:color w:val="0070C0"/>
      <w:sz w:val="36"/>
      <w:szCs w:val="36"/>
    </w:rPr>
  </w:style>
  <w:style w:type="paragraph" w:styleId="Heading2">
    <w:name w:val="heading 2"/>
    <w:uiPriority w:val="9"/>
    <w:unhideWhenUsed/>
    <w:qFormat/>
    <w:rsid w:val="00F76889"/>
    <w:pPr>
      <w:numPr>
        <w:numId w:val="2"/>
      </w:numPr>
      <w:outlineLvl w:val="1"/>
    </w:pPr>
    <w:rPr>
      <w:rFonts w:asciiTheme="minorHAnsi" w:hAnsiTheme="minorHAnsi" w:cstheme="minorHAnsi"/>
      <w:b/>
      <w:bCs/>
      <w:color w:val="0070C0"/>
      <w:sz w:val="30"/>
      <w:szCs w:val="30"/>
    </w:rPr>
  </w:style>
  <w:style w:type="paragraph" w:styleId="Heading3">
    <w:name w:val="heading 3"/>
    <w:uiPriority w:val="9"/>
    <w:semiHidden/>
    <w:unhideWhenUsed/>
    <w:qFormat/>
    <w:pPr>
      <w:outlineLvl w:val="2"/>
    </w:pPr>
    <w:rPr>
      <w:b/>
      <w:bCs/>
      <w:color w:val="333333"/>
      <w:sz w:val="28"/>
      <w:szCs w:val="28"/>
    </w:rPr>
  </w:style>
  <w:style w:type="paragraph" w:styleId="Heading4">
    <w:name w:val="heading 4"/>
    <w:uiPriority w:val="9"/>
    <w:semiHidden/>
    <w:unhideWhenUsed/>
    <w:qFormat/>
    <w:pPr>
      <w:outlineLvl w:val="3"/>
    </w:pPr>
    <w:rPr>
      <w:b/>
      <w:bCs/>
      <w:color w:val="333333"/>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customStyle="1" w:styleId="rand81790">
    <w:name w:val="rand81790"/>
    <w:basedOn w:val="Normal"/>
    <w:pPr>
      <w:jc w:val="center"/>
    </w:pPr>
  </w:style>
  <w:style w:type="paragraph" w:customStyle="1" w:styleId="rand86121">
    <w:name w:val="rand86121"/>
    <w:basedOn w:val="Normal"/>
    <w:pPr>
      <w:jc w:val="center"/>
    </w:pPr>
  </w:style>
  <w:style w:type="paragraph" w:customStyle="1" w:styleId="rand42089">
    <w:name w:val="rand42089"/>
    <w:basedOn w:val="Normal"/>
    <w:pPr>
      <w:jc w:val="center"/>
    </w:pPr>
  </w:style>
  <w:style w:type="paragraph" w:customStyle="1" w:styleId="rand85794">
    <w:name w:val="rand85794"/>
    <w:basedOn w:val="Normal"/>
    <w:pPr>
      <w:jc w:val="center"/>
    </w:pPr>
  </w:style>
  <w:style w:type="paragraph" w:customStyle="1" w:styleId="rand31436">
    <w:name w:val="rand31436"/>
    <w:basedOn w:val="Normal"/>
    <w:pPr>
      <w:jc w:val="center"/>
    </w:pPr>
  </w:style>
  <w:style w:type="paragraph" w:customStyle="1" w:styleId="rand26981">
    <w:name w:val="rand26981"/>
    <w:basedOn w:val="Normal"/>
    <w:pPr>
      <w:jc w:val="center"/>
    </w:pPr>
  </w:style>
  <w:style w:type="paragraph" w:customStyle="1" w:styleId="rand74383">
    <w:name w:val="rand74383"/>
    <w:basedOn w:val="Normal"/>
    <w:pPr>
      <w:jc w:val="center"/>
    </w:pPr>
  </w:style>
  <w:style w:type="paragraph" w:customStyle="1" w:styleId="rand24198">
    <w:name w:val="rand24198"/>
    <w:basedOn w:val="Normal"/>
    <w:pPr>
      <w:jc w:val="center"/>
    </w:pPr>
  </w:style>
  <w:style w:type="paragraph" w:customStyle="1" w:styleId="rand10258">
    <w:name w:val="rand10258"/>
    <w:basedOn w:val="Normal"/>
    <w:pPr>
      <w:jc w:val="center"/>
    </w:pPr>
  </w:style>
  <w:style w:type="paragraph" w:customStyle="1" w:styleId="rand70745">
    <w:name w:val="rand70745"/>
    <w:basedOn w:val="Normal"/>
    <w:pPr>
      <w:jc w:val="center"/>
    </w:pPr>
  </w:style>
  <w:style w:type="paragraph" w:customStyle="1" w:styleId="rand5386">
    <w:name w:val="rand5386"/>
    <w:basedOn w:val="Normal"/>
    <w:pPr>
      <w:jc w:val="center"/>
    </w:pPr>
  </w:style>
  <w:style w:type="paragraph" w:customStyle="1" w:styleId="rand57278">
    <w:name w:val="rand57278"/>
    <w:basedOn w:val="Normal"/>
    <w:pPr>
      <w:jc w:val="center"/>
    </w:pPr>
  </w:style>
  <w:style w:type="paragraph" w:customStyle="1" w:styleId="rand84717">
    <w:name w:val="rand84717"/>
    <w:basedOn w:val="Normal"/>
    <w:pPr>
      <w:jc w:val="center"/>
    </w:pPr>
  </w:style>
  <w:style w:type="paragraph" w:customStyle="1" w:styleId="rand92306">
    <w:name w:val="rand92306"/>
    <w:basedOn w:val="Normal"/>
    <w:pPr>
      <w:jc w:val="center"/>
    </w:pPr>
  </w:style>
  <w:style w:type="paragraph" w:customStyle="1" w:styleId="rand94056">
    <w:name w:val="rand94056"/>
    <w:basedOn w:val="Normal"/>
    <w:pPr>
      <w:jc w:val="center"/>
    </w:pPr>
  </w:style>
  <w:style w:type="paragraph" w:customStyle="1" w:styleId="rand96970">
    <w:name w:val="rand96970"/>
    <w:basedOn w:val="Normal"/>
    <w:pPr>
      <w:jc w:val="center"/>
    </w:pPr>
  </w:style>
  <w:style w:type="paragraph" w:customStyle="1" w:styleId="rand70312">
    <w:name w:val="rand70312"/>
    <w:basedOn w:val="Normal"/>
    <w:pPr>
      <w:jc w:val="center"/>
    </w:pPr>
  </w:style>
  <w:style w:type="paragraph" w:customStyle="1" w:styleId="rand86874">
    <w:name w:val="rand86874"/>
    <w:basedOn w:val="Normal"/>
    <w:pPr>
      <w:jc w:val="center"/>
    </w:pPr>
  </w:style>
  <w:style w:type="paragraph" w:customStyle="1" w:styleId="rand83439">
    <w:name w:val="rand83439"/>
    <w:basedOn w:val="Normal"/>
    <w:pPr>
      <w:jc w:val="center"/>
    </w:pPr>
  </w:style>
  <w:style w:type="paragraph" w:customStyle="1" w:styleId="rand93836">
    <w:name w:val="rand93836"/>
    <w:basedOn w:val="Normal"/>
    <w:pPr>
      <w:jc w:val="center"/>
    </w:pPr>
  </w:style>
  <w:style w:type="paragraph" w:customStyle="1" w:styleId="rand34207">
    <w:name w:val="rand34207"/>
    <w:basedOn w:val="Normal"/>
    <w:pPr>
      <w:jc w:val="center"/>
    </w:pPr>
  </w:style>
  <w:style w:type="paragraph" w:customStyle="1" w:styleId="rand17309">
    <w:name w:val="rand17309"/>
    <w:basedOn w:val="Normal"/>
    <w:pPr>
      <w:jc w:val="center"/>
    </w:pPr>
  </w:style>
  <w:style w:type="paragraph" w:customStyle="1" w:styleId="rand67202">
    <w:name w:val="rand67202"/>
    <w:basedOn w:val="Normal"/>
    <w:pPr>
      <w:jc w:val="center"/>
    </w:pPr>
  </w:style>
  <w:style w:type="paragraph" w:customStyle="1" w:styleId="rand14159">
    <w:name w:val="rand14159"/>
    <w:basedOn w:val="Normal"/>
    <w:pPr>
      <w:jc w:val="center"/>
    </w:pPr>
  </w:style>
  <w:style w:type="paragraph" w:customStyle="1" w:styleId="rand10719">
    <w:name w:val="rand10719"/>
    <w:basedOn w:val="Normal"/>
    <w:pPr>
      <w:jc w:val="center"/>
    </w:pPr>
  </w:style>
  <w:style w:type="paragraph" w:customStyle="1" w:styleId="rand52576">
    <w:name w:val="rand52576"/>
    <w:basedOn w:val="Normal"/>
    <w:pPr>
      <w:jc w:val="center"/>
    </w:pPr>
  </w:style>
  <w:style w:type="paragraph" w:customStyle="1" w:styleId="rand15770">
    <w:name w:val="rand15770"/>
    <w:basedOn w:val="Normal"/>
    <w:pPr>
      <w:jc w:val="center"/>
    </w:pPr>
  </w:style>
  <w:style w:type="paragraph" w:customStyle="1" w:styleId="rand21187">
    <w:name w:val="rand21187"/>
    <w:basedOn w:val="Normal"/>
    <w:pPr>
      <w:jc w:val="center"/>
    </w:pPr>
  </w:style>
  <w:style w:type="paragraph" w:customStyle="1" w:styleId="rand26191">
    <w:name w:val="rand26191"/>
    <w:basedOn w:val="Normal"/>
    <w:pPr>
      <w:jc w:val="center"/>
    </w:pPr>
  </w:style>
  <w:style w:type="paragraph" w:customStyle="1" w:styleId="rand73903">
    <w:name w:val="rand73903"/>
    <w:basedOn w:val="Normal"/>
    <w:pPr>
      <w:jc w:val="center"/>
    </w:pPr>
  </w:style>
  <w:style w:type="paragraph" w:customStyle="1" w:styleId="rand73104">
    <w:name w:val="rand73104"/>
    <w:basedOn w:val="Normal"/>
    <w:pPr>
      <w:jc w:val="center"/>
    </w:pPr>
  </w:style>
  <w:style w:type="paragraph" w:customStyle="1" w:styleId="rand85650">
    <w:name w:val="rand85650"/>
    <w:basedOn w:val="Normal"/>
    <w:pPr>
      <w:jc w:val="center"/>
    </w:pPr>
  </w:style>
  <w:style w:type="paragraph" w:customStyle="1" w:styleId="rand11262">
    <w:name w:val="rand11262"/>
    <w:basedOn w:val="Normal"/>
    <w:pPr>
      <w:jc w:val="center"/>
    </w:pPr>
  </w:style>
  <w:style w:type="paragraph" w:customStyle="1" w:styleId="rand63730">
    <w:name w:val="rand63730"/>
    <w:basedOn w:val="Normal"/>
    <w:pPr>
      <w:jc w:val="center"/>
    </w:pPr>
  </w:style>
  <w:style w:type="paragraph" w:customStyle="1" w:styleId="rand78669">
    <w:name w:val="rand78669"/>
    <w:basedOn w:val="Normal"/>
    <w:pPr>
      <w:jc w:val="center"/>
    </w:pPr>
  </w:style>
  <w:style w:type="paragraph" w:customStyle="1" w:styleId="rand99180">
    <w:name w:val="rand99180"/>
    <w:basedOn w:val="Normal"/>
    <w:pPr>
      <w:jc w:val="center"/>
    </w:pPr>
  </w:style>
  <w:style w:type="paragraph" w:customStyle="1" w:styleId="rand15532">
    <w:name w:val="rand15532"/>
    <w:basedOn w:val="Normal"/>
    <w:pPr>
      <w:jc w:val="center"/>
    </w:pPr>
  </w:style>
  <w:style w:type="paragraph" w:customStyle="1" w:styleId="rand11961">
    <w:name w:val="rand11961"/>
    <w:basedOn w:val="Normal"/>
    <w:pPr>
      <w:jc w:val="center"/>
    </w:pPr>
  </w:style>
  <w:style w:type="paragraph" w:customStyle="1" w:styleId="rand82497">
    <w:name w:val="rand82497"/>
    <w:basedOn w:val="Normal"/>
    <w:pPr>
      <w:jc w:val="center"/>
    </w:pPr>
  </w:style>
  <w:style w:type="paragraph" w:customStyle="1" w:styleId="rand83587">
    <w:name w:val="rand83587"/>
    <w:basedOn w:val="Normal"/>
    <w:pPr>
      <w:jc w:val="center"/>
    </w:pPr>
  </w:style>
  <w:style w:type="paragraph" w:customStyle="1" w:styleId="rand48557">
    <w:name w:val="rand48557"/>
    <w:basedOn w:val="Normal"/>
    <w:pPr>
      <w:jc w:val="center"/>
    </w:pPr>
  </w:style>
  <w:style w:type="paragraph" w:customStyle="1" w:styleId="rand84031">
    <w:name w:val="rand84031"/>
    <w:basedOn w:val="Normal"/>
    <w:pPr>
      <w:jc w:val="center"/>
    </w:pPr>
  </w:style>
  <w:style w:type="paragraph" w:customStyle="1" w:styleId="rand92536">
    <w:name w:val="rand92536"/>
    <w:basedOn w:val="Normal"/>
    <w:pPr>
      <w:jc w:val="center"/>
    </w:pPr>
  </w:style>
  <w:style w:type="paragraph" w:customStyle="1" w:styleId="rand84759">
    <w:name w:val="rand84759"/>
    <w:basedOn w:val="Normal"/>
    <w:pPr>
      <w:jc w:val="center"/>
    </w:pPr>
  </w:style>
  <w:style w:type="paragraph" w:customStyle="1" w:styleId="rand43935">
    <w:name w:val="rand43935"/>
    <w:basedOn w:val="Normal"/>
    <w:pPr>
      <w:jc w:val="center"/>
    </w:pPr>
  </w:style>
  <w:style w:type="paragraph" w:customStyle="1" w:styleId="rand93544">
    <w:name w:val="rand93544"/>
    <w:basedOn w:val="Normal"/>
    <w:pPr>
      <w:jc w:val="center"/>
    </w:pPr>
  </w:style>
  <w:style w:type="paragraph" w:customStyle="1" w:styleId="rand46863">
    <w:name w:val="rand46863"/>
    <w:basedOn w:val="Normal"/>
    <w:pPr>
      <w:jc w:val="center"/>
    </w:pPr>
  </w:style>
  <w:style w:type="paragraph" w:customStyle="1" w:styleId="rand19682">
    <w:name w:val="rand19682"/>
    <w:basedOn w:val="Normal"/>
    <w:pPr>
      <w:jc w:val="center"/>
    </w:pPr>
  </w:style>
  <w:style w:type="paragraph" w:customStyle="1" w:styleId="rand88010">
    <w:name w:val="rand88010"/>
    <w:basedOn w:val="Normal"/>
    <w:pPr>
      <w:jc w:val="center"/>
    </w:pPr>
  </w:style>
  <w:style w:type="paragraph" w:customStyle="1" w:styleId="rand16332">
    <w:name w:val="rand16332"/>
    <w:basedOn w:val="Normal"/>
    <w:pPr>
      <w:jc w:val="center"/>
    </w:pPr>
  </w:style>
  <w:style w:type="paragraph" w:customStyle="1" w:styleId="rand15413">
    <w:name w:val="rand15413"/>
    <w:basedOn w:val="Normal"/>
    <w:pPr>
      <w:jc w:val="center"/>
    </w:pPr>
  </w:style>
  <w:style w:type="paragraph" w:customStyle="1" w:styleId="rand48297">
    <w:name w:val="rand48297"/>
    <w:basedOn w:val="Normal"/>
    <w:pPr>
      <w:jc w:val="center"/>
    </w:pPr>
  </w:style>
  <w:style w:type="paragraph" w:customStyle="1" w:styleId="rand29473">
    <w:name w:val="rand29473"/>
    <w:basedOn w:val="Normal"/>
    <w:pPr>
      <w:jc w:val="center"/>
    </w:pPr>
  </w:style>
  <w:style w:type="paragraph" w:customStyle="1" w:styleId="rand27869">
    <w:name w:val="rand27869"/>
    <w:basedOn w:val="Normal"/>
    <w:pPr>
      <w:jc w:val="center"/>
    </w:pPr>
  </w:style>
  <w:style w:type="paragraph" w:customStyle="1" w:styleId="rand53812">
    <w:name w:val="rand53812"/>
    <w:basedOn w:val="Normal"/>
    <w:pPr>
      <w:jc w:val="center"/>
    </w:pPr>
  </w:style>
  <w:style w:type="paragraph" w:customStyle="1" w:styleId="rand71756">
    <w:name w:val="rand71756"/>
    <w:basedOn w:val="Normal"/>
    <w:pPr>
      <w:jc w:val="center"/>
    </w:pPr>
  </w:style>
  <w:style w:type="paragraph" w:customStyle="1" w:styleId="rand2570">
    <w:name w:val="rand2570"/>
    <w:basedOn w:val="Normal"/>
    <w:pPr>
      <w:jc w:val="center"/>
    </w:pPr>
  </w:style>
  <w:style w:type="paragraph" w:customStyle="1" w:styleId="rand42009">
    <w:name w:val="rand42009"/>
    <w:basedOn w:val="Normal"/>
    <w:pPr>
      <w:jc w:val="center"/>
    </w:pPr>
  </w:style>
  <w:style w:type="paragraph" w:customStyle="1" w:styleId="rand68279">
    <w:name w:val="rand68279"/>
    <w:basedOn w:val="Normal"/>
    <w:pPr>
      <w:jc w:val="center"/>
    </w:pPr>
  </w:style>
  <w:style w:type="paragraph" w:customStyle="1" w:styleId="rand13218">
    <w:name w:val="rand13218"/>
    <w:basedOn w:val="Normal"/>
    <w:pPr>
      <w:jc w:val="center"/>
    </w:pPr>
  </w:style>
  <w:style w:type="paragraph" w:customStyle="1" w:styleId="rand19448">
    <w:name w:val="rand19448"/>
    <w:basedOn w:val="Normal"/>
    <w:pPr>
      <w:jc w:val="center"/>
    </w:pPr>
  </w:style>
  <w:style w:type="paragraph" w:customStyle="1" w:styleId="rand22302">
    <w:name w:val="rand22302"/>
    <w:basedOn w:val="Normal"/>
    <w:pPr>
      <w:jc w:val="center"/>
    </w:pPr>
  </w:style>
  <w:style w:type="paragraph" w:customStyle="1" w:styleId="rand35672">
    <w:name w:val="rand35672"/>
    <w:basedOn w:val="Normal"/>
    <w:pPr>
      <w:jc w:val="center"/>
    </w:pPr>
  </w:style>
  <w:style w:type="paragraph" w:customStyle="1" w:styleId="rand29746">
    <w:name w:val="rand29746"/>
    <w:basedOn w:val="Normal"/>
    <w:pPr>
      <w:jc w:val="center"/>
    </w:pPr>
  </w:style>
  <w:style w:type="paragraph" w:customStyle="1" w:styleId="rand16506">
    <w:name w:val="rand16506"/>
    <w:basedOn w:val="Normal"/>
    <w:pPr>
      <w:jc w:val="center"/>
    </w:pPr>
  </w:style>
  <w:style w:type="paragraph" w:customStyle="1" w:styleId="rand8256">
    <w:name w:val="rand8256"/>
    <w:basedOn w:val="Normal"/>
    <w:pPr>
      <w:jc w:val="center"/>
    </w:pPr>
  </w:style>
  <w:style w:type="paragraph" w:customStyle="1" w:styleId="rand23662">
    <w:name w:val="rand23662"/>
    <w:basedOn w:val="Normal"/>
    <w:pPr>
      <w:jc w:val="center"/>
    </w:pPr>
  </w:style>
  <w:style w:type="paragraph" w:customStyle="1" w:styleId="rand29374">
    <w:name w:val="rand29374"/>
    <w:basedOn w:val="Normal"/>
    <w:pPr>
      <w:jc w:val="center"/>
    </w:pPr>
  </w:style>
  <w:style w:type="paragraph" w:customStyle="1" w:styleId="rand44580">
    <w:name w:val="rand44580"/>
    <w:basedOn w:val="Normal"/>
    <w:pPr>
      <w:jc w:val="center"/>
    </w:pPr>
  </w:style>
  <w:style w:type="paragraph" w:customStyle="1" w:styleId="rand11729">
    <w:name w:val="rand11729"/>
    <w:basedOn w:val="Normal"/>
    <w:pPr>
      <w:jc w:val="center"/>
    </w:pPr>
  </w:style>
  <w:style w:type="paragraph" w:customStyle="1" w:styleId="rand14215">
    <w:name w:val="rand14215"/>
    <w:basedOn w:val="Normal"/>
    <w:pPr>
      <w:jc w:val="center"/>
    </w:pPr>
  </w:style>
  <w:style w:type="paragraph" w:customStyle="1" w:styleId="rand33801">
    <w:name w:val="rand33801"/>
    <w:basedOn w:val="Normal"/>
    <w:pPr>
      <w:jc w:val="center"/>
    </w:pPr>
  </w:style>
  <w:style w:type="paragraph" w:customStyle="1" w:styleId="rand18252">
    <w:name w:val="rand18252"/>
    <w:basedOn w:val="Normal"/>
    <w:pPr>
      <w:jc w:val="center"/>
    </w:pPr>
  </w:style>
  <w:style w:type="paragraph" w:customStyle="1" w:styleId="rand11112">
    <w:name w:val="rand11112"/>
    <w:basedOn w:val="Normal"/>
    <w:pPr>
      <w:jc w:val="center"/>
    </w:pPr>
  </w:style>
  <w:style w:type="paragraph" w:customStyle="1" w:styleId="rand35782">
    <w:name w:val="rand35782"/>
    <w:basedOn w:val="Normal"/>
    <w:pPr>
      <w:jc w:val="center"/>
    </w:pPr>
  </w:style>
  <w:style w:type="paragraph" w:customStyle="1" w:styleId="rand12116">
    <w:name w:val="rand12116"/>
    <w:basedOn w:val="Normal"/>
    <w:pPr>
      <w:jc w:val="center"/>
    </w:pPr>
  </w:style>
  <w:style w:type="paragraph" w:customStyle="1" w:styleId="rand21695">
    <w:name w:val="rand21695"/>
    <w:basedOn w:val="Normal"/>
    <w:pPr>
      <w:jc w:val="center"/>
    </w:pPr>
  </w:style>
  <w:style w:type="paragraph" w:customStyle="1" w:styleId="rand16069">
    <w:name w:val="rand16069"/>
    <w:basedOn w:val="Normal"/>
    <w:pPr>
      <w:jc w:val="center"/>
    </w:pPr>
  </w:style>
  <w:style w:type="paragraph" w:customStyle="1" w:styleId="rand52824">
    <w:name w:val="rand52824"/>
    <w:basedOn w:val="Normal"/>
    <w:pPr>
      <w:jc w:val="center"/>
    </w:pPr>
  </w:style>
  <w:style w:type="paragraph" w:customStyle="1" w:styleId="rand38070">
    <w:name w:val="rand38070"/>
    <w:basedOn w:val="Normal"/>
    <w:pPr>
      <w:jc w:val="center"/>
    </w:pPr>
  </w:style>
  <w:style w:type="paragraph" w:customStyle="1" w:styleId="rand81670">
    <w:name w:val="rand81670"/>
    <w:basedOn w:val="Normal"/>
    <w:pPr>
      <w:jc w:val="center"/>
    </w:pPr>
  </w:style>
  <w:style w:type="paragraph" w:customStyle="1" w:styleId="rand62009">
    <w:name w:val="rand62009"/>
    <w:basedOn w:val="Normal"/>
    <w:pPr>
      <w:jc w:val="center"/>
    </w:pPr>
  </w:style>
  <w:style w:type="paragraph" w:customStyle="1" w:styleId="rand96298">
    <w:name w:val="rand96298"/>
    <w:basedOn w:val="Normal"/>
    <w:pPr>
      <w:jc w:val="center"/>
    </w:pPr>
  </w:style>
  <w:style w:type="paragraph" w:customStyle="1" w:styleId="rand42618">
    <w:name w:val="rand42618"/>
    <w:basedOn w:val="Normal"/>
    <w:pPr>
      <w:jc w:val="center"/>
    </w:pPr>
  </w:style>
  <w:style w:type="paragraph" w:customStyle="1" w:styleId="rand21970">
    <w:name w:val="rand21970"/>
    <w:basedOn w:val="Normal"/>
    <w:pPr>
      <w:jc w:val="center"/>
    </w:pPr>
  </w:style>
  <w:style w:type="paragraph" w:customStyle="1" w:styleId="rand36485">
    <w:name w:val="rand36485"/>
    <w:basedOn w:val="Normal"/>
    <w:pPr>
      <w:jc w:val="center"/>
    </w:pPr>
  </w:style>
  <w:style w:type="paragraph" w:customStyle="1" w:styleId="rand81232">
    <w:name w:val="rand81232"/>
    <w:basedOn w:val="Normal"/>
    <w:pPr>
      <w:jc w:val="center"/>
    </w:pPr>
  </w:style>
  <w:style w:type="paragraph" w:customStyle="1" w:styleId="rand41088">
    <w:name w:val="rand41088"/>
    <w:basedOn w:val="Normal"/>
    <w:pPr>
      <w:jc w:val="center"/>
    </w:pPr>
  </w:style>
  <w:style w:type="paragraph" w:customStyle="1" w:styleId="rand32243">
    <w:name w:val="rand32243"/>
    <w:basedOn w:val="Normal"/>
    <w:pPr>
      <w:jc w:val="center"/>
    </w:pPr>
  </w:style>
  <w:style w:type="paragraph" w:customStyle="1" w:styleId="rand86717">
    <w:name w:val="rand86717"/>
    <w:basedOn w:val="Normal"/>
    <w:pPr>
      <w:jc w:val="center"/>
    </w:pPr>
  </w:style>
  <w:style w:type="paragraph" w:customStyle="1" w:styleId="rand57967">
    <w:name w:val="rand57967"/>
    <w:basedOn w:val="Normal"/>
    <w:pPr>
      <w:jc w:val="center"/>
    </w:pPr>
  </w:style>
  <w:style w:type="paragraph" w:customStyle="1" w:styleId="rand74975">
    <w:name w:val="rand74975"/>
    <w:basedOn w:val="Normal"/>
    <w:pPr>
      <w:jc w:val="center"/>
    </w:pPr>
  </w:style>
  <w:style w:type="paragraph" w:customStyle="1" w:styleId="rand2067">
    <w:name w:val="rand2067"/>
    <w:basedOn w:val="Normal"/>
    <w:pPr>
      <w:jc w:val="center"/>
    </w:pPr>
  </w:style>
  <w:style w:type="paragraph" w:customStyle="1" w:styleId="rand16464">
    <w:name w:val="rand16464"/>
    <w:basedOn w:val="Normal"/>
    <w:pPr>
      <w:jc w:val="center"/>
    </w:pPr>
  </w:style>
  <w:style w:type="paragraph" w:customStyle="1" w:styleId="rand76143">
    <w:name w:val="rand76143"/>
    <w:basedOn w:val="Normal"/>
    <w:pPr>
      <w:jc w:val="center"/>
    </w:pPr>
  </w:style>
  <w:style w:type="paragraph" w:customStyle="1" w:styleId="rand50618">
    <w:name w:val="rand50618"/>
    <w:basedOn w:val="Normal"/>
    <w:pPr>
      <w:jc w:val="center"/>
    </w:pPr>
  </w:style>
  <w:style w:type="paragraph" w:customStyle="1" w:styleId="rand38449">
    <w:name w:val="rand38449"/>
    <w:basedOn w:val="Normal"/>
    <w:pPr>
      <w:jc w:val="center"/>
    </w:pPr>
  </w:style>
  <w:style w:type="paragraph" w:customStyle="1" w:styleId="rand47583">
    <w:name w:val="rand47583"/>
    <w:basedOn w:val="Normal"/>
    <w:pPr>
      <w:jc w:val="center"/>
    </w:pPr>
  </w:style>
  <w:style w:type="paragraph" w:customStyle="1" w:styleId="rand85753">
    <w:name w:val="rand85753"/>
    <w:basedOn w:val="Normal"/>
    <w:pPr>
      <w:jc w:val="center"/>
    </w:pPr>
  </w:style>
  <w:style w:type="paragraph" w:customStyle="1" w:styleId="rand55783">
    <w:name w:val="rand55783"/>
    <w:basedOn w:val="Normal"/>
    <w:pPr>
      <w:jc w:val="center"/>
    </w:pPr>
  </w:style>
  <w:style w:type="paragraph" w:customStyle="1" w:styleId="rand17615">
    <w:name w:val="rand17615"/>
    <w:basedOn w:val="Normal"/>
    <w:pPr>
      <w:jc w:val="center"/>
    </w:pPr>
  </w:style>
  <w:style w:type="paragraph" w:customStyle="1" w:styleId="rand28424">
    <w:name w:val="rand28424"/>
    <w:basedOn w:val="Normal"/>
    <w:pPr>
      <w:jc w:val="center"/>
    </w:pPr>
  </w:style>
  <w:style w:type="paragraph" w:customStyle="1" w:styleId="rand90080">
    <w:name w:val="rand90080"/>
    <w:basedOn w:val="Normal"/>
    <w:pPr>
      <w:jc w:val="center"/>
    </w:pPr>
  </w:style>
  <w:style w:type="paragraph" w:customStyle="1" w:styleId="rand7429">
    <w:name w:val="rand7429"/>
    <w:basedOn w:val="Normal"/>
    <w:pPr>
      <w:jc w:val="center"/>
    </w:pPr>
  </w:style>
  <w:style w:type="paragraph" w:customStyle="1" w:styleId="rand85679">
    <w:name w:val="rand85679"/>
    <w:basedOn w:val="Normal"/>
    <w:pPr>
      <w:jc w:val="center"/>
    </w:pPr>
  </w:style>
  <w:style w:type="paragraph" w:customStyle="1" w:styleId="rand36032">
    <w:name w:val="rand36032"/>
    <w:basedOn w:val="Normal"/>
    <w:pPr>
      <w:jc w:val="center"/>
    </w:pPr>
  </w:style>
  <w:style w:type="paragraph" w:customStyle="1" w:styleId="rand48907">
    <w:name w:val="rand48907"/>
    <w:basedOn w:val="Normal"/>
    <w:pPr>
      <w:jc w:val="center"/>
    </w:pPr>
  </w:style>
  <w:style w:type="paragraph" w:customStyle="1" w:styleId="rand10829">
    <w:name w:val="rand10829"/>
    <w:basedOn w:val="Normal"/>
    <w:pPr>
      <w:jc w:val="center"/>
    </w:pPr>
  </w:style>
  <w:style w:type="paragraph" w:customStyle="1" w:styleId="rand69375">
    <w:name w:val="rand69375"/>
    <w:basedOn w:val="Normal"/>
    <w:pPr>
      <w:jc w:val="center"/>
    </w:pPr>
  </w:style>
  <w:style w:type="paragraph" w:customStyle="1" w:styleId="rand43389">
    <w:name w:val="rand43389"/>
    <w:basedOn w:val="Normal"/>
    <w:pPr>
      <w:jc w:val="center"/>
    </w:pPr>
  </w:style>
  <w:style w:type="paragraph" w:customStyle="1" w:styleId="rand82486">
    <w:name w:val="rand82486"/>
    <w:basedOn w:val="Normal"/>
    <w:pPr>
      <w:jc w:val="center"/>
    </w:pPr>
  </w:style>
  <w:style w:type="paragraph" w:customStyle="1" w:styleId="rand37691">
    <w:name w:val="rand37691"/>
    <w:basedOn w:val="Normal"/>
    <w:pPr>
      <w:jc w:val="center"/>
    </w:pPr>
  </w:style>
  <w:style w:type="paragraph" w:customStyle="1" w:styleId="rand18944">
    <w:name w:val="rand18944"/>
    <w:basedOn w:val="Normal"/>
    <w:pPr>
      <w:jc w:val="center"/>
    </w:pPr>
  </w:style>
  <w:style w:type="paragraph" w:customStyle="1" w:styleId="rand19544">
    <w:name w:val="rand19544"/>
    <w:basedOn w:val="Normal"/>
    <w:pPr>
      <w:jc w:val="center"/>
    </w:pPr>
  </w:style>
  <w:style w:type="paragraph" w:customStyle="1" w:styleId="rand25924">
    <w:name w:val="rand25924"/>
    <w:basedOn w:val="Normal"/>
    <w:pPr>
      <w:jc w:val="center"/>
    </w:pPr>
  </w:style>
  <w:style w:type="paragraph" w:customStyle="1" w:styleId="rand62291">
    <w:name w:val="rand62291"/>
    <w:basedOn w:val="Normal"/>
    <w:pPr>
      <w:jc w:val="center"/>
    </w:pPr>
  </w:style>
  <w:style w:type="paragraph" w:customStyle="1" w:styleId="rand96834">
    <w:name w:val="rand96834"/>
    <w:basedOn w:val="Normal"/>
    <w:pPr>
      <w:jc w:val="center"/>
    </w:pPr>
  </w:style>
  <w:style w:type="paragraph" w:customStyle="1" w:styleId="rand35307">
    <w:name w:val="rand35307"/>
    <w:basedOn w:val="Normal"/>
    <w:pPr>
      <w:jc w:val="center"/>
    </w:pPr>
  </w:style>
  <w:style w:type="paragraph" w:customStyle="1" w:styleId="rand572">
    <w:name w:val="rand572"/>
    <w:basedOn w:val="Normal"/>
    <w:pPr>
      <w:jc w:val="center"/>
    </w:pPr>
  </w:style>
  <w:style w:type="paragraph" w:customStyle="1" w:styleId="rand40680">
    <w:name w:val="rand40680"/>
    <w:basedOn w:val="Normal"/>
    <w:pPr>
      <w:jc w:val="center"/>
    </w:pPr>
  </w:style>
  <w:style w:type="paragraph" w:customStyle="1" w:styleId="rand56937">
    <w:name w:val="rand56937"/>
    <w:basedOn w:val="Normal"/>
    <w:pPr>
      <w:jc w:val="center"/>
    </w:pPr>
  </w:style>
  <w:style w:type="paragraph" w:customStyle="1" w:styleId="rand61267">
    <w:name w:val="rand61267"/>
    <w:basedOn w:val="Normal"/>
    <w:pPr>
      <w:jc w:val="center"/>
    </w:pPr>
  </w:style>
  <w:style w:type="paragraph" w:customStyle="1" w:styleId="rand64311">
    <w:name w:val="rand64311"/>
    <w:basedOn w:val="Normal"/>
    <w:pPr>
      <w:jc w:val="center"/>
    </w:pPr>
  </w:style>
  <w:style w:type="paragraph" w:customStyle="1" w:styleId="rand53351">
    <w:name w:val="rand53351"/>
    <w:basedOn w:val="Normal"/>
    <w:pPr>
      <w:jc w:val="center"/>
    </w:pPr>
  </w:style>
  <w:style w:type="paragraph" w:customStyle="1" w:styleId="rand52902">
    <w:name w:val="rand52902"/>
    <w:basedOn w:val="Normal"/>
    <w:pPr>
      <w:jc w:val="center"/>
    </w:pPr>
  </w:style>
  <w:style w:type="paragraph" w:customStyle="1" w:styleId="rand4783">
    <w:name w:val="rand4783"/>
    <w:basedOn w:val="Normal"/>
    <w:pPr>
      <w:jc w:val="center"/>
    </w:pPr>
  </w:style>
  <w:style w:type="paragraph" w:customStyle="1" w:styleId="rand98735">
    <w:name w:val="rand98735"/>
    <w:basedOn w:val="Normal"/>
    <w:pPr>
      <w:jc w:val="center"/>
    </w:pPr>
  </w:style>
  <w:style w:type="paragraph" w:customStyle="1" w:styleId="rand533">
    <w:name w:val="rand533"/>
    <w:basedOn w:val="Normal"/>
    <w:pPr>
      <w:jc w:val="center"/>
    </w:pPr>
  </w:style>
  <w:style w:type="paragraph" w:customStyle="1" w:styleId="rand18732">
    <w:name w:val="rand18732"/>
    <w:basedOn w:val="Normal"/>
    <w:pPr>
      <w:jc w:val="center"/>
    </w:pPr>
  </w:style>
  <w:style w:type="paragraph" w:customStyle="1" w:styleId="rand13728">
    <w:name w:val="rand13728"/>
    <w:basedOn w:val="Normal"/>
    <w:pPr>
      <w:jc w:val="center"/>
    </w:pPr>
  </w:style>
  <w:style w:type="paragraph" w:customStyle="1" w:styleId="rand1837">
    <w:name w:val="rand1837"/>
    <w:basedOn w:val="Normal"/>
    <w:pPr>
      <w:jc w:val="center"/>
    </w:pPr>
  </w:style>
  <w:style w:type="paragraph" w:customStyle="1" w:styleId="rand69355">
    <w:name w:val="rand69355"/>
    <w:basedOn w:val="Normal"/>
    <w:pPr>
      <w:jc w:val="center"/>
    </w:pPr>
  </w:style>
  <w:style w:type="paragraph" w:customStyle="1" w:styleId="rand90715">
    <w:name w:val="rand90715"/>
    <w:basedOn w:val="Normal"/>
    <w:pPr>
      <w:jc w:val="center"/>
    </w:pPr>
  </w:style>
  <w:style w:type="paragraph" w:customStyle="1" w:styleId="rand76088">
    <w:name w:val="rand76088"/>
    <w:basedOn w:val="Normal"/>
    <w:pPr>
      <w:jc w:val="center"/>
    </w:pPr>
  </w:style>
  <w:style w:type="paragraph" w:customStyle="1" w:styleId="rand81136">
    <w:name w:val="rand81136"/>
    <w:basedOn w:val="Normal"/>
    <w:pPr>
      <w:jc w:val="center"/>
    </w:pPr>
  </w:style>
  <w:style w:type="paragraph" w:customStyle="1" w:styleId="rand51323">
    <w:name w:val="rand51323"/>
    <w:basedOn w:val="Normal"/>
    <w:pPr>
      <w:jc w:val="center"/>
    </w:pPr>
  </w:style>
  <w:style w:type="paragraph" w:customStyle="1" w:styleId="rand99382">
    <w:name w:val="rand99382"/>
    <w:basedOn w:val="Normal"/>
    <w:pPr>
      <w:jc w:val="center"/>
    </w:pPr>
  </w:style>
  <w:style w:type="paragraph" w:styleId="Header">
    <w:name w:val="header"/>
    <w:basedOn w:val="Normal"/>
    <w:link w:val="HeaderChar"/>
    <w:uiPriority w:val="99"/>
    <w:unhideWhenUsed/>
    <w:rsid w:val="00396220"/>
    <w:pPr>
      <w:tabs>
        <w:tab w:val="center" w:pos="4153"/>
        <w:tab w:val="right" w:pos="8306"/>
      </w:tabs>
      <w:spacing w:after="0" w:line="240" w:lineRule="auto"/>
    </w:pPr>
  </w:style>
  <w:style w:type="character" w:customStyle="1" w:styleId="HeaderChar">
    <w:name w:val="Header Char"/>
    <w:basedOn w:val="DefaultParagraphFont"/>
    <w:link w:val="Header"/>
    <w:uiPriority w:val="99"/>
    <w:rsid w:val="00396220"/>
  </w:style>
  <w:style w:type="paragraph" w:styleId="Footer">
    <w:name w:val="footer"/>
    <w:basedOn w:val="Normal"/>
    <w:link w:val="FooterChar"/>
    <w:uiPriority w:val="99"/>
    <w:unhideWhenUsed/>
    <w:rsid w:val="00396220"/>
    <w:pPr>
      <w:tabs>
        <w:tab w:val="center" w:pos="4153"/>
        <w:tab w:val="right" w:pos="8306"/>
      </w:tabs>
      <w:spacing w:after="0" w:line="240" w:lineRule="auto"/>
    </w:pPr>
  </w:style>
  <w:style w:type="character" w:customStyle="1" w:styleId="FooterChar">
    <w:name w:val="Footer Char"/>
    <w:basedOn w:val="DefaultParagraphFont"/>
    <w:link w:val="Footer"/>
    <w:uiPriority w:val="99"/>
    <w:rsid w:val="00396220"/>
  </w:style>
  <w:style w:type="paragraph" w:styleId="BalloonText">
    <w:name w:val="Balloon Text"/>
    <w:basedOn w:val="Normal"/>
    <w:link w:val="BalloonTextChar"/>
    <w:uiPriority w:val="99"/>
    <w:semiHidden/>
    <w:unhideWhenUsed/>
    <w:rsid w:val="004130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3060"/>
    <w:rPr>
      <w:rFonts w:ascii="Tahoma" w:hAnsi="Tahoma" w:cs="Tahoma"/>
      <w:sz w:val="16"/>
      <w:szCs w:val="16"/>
    </w:rPr>
  </w:style>
  <w:style w:type="paragraph" w:styleId="TOC1">
    <w:name w:val="toc 1"/>
    <w:basedOn w:val="Normal"/>
    <w:next w:val="Normal"/>
    <w:autoRedefine/>
    <w:uiPriority w:val="39"/>
    <w:unhideWhenUsed/>
    <w:rsid w:val="00413060"/>
    <w:pPr>
      <w:spacing w:after="100"/>
    </w:pPr>
  </w:style>
  <w:style w:type="paragraph" w:styleId="TOC2">
    <w:name w:val="toc 2"/>
    <w:basedOn w:val="Normal"/>
    <w:next w:val="Normal"/>
    <w:autoRedefine/>
    <w:uiPriority w:val="39"/>
    <w:unhideWhenUsed/>
    <w:rsid w:val="00413060"/>
    <w:pPr>
      <w:spacing w:after="100"/>
      <w:ind w:left="200"/>
    </w:pPr>
  </w:style>
  <w:style w:type="character" w:styleId="Hyperlink">
    <w:name w:val="Hyperlink"/>
    <w:basedOn w:val="DefaultParagraphFont"/>
    <w:uiPriority w:val="99"/>
    <w:unhideWhenUsed/>
    <w:rsid w:val="0041306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42</Pages>
  <Words>6827</Words>
  <Characters>38917</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Ahmed;GooDa</dc:creator>
  <cp:lastModifiedBy>Ahmed</cp:lastModifiedBy>
  <cp:revision>12</cp:revision>
  <cp:lastPrinted>2022-04-21T01:10:00Z</cp:lastPrinted>
  <dcterms:created xsi:type="dcterms:W3CDTF">2021-07-11T14:20:00Z</dcterms:created>
  <dcterms:modified xsi:type="dcterms:W3CDTF">2022-04-21T01:10:00Z</dcterms:modified>
</cp:coreProperties>
</file>