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5716" w:rsidRPr="00FC64EF" w:rsidRDefault="00465716" w:rsidP="00465716">
      <w:pPr>
        <w:tabs>
          <w:tab w:val="left" w:pos="753"/>
          <w:tab w:val="center" w:pos="3118"/>
        </w:tabs>
        <w:bidi w:val="0"/>
        <w:jc w:val="center"/>
        <w:rPr>
          <w:rFonts w:ascii="Gotham Narrow Light" w:hAnsi="Gotham Narrow Light" w:cs="Iskoola Pota"/>
          <w:color w:val="5EA1A5"/>
          <w:sz w:val="32"/>
          <w:szCs w:val="32"/>
          <w:lang w:bidi="si-LK"/>
        </w:rPr>
      </w:pPr>
      <w:bookmarkStart w:id="1" w:name="_GoBack"/>
      <w:r w:rsidRPr="00FC64EF">
        <w:rPr>
          <w:rFonts w:ascii="Gotham Narrow Light" w:hAnsi="Gotham Narrow Light" w:cs="Iskoola Pota" w:hint="cs"/>
          <w:color w:val="5EA1A5"/>
          <w:sz w:val="32"/>
          <w:szCs w:val="32"/>
          <w:cs/>
          <w:lang w:bidi="si-LK"/>
        </w:rPr>
        <w:t>අල්  කුර්ආන්</w:t>
      </w:r>
    </w:p>
    <w:p w:rsidR="00465716" w:rsidRPr="00465716" w:rsidRDefault="00FC64EF" w:rsidP="00465716">
      <w:pPr>
        <w:tabs>
          <w:tab w:val="left" w:pos="753"/>
          <w:tab w:val="center" w:pos="3118"/>
        </w:tabs>
        <w:bidi w:val="0"/>
        <w:jc w:val="center"/>
        <w:rPr>
          <w:rFonts w:ascii="Gotham Narrow Light" w:hAnsi="Gotham Narrow Light"/>
          <w:color w:val="5EA1A5"/>
          <w:sz w:val="52"/>
          <w:szCs w:val="52"/>
          <w:rtl/>
        </w:rPr>
      </w:pPr>
      <w:r w:rsidRPr="009D51F5">
        <w:rPr>
          <w:rFonts w:ascii="Gotham Narrow Light" w:hAnsi="Gotham Narrow Light" w:cs="Iskoola Pota" w:hint="cs"/>
          <w:color w:val="5EA1A5"/>
          <w:sz w:val="52"/>
          <w:szCs w:val="52"/>
          <w:cs/>
          <w:lang w:bidi="si-LK"/>
        </w:rPr>
        <w:t xml:space="preserve">සූරා </w:t>
      </w:r>
      <w:r>
        <w:rPr>
          <w:rFonts w:ascii="Gotham Narrow Light" w:hAnsi="Gotham Narrow Light" w:cs="Iskoola Pota" w:hint="cs"/>
          <w:color w:val="5EA1A5"/>
          <w:sz w:val="52"/>
          <w:szCs w:val="52"/>
          <w:cs/>
          <w:lang w:bidi="si-LK"/>
        </w:rPr>
        <w:t>තාහා</w:t>
      </w:r>
      <w:r w:rsidRPr="009D51F5">
        <w:rPr>
          <w:rFonts w:ascii="Gotham Narrow Light" w:hAnsi="Gotham Narrow Light" w:cs="Iskoola Pota" w:hint="cs"/>
          <w:color w:val="5EA1A5"/>
          <w:sz w:val="52"/>
          <w:szCs w:val="52"/>
          <w:cs/>
          <w:lang w:bidi="si-LK"/>
        </w:rPr>
        <w:t xml:space="preserve"> </w:t>
      </w:r>
      <w:r>
        <w:rPr>
          <w:rFonts w:ascii="Gotham Narrow Light" w:hAnsi="Gotham Narrow Light" w:cs="Iskoola Pota" w:hint="cs"/>
          <w:color w:val="5EA1A5"/>
          <w:sz w:val="52"/>
          <w:szCs w:val="52"/>
          <w:cs/>
          <w:lang w:bidi="si-LK"/>
        </w:rPr>
        <w:t>20</w:t>
      </w:r>
    </w:p>
    <w:p w:rsidR="00FC64EF" w:rsidRPr="006D26A1" w:rsidRDefault="00465716" w:rsidP="00465716">
      <w:pPr>
        <w:tabs>
          <w:tab w:val="left" w:pos="753"/>
          <w:tab w:val="center" w:pos="3118"/>
        </w:tabs>
        <w:bidi w:val="0"/>
        <w:jc w:val="center"/>
        <w:rPr>
          <w:rFonts w:ascii="Gotham Narrow Book" w:hAnsi="Gotham Narrow Book" w:cs="Farsi Simple Bold"/>
          <w:color w:val="205B83"/>
          <w:sz w:val="64"/>
          <w:szCs w:val="64"/>
          <w:rtl/>
        </w:rPr>
      </w:pPr>
      <w:r w:rsidRPr="00143907">
        <w:rPr>
          <w:rFonts w:ascii="Malithi Web" w:eastAsia="Times New Roman" w:hAnsi="Malithi Web" w:cs="Malithi Web"/>
          <w:color w:val="800000"/>
          <w:sz w:val="44"/>
          <w:szCs w:val="44"/>
          <w:cs/>
          <w:lang w:bidi="si-LK"/>
        </w:rPr>
        <w:t>සිංහල බසින් අර්ථකථණය</w:t>
      </w:r>
      <w:bookmarkEnd w:id="1"/>
      <w:r w:rsidR="00FC64EF" w:rsidRPr="006D26A1">
        <w:rPr>
          <w:rFonts w:asciiTheme="majorHAnsi" w:hAnsiTheme="majorHAnsi" w:cstheme="majorHAnsi"/>
          <w:sz w:val="64"/>
          <w:szCs w:val="64"/>
        </w:rPr>
        <w:t xml:space="preserve"> </w:t>
      </w:r>
    </w:p>
    <w:p w:rsidR="008B3703" w:rsidRPr="008B3703" w:rsidRDefault="00BD190F" w:rsidP="00FC64EF">
      <w:pPr>
        <w:tabs>
          <w:tab w:val="left" w:pos="753"/>
          <w:tab w:val="center" w:pos="3118"/>
        </w:tabs>
        <w:rPr>
          <w:rFonts w:ascii="Gotham Narrow Book" w:hAnsi="Gotham Narrow Book"/>
          <w:sz w:val="28"/>
          <w:szCs w:val="28"/>
        </w:rPr>
      </w:pPr>
      <w:r w:rsidRPr="00DD0228">
        <w:rPr>
          <w:rFonts w:ascii="Gotham Narrow Light" w:hAnsi="Gotham Narrow Light"/>
          <w:color w:val="5EA1A5"/>
          <w:sz w:val="52"/>
          <w:szCs w:val="52"/>
          <w:lang w:bidi="ar-EG"/>
        </w:rPr>
        <w:tab/>
      </w:r>
      <w:r w:rsidR="00DD0228" w:rsidRPr="00DD0228">
        <w:rPr>
          <w:rFonts w:ascii="Gotham Narrow Light" w:hAnsi="Gotham Narrow Light"/>
          <w:color w:val="5EA1A5"/>
          <w:sz w:val="52"/>
          <w:szCs w:val="52"/>
          <w:lang w:bidi="ar-EG"/>
        </w:rPr>
        <w:tab/>
      </w:r>
    </w:p>
    <w:p w:rsidR="00FC64EF" w:rsidRPr="00FC64EF" w:rsidRDefault="00FC64EF" w:rsidP="00FC64EF">
      <w:pPr>
        <w:tabs>
          <w:tab w:val="left" w:pos="753"/>
          <w:tab w:val="center" w:pos="3118"/>
        </w:tabs>
        <w:jc w:val="center"/>
        <w:rPr>
          <w:rFonts w:ascii="Gotham Narrow Book" w:eastAsia="Calibri" w:hAnsi="Gotham Narrow Book" w:cs="Arial"/>
          <w:sz w:val="32"/>
          <w:szCs w:val="32"/>
        </w:rPr>
      </w:pPr>
      <w:r w:rsidRPr="00FC64EF">
        <w:rPr>
          <w:rFonts w:ascii="Gotham Light" w:eastAsia="Calibri" w:hAnsi="Gotham Light" w:cs="Arial"/>
          <w:noProof/>
          <w:color w:val="5EA1A5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27B1512" wp14:editId="76E44CC5">
            <wp:simplePos x="0" y="0"/>
            <wp:positionH relativeFrom="margin">
              <wp:posOffset>526415</wp:posOffset>
            </wp:positionH>
            <wp:positionV relativeFrom="paragraph">
              <wp:posOffset>564424</wp:posOffset>
            </wp:positionV>
            <wp:extent cx="3253563" cy="47359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64EF">
        <w:rPr>
          <w:rFonts w:ascii="Gotham Narrow Light" w:eastAsia="Calibri" w:hAnsi="Gotham Narrow Light" w:cs="Arial" w:hint="cs"/>
          <w:color w:val="5EA1A5"/>
          <w:sz w:val="32"/>
          <w:szCs w:val="32"/>
          <w:rtl/>
          <w:lang w:bidi="ar-EG"/>
        </w:rPr>
        <w:t xml:space="preserve">&lt;  </w:t>
      </w:r>
      <w:r w:rsidRPr="00FC64EF">
        <w:rPr>
          <w:rFonts w:ascii="Gotham Narrow Light" w:eastAsia="Calibri" w:hAnsi="Gotham Narrow Light" w:cs="Iskoola Pota" w:hint="cs"/>
          <w:color w:val="5EA1A5"/>
          <w:sz w:val="32"/>
          <w:szCs w:val="32"/>
          <w:cs/>
          <w:lang w:bidi="si-LK"/>
        </w:rPr>
        <w:t>සිංහල</w:t>
      </w:r>
      <w:r w:rsidRPr="00FC64EF">
        <w:rPr>
          <w:rFonts w:ascii="Gotham Narrow Light" w:eastAsia="Calibri" w:hAnsi="Gotham Narrow Light" w:cs="Arial" w:hint="cs"/>
          <w:color w:val="5EA1A5"/>
          <w:sz w:val="32"/>
          <w:szCs w:val="32"/>
          <w:rtl/>
        </w:rPr>
        <w:t xml:space="preserve">  &gt;</w:t>
      </w:r>
    </w:p>
    <w:p w:rsidR="006D26A1" w:rsidRDefault="006D26A1" w:rsidP="00B127B2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6D26A1" w:rsidRPr="006D26A1" w:rsidRDefault="006D26A1" w:rsidP="006D26A1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6D26A1" w:rsidRPr="006D26A1" w:rsidRDefault="006D26A1" w:rsidP="006D26A1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rtl/>
          <w:lang w:bidi="ar-EG"/>
        </w:rPr>
      </w:pPr>
    </w:p>
    <w:p w:rsidR="00BB1635" w:rsidRPr="00BB1635" w:rsidRDefault="00BB1635" w:rsidP="00BB1635">
      <w:pPr>
        <w:bidi w:val="0"/>
        <w:spacing w:line="240" w:lineRule="auto"/>
        <w:jc w:val="center"/>
        <w:rPr>
          <w:rFonts w:ascii="Gotham Narrow Light" w:hAnsi="Gotham Narrow Light" w:cs="Iskoola Pota"/>
          <w:color w:val="5EA1A5"/>
          <w:sz w:val="32"/>
          <w:szCs w:val="32"/>
          <w:lang w:bidi="si-LK"/>
        </w:rPr>
      </w:pPr>
      <w:r w:rsidRPr="00BB1635">
        <w:rPr>
          <w:rFonts w:ascii="Gotham Narrow Light" w:hAnsi="Gotham Narrow Light" w:cs="Iskoola Pota" w:hint="cs"/>
          <w:color w:val="5EA1A5"/>
          <w:sz w:val="32"/>
          <w:szCs w:val="32"/>
          <w:cs/>
          <w:lang w:bidi="si-LK"/>
        </w:rPr>
        <w:t>පරිවර්තක</w:t>
      </w:r>
      <w:r w:rsidRPr="00BB1635">
        <w:rPr>
          <w:rFonts w:ascii="Gotham Narrow Light" w:hAnsi="Gotham Narrow Light" w:cs="Iskoola Pota"/>
          <w:color w:val="5EA1A5"/>
          <w:sz w:val="32"/>
          <w:szCs w:val="32"/>
          <w:lang w:bidi="si-LK"/>
        </w:rPr>
        <w:t xml:space="preserve">: </w:t>
      </w:r>
      <w:r w:rsidRPr="00BB1635">
        <w:rPr>
          <w:rFonts w:ascii="Gotham Narrow Light" w:hAnsi="Gotham Narrow Light" w:cs="Iskoola Pota" w:hint="cs"/>
          <w:color w:val="5EA1A5"/>
          <w:sz w:val="32"/>
          <w:szCs w:val="32"/>
          <w:cs/>
          <w:lang w:bidi="si-LK"/>
        </w:rPr>
        <w:t>මාහිර් ටී රම්ඩීන්</w:t>
      </w:r>
    </w:p>
    <w:p w:rsidR="00BB1635" w:rsidRPr="00BB1635" w:rsidRDefault="00BB1635" w:rsidP="00BB1635">
      <w:pPr>
        <w:bidi w:val="0"/>
        <w:spacing w:line="240" w:lineRule="auto"/>
        <w:jc w:val="center"/>
        <w:rPr>
          <w:rFonts w:ascii="Gotham Narrow Light" w:hAnsi="Gotham Narrow Light" w:cs="Iskoola Pota"/>
          <w:color w:val="5EA1A5"/>
          <w:sz w:val="32"/>
          <w:szCs w:val="32"/>
          <w:lang w:bidi="si-LK"/>
        </w:rPr>
      </w:pPr>
    </w:p>
    <w:p w:rsidR="00BB1635" w:rsidRPr="00BB1635" w:rsidRDefault="00BB1635" w:rsidP="00BB1635">
      <w:pPr>
        <w:bidi w:val="0"/>
        <w:spacing w:line="240" w:lineRule="auto"/>
        <w:jc w:val="center"/>
        <w:rPr>
          <w:rFonts w:ascii="Gotham Narrow Light" w:hAnsi="Gotham Narrow Light" w:cs="Iskoola Pota"/>
          <w:color w:val="5EA1A5"/>
          <w:sz w:val="32"/>
          <w:szCs w:val="32"/>
          <w:lang w:bidi="si-LK"/>
        </w:rPr>
      </w:pPr>
      <w:r w:rsidRPr="00BB1635">
        <w:rPr>
          <w:rFonts w:ascii="Gotham Narrow Light" w:hAnsi="Gotham Narrow Light" w:cs="Iskoola Pota" w:hint="cs"/>
          <w:color w:val="5EA1A5"/>
          <w:sz w:val="32"/>
          <w:szCs w:val="32"/>
          <w:cs/>
          <w:lang w:bidi="si-LK"/>
        </w:rPr>
        <w:t>විචාරක‍ -</w:t>
      </w:r>
      <w:r w:rsidRPr="00BB1635">
        <w:rPr>
          <w:rFonts w:ascii="Gotham Narrow Light" w:hAnsi="Gotham Narrow Light" w:cs="Iskoola Pota"/>
          <w:color w:val="5EA1A5"/>
          <w:sz w:val="32"/>
          <w:szCs w:val="32"/>
          <w:lang w:bidi="si-LK"/>
        </w:rPr>
        <w:t xml:space="preserve"> </w:t>
      </w:r>
    </w:p>
    <w:p w:rsidR="00BB1635" w:rsidRPr="00BB1635" w:rsidRDefault="00BB1635" w:rsidP="00BB1635">
      <w:pPr>
        <w:bidi w:val="0"/>
        <w:spacing w:line="240" w:lineRule="auto"/>
        <w:jc w:val="center"/>
        <w:rPr>
          <w:rFonts w:ascii="Gotham Narrow Light" w:hAnsi="Gotham Narrow Light" w:cs="Iskoola Pota"/>
          <w:color w:val="5EA1A5"/>
          <w:sz w:val="32"/>
          <w:szCs w:val="32"/>
          <w:lang w:bidi="si-LK"/>
        </w:rPr>
      </w:pPr>
      <w:r w:rsidRPr="00BB1635">
        <w:rPr>
          <w:rFonts w:ascii="Gotham Narrow Light" w:hAnsi="Gotham Narrow Light" w:cs="Iskoola Pota" w:hint="cs"/>
          <w:color w:val="5EA1A5"/>
          <w:sz w:val="32"/>
          <w:szCs w:val="32"/>
          <w:cs/>
          <w:lang w:bidi="si-LK"/>
        </w:rPr>
        <w:t>ඉස්ලාම් හවුස් වෙබ් අඩවියේ සංකරණ මණ්ඩලය</w:t>
      </w:r>
    </w:p>
    <w:p w:rsidR="006D26A1" w:rsidRPr="006D26A1" w:rsidRDefault="006D26A1" w:rsidP="00B127B2">
      <w:pPr>
        <w:spacing w:line="240" w:lineRule="auto"/>
        <w:jc w:val="center"/>
        <w:rPr>
          <w:rFonts w:ascii="Gotham Narrow Book" w:hAnsi="Gotham Narrow Book"/>
          <w:sz w:val="62"/>
          <w:szCs w:val="72"/>
          <w:rtl/>
          <w:cs/>
          <w:lang w:bidi="si-LK"/>
        </w:rPr>
      </w:pPr>
    </w:p>
    <w:p w:rsidR="006D26A1" w:rsidRDefault="006D26A1" w:rsidP="00B127B2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5426F6" w:rsidRDefault="005426F6" w:rsidP="00B127B2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</w:rPr>
        <w:sectPr w:rsidR="005426F6" w:rsidSect="006D26A1">
          <w:headerReference w:type="even" r:id="rId9"/>
          <w:footerReference w:type="default" r:id="rId10"/>
          <w:headerReference w:type="first" r:id="rId11"/>
          <w:pgSz w:w="9072" w:h="13608" w:code="9"/>
          <w:pgMar w:top="1134" w:right="1134" w:bottom="1134" w:left="1134" w:header="709" w:footer="454" w:gutter="0"/>
          <w:pgNumType w:start="0"/>
          <w:cols w:space="708"/>
          <w:titlePg/>
          <w:bidi/>
          <w:rtlGutter/>
          <w:docGrid w:linePitch="360"/>
        </w:sectPr>
      </w:pPr>
    </w:p>
    <w:p w:rsidR="00FC64EF" w:rsidRPr="0012369E" w:rsidRDefault="00FC64EF" w:rsidP="0012369E">
      <w:pPr>
        <w:spacing w:after="0" w:line="240" w:lineRule="auto"/>
        <w:ind w:firstLine="113"/>
        <w:jc w:val="center"/>
        <w:rPr>
          <w:rFonts w:ascii="Gotham Narrow Book" w:eastAsia="Calibri" w:hAnsi="Gotham Narrow Book" w:cs="KFGQPC Uthman Taha Naskh"/>
          <w:color w:val="006666"/>
          <w:sz w:val="48"/>
          <w:szCs w:val="48"/>
          <w:rtl/>
          <w:lang w:bidi="ar-EG"/>
        </w:rPr>
      </w:pPr>
      <w:r w:rsidRPr="0012369E">
        <w:rPr>
          <w:rFonts w:ascii="Gotham Narrow Book" w:eastAsia="Calibri" w:hAnsi="Gotham Narrow Book" w:cs="KFGQPC Uthman Taha Naskh" w:hint="cs"/>
          <w:color w:val="006666"/>
          <w:sz w:val="48"/>
          <w:szCs w:val="48"/>
          <w:rtl/>
          <w:lang w:bidi="ar-EG"/>
        </w:rPr>
        <w:lastRenderedPageBreak/>
        <w:t>ترجمة</w:t>
      </w:r>
      <w:r w:rsidR="00465716" w:rsidRPr="0012369E">
        <w:rPr>
          <w:rFonts w:ascii="Gotham Narrow Book" w:eastAsia="Calibri" w:hAnsi="Gotham Narrow Book" w:cs="KFGQPC Uthman Taha Naskh" w:hint="cs"/>
          <w:color w:val="006666"/>
          <w:sz w:val="48"/>
          <w:szCs w:val="48"/>
          <w:rtl/>
          <w:lang w:bidi="ar-EG"/>
        </w:rPr>
        <w:t xml:space="preserve"> معاني</w:t>
      </w:r>
      <w:r w:rsidRPr="0012369E">
        <w:rPr>
          <w:rFonts w:ascii="Gotham Narrow Book" w:eastAsia="Calibri" w:hAnsi="Gotham Narrow Book" w:cs="KFGQPC Uthman Taha Naskh" w:hint="cs"/>
          <w:color w:val="006666"/>
          <w:sz w:val="48"/>
          <w:szCs w:val="48"/>
          <w:rtl/>
          <w:lang w:bidi="ar-EG"/>
        </w:rPr>
        <w:t xml:space="preserve"> القرآن الكريم</w:t>
      </w:r>
    </w:p>
    <w:p w:rsidR="00FC64EF" w:rsidRPr="0012369E" w:rsidRDefault="00FC64EF" w:rsidP="0012369E">
      <w:pPr>
        <w:spacing w:after="0" w:line="240" w:lineRule="auto"/>
        <w:ind w:firstLine="113"/>
        <w:jc w:val="center"/>
        <w:rPr>
          <w:rFonts w:ascii="Gotham Narrow Book" w:eastAsia="Calibri" w:hAnsi="Gotham Narrow Book" w:cs="KFGQPC Uthman Taha Naskh"/>
          <w:color w:val="006666"/>
          <w:sz w:val="40"/>
          <w:szCs w:val="40"/>
          <w:rtl/>
          <w:lang w:bidi="ar-EG"/>
        </w:rPr>
      </w:pPr>
      <w:r w:rsidRPr="0012369E">
        <w:rPr>
          <w:rFonts w:ascii="Gotham Narrow Book" w:eastAsia="Calibri" w:hAnsi="Gotham Narrow Book" w:cs="KFGQPC Uthman Taha Naskh" w:hint="cs"/>
          <w:color w:val="006666"/>
          <w:sz w:val="40"/>
          <w:szCs w:val="40"/>
          <w:rtl/>
          <w:lang w:bidi="ar-EG"/>
        </w:rPr>
        <w:t xml:space="preserve"> سورة طه</w:t>
      </w:r>
    </w:p>
    <w:p w:rsidR="00FC64EF" w:rsidRPr="00FC64EF" w:rsidRDefault="00FC64EF" w:rsidP="00FC64EF">
      <w:pPr>
        <w:spacing w:after="0" w:line="240" w:lineRule="auto"/>
        <w:ind w:firstLine="113"/>
        <w:jc w:val="center"/>
        <w:rPr>
          <w:rFonts w:ascii="Times New Roman" w:eastAsia="Calibri" w:hAnsi="Times New Roman" w:cs="KFGQPC Uthman Taha Naskh"/>
          <w:color w:val="808080"/>
          <w:sz w:val="32"/>
          <w:szCs w:val="32"/>
          <w:lang w:bidi="ar-EG"/>
        </w:rPr>
      </w:pPr>
      <w:r w:rsidRPr="00FC64EF">
        <w:rPr>
          <w:rFonts w:ascii="Times New Roman" w:eastAsia="Calibri" w:hAnsi="Times New Roman" w:cs="KFGQPC Uthman Taha Naskh"/>
          <w:color w:val="808080"/>
          <w:sz w:val="32"/>
          <w:szCs w:val="32"/>
          <w:rtl/>
          <w:lang w:bidi="ar-EG"/>
        </w:rPr>
        <w:t xml:space="preserve">&lt; </w:t>
      </w:r>
      <w:r w:rsidRPr="0012369E">
        <w:rPr>
          <w:rFonts w:ascii="Gotham Narrow Book" w:eastAsia="Calibri" w:hAnsi="Gotham Narrow Book" w:cs="KFGQPC Uthman Taha Naskh" w:hint="cs"/>
          <w:color w:val="006666"/>
          <w:sz w:val="32"/>
          <w:szCs w:val="32"/>
          <w:rtl/>
          <w:lang w:bidi="ar-EG"/>
        </w:rPr>
        <w:t>سنهالية</w:t>
      </w:r>
      <w:r w:rsidRPr="00FC64EF">
        <w:rPr>
          <w:rFonts w:ascii="Times New Roman" w:eastAsia="Calibri" w:hAnsi="Times New Roman" w:cs="Iskoola Pota"/>
          <w:color w:val="808080"/>
          <w:sz w:val="32"/>
          <w:szCs w:val="32"/>
          <w:lang w:bidi="si-LK"/>
        </w:rPr>
        <w:t xml:space="preserve"> </w:t>
      </w:r>
      <w:r w:rsidRPr="00FC64EF">
        <w:rPr>
          <w:rFonts w:ascii="Times New Roman" w:eastAsia="Calibri" w:hAnsi="Times New Roman" w:cs="KFGQPC Uthman Taha Naskh"/>
          <w:color w:val="808080"/>
          <w:sz w:val="32"/>
          <w:szCs w:val="32"/>
          <w:rtl/>
          <w:lang w:bidi="ar-EG"/>
        </w:rPr>
        <w:t xml:space="preserve"> &gt;</w:t>
      </w:r>
    </w:p>
    <w:p w:rsidR="00FC64EF" w:rsidRPr="00FC64EF" w:rsidRDefault="00FC64EF" w:rsidP="00FC64EF">
      <w:pPr>
        <w:tabs>
          <w:tab w:val="left" w:pos="753"/>
          <w:tab w:val="center" w:pos="3968"/>
        </w:tabs>
        <w:rPr>
          <w:rFonts w:ascii="Times New Roman" w:eastAsia="Calibri" w:hAnsi="Times New Roman" w:cs="Times New Roman"/>
          <w:color w:val="5EA1A5"/>
          <w:sz w:val="100"/>
          <w:szCs w:val="100"/>
          <w:rtl/>
          <w:lang w:bidi="ar-EG"/>
        </w:rPr>
      </w:pPr>
      <w:r w:rsidRPr="00FC64EF">
        <w:rPr>
          <w:rFonts w:ascii="Times New Roman" w:eastAsia="Calibri" w:hAnsi="Times New Roman" w:cs="KFGQPC Uthman Taha Naskh"/>
          <w:noProof/>
          <w:color w:val="5EA1A5"/>
          <w:sz w:val="100"/>
          <w:szCs w:val="100"/>
        </w:rPr>
        <w:drawing>
          <wp:anchor distT="0" distB="0" distL="114300" distR="114300" simplePos="0" relativeHeight="251671552" behindDoc="0" locked="0" layoutInCell="1" allowOverlap="1" wp14:anchorId="5F9B8728" wp14:editId="6C9CEC0F">
            <wp:simplePos x="0" y="0"/>
            <wp:positionH relativeFrom="margin">
              <wp:align>center</wp:align>
            </wp:positionH>
            <wp:positionV relativeFrom="paragraph">
              <wp:posOffset>129032</wp:posOffset>
            </wp:positionV>
            <wp:extent cx="3253563" cy="473598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64EF">
        <w:rPr>
          <w:rFonts w:ascii="Gotham Narrow Light" w:eastAsia="Calibri" w:hAnsi="Gotham Narrow Light" w:cs="KFGQPC Uthman Taha Naskh"/>
          <w:color w:val="5EA1A5"/>
          <w:sz w:val="100"/>
          <w:szCs w:val="100"/>
          <w:lang w:bidi="ar-EG"/>
        </w:rPr>
        <w:tab/>
      </w:r>
      <w:r w:rsidRPr="00FC64EF">
        <w:rPr>
          <w:rFonts w:ascii="Gotham Narrow Light" w:eastAsia="Calibri" w:hAnsi="Gotham Narrow Light" w:cs="KFGQPC Uthman Taha Naskh"/>
          <w:color w:val="5EA1A5"/>
          <w:sz w:val="100"/>
          <w:szCs w:val="100"/>
          <w:lang w:bidi="ar-EG"/>
        </w:rPr>
        <w:tab/>
      </w:r>
    </w:p>
    <w:p w:rsidR="00FC64EF" w:rsidRPr="00FC64EF" w:rsidRDefault="00FC64EF" w:rsidP="00FC64EF">
      <w:pPr>
        <w:jc w:val="center"/>
        <w:rPr>
          <w:rFonts w:ascii="Adobe نسخ Medium" w:eastAsia="Calibri" w:hAnsi="Adobe نسخ Medium" w:cs="KFGQPC Uthman Taha Naskh"/>
          <w:color w:val="595959"/>
          <w:sz w:val="2"/>
          <w:szCs w:val="2"/>
          <w:lang w:bidi="ar-EG"/>
        </w:rPr>
      </w:pPr>
    </w:p>
    <w:p w:rsidR="00FC64EF" w:rsidRPr="00FC64EF" w:rsidRDefault="00FC64EF" w:rsidP="00FC64EF">
      <w:pPr>
        <w:jc w:val="center"/>
        <w:rPr>
          <w:rFonts w:ascii="Times New Roman" w:eastAsia="Calibri" w:hAnsi="Times New Roman" w:cs="Times New Roman"/>
          <w:color w:val="006666"/>
          <w:sz w:val="2"/>
          <w:szCs w:val="2"/>
          <w:lang w:bidi="ar-EG"/>
        </w:rPr>
      </w:pPr>
    </w:p>
    <w:p w:rsidR="00FC64EF" w:rsidRPr="00FC64EF" w:rsidRDefault="00FC64EF" w:rsidP="00FC64EF">
      <w:pPr>
        <w:jc w:val="center"/>
        <w:rPr>
          <w:rFonts w:ascii="Times New Roman" w:eastAsia="Calibri" w:hAnsi="Times New Roman" w:cs="KFGQPC Uthman Taha Naskh"/>
          <w:color w:val="7F7F7F"/>
          <w:sz w:val="44"/>
          <w:szCs w:val="44"/>
          <w:rtl/>
          <w:lang w:bidi="ar-EG"/>
        </w:rPr>
      </w:pPr>
      <w:r w:rsidRPr="00FC64EF">
        <w:rPr>
          <w:rFonts w:ascii="Times New Roman" w:eastAsia="Calibri" w:hAnsi="Times New Roman" w:cs="KFGQPC Uthman Taha Naskh"/>
          <w:color w:val="7F7F7F"/>
          <w:sz w:val="44"/>
          <w:szCs w:val="44"/>
          <w:lang w:bidi="ar-EG"/>
        </w:rPr>
        <w:sym w:font="Wingdings" w:char="F097"/>
      </w:r>
      <w:r w:rsidRPr="00FC64EF">
        <w:rPr>
          <w:rFonts w:ascii="Times New Roman" w:eastAsia="Calibri" w:hAnsi="Times New Roman" w:cs="KFGQPC Uthman Taha Naskh"/>
          <w:color w:val="7F7F7F"/>
          <w:sz w:val="44"/>
          <w:szCs w:val="44"/>
          <w:lang w:bidi="ar-EG"/>
        </w:rPr>
        <w:sym w:font="Wingdings" w:char="F099"/>
      </w:r>
    </w:p>
    <w:p w:rsidR="00FC64EF" w:rsidRPr="00FC64EF" w:rsidRDefault="00FC64EF" w:rsidP="00FC64EF">
      <w:pPr>
        <w:spacing w:after="0" w:line="240" w:lineRule="auto"/>
        <w:ind w:firstLine="113"/>
        <w:jc w:val="center"/>
        <w:rPr>
          <w:rFonts w:ascii="Gotham Narrow Book" w:eastAsia="Calibri" w:hAnsi="Gotham Narrow Book" w:cs="KFGQPC Uthman Taha Naskh"/>
          <w:color w:val="00B050"/>
          <w:sz w:val="44"/>
          <w:szCs w:val="44"/>
          <w:rtl/>
          <w:lang w:bidi="ar-EG"/>
        </w:rPr>
      </w:pPr>
      <w:r w:rsidRPr="00FC64EF">
        <w:rPr>
          <w:rFonts w:ascii="Gotham Narrow Book" w:eastAsia="Calibri" w:hAnsi="Gotham Narrow Book" w:cs="KFGQPC Uthman Taha Naskh" w:hint="cs"/>
          <w:color w:val="00B050"/>
          <w:sz w:val="44"/>
          <w:szCs w:val="44"/>
          <w:rtl/>
          <w:lang w:bidi="ar-EG"/>
        </w:rPr>
        <w:t xml:space="preserve">ترجمة: </w:t>
      </w:r>
    </w:p>
    <w:p w:rsidR="00FC64EF" w:rsidRPr="00FC64EF" w:rsidRDefault="00FC64EF" w:rsidP="00FC64EF">
      <w:pPr>
        <w:spacing w:after="0" w:line="240" w:lineRule="auto"/>
        <w:ind w:firstLine="113"/>
        <w:jc w:val="center"/>
        <w:rPr>
          <w:rFonts w:ascii="Gotham Narrow Book" w:eastAsia="Calibri" w:hAnsi="Gotham Narrow Book" w:cs="KFGQPC Uthman Taha Naskh"/>
          <w:color w:val="006666"/>
          <w:sz w:val="44"/>
          <w:szCs w:val="44"/>
          <w:rtl/>
          <w:lang w:bidi="ar-EG"/>
        </w:rPr>
      </w:pPr>
      <w:r w:rsidRPr="00FC64EF">
        <w:rPr>
          <w:rFonts w:ascii="Gotham Narrow Book" w:eastAsia="Calibri" w:hAnsi="Gotham Narrow Book" w:cs="KFGQPC Uthman Taha Naskh" w:hint="cs"/>
          <w:color w:val="006666"/>
          <w:sz w:val="44"/>
          <w:szCs w:val="44"/>
          <w:rtl/>
          <w:lang w:bidi="ar-EG"/>
        </w:rPr>
        <w:t>ماهر رمدين</w:t>
      </w:r>
    </w:p>
    <w:p w:rsidR="00FC64EF" w:rsidRPr="00FC64EF" w:rsidRDefault="00FC64EF" w:rsidP="00FC64EF">
      <w:pPr>
        <w:spacing w:after="0" w:line="240" w:lineRule="auto"/>
        <w:ind w:firstLine="113"/>
        <w:jc w:val="center"/>
        <w:rPr>
          <w:rFonts w:ascii="Gotham Narrow Book" w:eastAsia="Calibri" w:hAnsi="Gotham Narrow Book" w:cs="KFGQPC Uthman Taha Naskh"/>
          <w:color w:val="0070C0"/>
          <w:sz w:val="44"/>
          <w:szCs w:val="44"/>
          <w:rtl/>
          <w:lang w:bidi="ar-EG"/>
        </w:rPr>
      </w:pPr>
      <w:r w:rsidRPr="00FC64EF">
        <w:rPr>
          <w:rFonts w:ascii="Gotham Narrow Book" w:eastAsia="Calibri" w:hAnsi="Gotham Narrow Book" w:cs="KFGQPC Uthman Taha Naskh" w:hint="cs"/>
          <w:color w:val="0070C0"/>
          <w:sz w:val="44"/>
          <w:szCs w:val="44"/>
          <w:rtl/>
          <w:lang w:bidi="ar-EG"/>
        </w:rPr>
        <w:t>مراجعة:</w:t>
      </w:r>
    </w:p>
    <w:p w:rsidR="00FC64EF" w:rsidRDefault="00FC64EF" w:rsidP="00FC64EF">
      <w:pPr>
        <w:tabs>
          <w:tab w:val="left" w:pos="2910"/>
        </w:tabs>
        <w:bidi w:val="0"/>
        <w:jc w:val="center"/>
        <w:rPr>
          <w:rFonts w:ascii="Gotham Narrow Book" w:eastAsia="Calibri" w:hAnsi="Gotham Narrow Book" w:cs="KFGQPC Uthman Taha Naskh"/>
          <w:color w:val="006666"/>
          <w:sz w:val="44"/>
          <w:szCs w:val="44"/>
          <w:rtl/>
          <w:lang w:bidi="ar-EG"/>
        </w:rPr>
      </w:pPr>
      <w:r w:rsidRPr="00FC64EF">
        <w:rPr>
          <w:rFonts w:ascii="Gotham Narrow Book" w:eastAsia="Calibri" w:hAnsi="Gotham Narrow Book" w:cs="KFGQPC Uthman Taha Naskh" w:hint="cs"/>
          <w:color w:val="006666"/>
          <w:sz w:val="44"/>
          <w:szCs w:val="44"/>
          <w:rtl/>
          <w:lang w:bidi="ar-EG"/>
        </w:rPr>
        <w:t>محمد آساد و نخبة من العلماء الكبار</w:t>
      </w:r>
    </w:p>
    <w:p w:rsidR="009C49B5" w:rsidRPr="009C49B5" w:rsidRDefault="009C49B5" w:rsidP="009C49B5">
      <w:pPr>
        <w:tabs>
          <w:tab w:val="left" w:pos="2910"/>
        </w:tabs>
        <w:jc w:val="center"/>
        <w:rPr>
          <w:rFonts w:ascii="Adobe نسخ Medium" w:eastAsia="Calibri" w:hAnsi="Adobe نسخ Medium" w:cs="Adobe نسخ Medium"/>
          <w:color w:val="006666"/>
          <w:lang w:bidi="ar-EG"/>
        </w:rPr>
      </w:pPr>
      <w:r w:rsidRPr="009C49B5">
        <w:rPr>
          <w:rFonts w:ascii="Gotham Narrow Book" w:eastAsia="Calibri" w:hAnsi="Gotham Narrow Book" w:cs="KFGQPC Uthman Taha Naskh" w:hint="cs"/>
          <w:color w:val="006666"/>
          <w:rtl/>
          <w:lang w:bidi="ar-EG"/>
        </w:rPr>
        <w:t>(مثل الشيخ أحمد مبارك محمد مخدوم و الشيخ نور الحمزة)</w:t>
      </w:r>
    </w:p>
    <w:p w:rsidR="009C49B5" w:rsidRDefault="009C49B5" w:rsidP="009C49B5">
      <w:pPr>
        <w:tabs>
          <w:tab w:val="left" w:pos="2910"/>
        </w:tabs>
        <w:bidi w:val="0"/>
        <w:jc w:val="center"/>
        <w:rPr>
          <w:rFonts w:ascii="Gotham Narrow Book" w:eastAsia="Calibri" w:hAnsi="Gotham Narrow Book" w:cs="KFGQPC Uthman Taha Naskh"/>
          <w:color w:val="006666"/>
          <w:sz w:val="44"/>
          <w:szCs w:val="44"/>
          <w:rtl/>
          <w:lang w:bidi="ar-EG"/>
        </w:rPr>
      </w:pPr>
    </w:p>
    <w:p w:rsidR="006D26A1" w:rsidRPr="006D26A1" w:rsidRDefault="0012369E" w:rsidP="00FC64EF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5BD06534" wp14:editId="64C771C0">
            <wp:simplePos x="0" y="0"/>
            <wp:positionH relativeFrom="margin">
              <wp:posOffset>-237507</wp:posOffset>
            </wp:positionH>
            <wp:positionV relativeFrom="paragraph">
              <wp:posOffset>335930</wp:posOffset>
            </wp:positionV>
            <wp:extent cx="5051483" cy="132969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83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4EF">
        <w:rPr>
          <w:rFonts w:asciiTheme="majorHAnsi" w:hAnsiTheme="majorHAnsi" w:cs="KFGQPC Uthman Taha Naskh"/>
          <w:noProof/>
          <w:color w:val="205B83"/>
          <w:sz w:val="24"/>
          <w:szCs w:val="24"/>
        </w:rPr>
        <w:t xml:space="preserve"> </w:t>
      </w:r>
    </w:p>
    <w:p w:rsidR="006D26A1" w:rsidRPr="006D26A1" w:rsidRDefault="006D26A1" w:rsidP="006D26A1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p w:rsidR="006D26A1" w:rsidRDefault="006D26A1" w:rsidP="006D26A1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6"/>
          <w:szCs w:val="36"/>
          <w:lang w:bidi="ar-EG"/>
        </w:rPr>
      </w:pPr>
    </w:p>
    <w:p w:rsidR="006D26A1" w:rsidRDefault="006D26A1" w:rsidP="006D26A1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6"/>
          <w:szCs w:val="36"/>
          <w:rtl/>
          <w:lang w:bidi="ar-EG"/>
        </w:rPr>
      </w:pPr>
    </w:p>
    <w:tbl>
      <w:tblPr>
        <w:tblW w:w="6380" w:type="dxa"/>
        <w:tblInd w:w="288" w:type="dxa"/>
        <w:tblLook w:val="04A0" w:firstRow="1" w:lastRow="0" w:firstColumn="1" w:lastColumn="0" w:noHBand="0" w:noVBand="1"/>
      </w:tblPr>
      <w:tblGrid>
        <w:gridCol w:w="3390"/>
        <w:gridCol w:w="2990"/>
      </w:tblGrid>
      <w:tr w:rsidR="007A1716" w:rsidTr="007A1716">
        <w:tc>
          <w:tcPr>
            <w:tcW w:w="6380" w:type="dxa"/>
            <w:gridSpan w:val="2"/>
            <w:shd w:val="clear" w:color="auto" w:fill="DDD9C3"/>
          </w:tcPr>
          <w:p w:rsidR="007A1716" w:rsidRPr="00752ADD" w:rsidRDefault="007A1716" w:rsidP="00FC64EF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</w:rPr>
            </w:pPr>
            <w:r w:rsidRPr="00752ADD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</w:rPr>
              <w:lastRenderedPageBreak/>
              <w:t xml:space="preserve">20 </w:t>
            </w:r>
            <w:r w:rsidRPr="00752ADD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  <w:t>සූරත් තාහා</w:t>
            </w:r>
          </w:p>
          <w:p w:rsidR="007A1716" w:rsidRPr="00B240D5" w:rsidRDefault="00A24935" w:rsidP="00A2493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  <w:lang w:bidi="si-LK"/>
              </w:rPr>
              <w:t xml:space="preserve"> </w:t>
            </w:r>
            <w:r w:rsidR="007A1716" w:rsidRPr="00752ADD"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>මක්කාවෙහි දී පහළ වූවකි</w:t>
            </w:r>
            <w:r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  <w:lang w:bidi="si-LK"/>
              </w:rPr>
              <w:t xml:space="preserve"> </w:t>
            </w:r>
            <w:r w:rsidR="007A1716" w:rsidRPr="00752ADD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  <w:t xml:space="preserve">ආයාත් </w:t>
            </w:r>
            <w:r w:rsidR="007A1716" w:rsidRPr="00752ADD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</w:rPr>
              <w:t xml:space="preserve">135 </w:t>
            </w:r>
            <w:r w:rsidR="007A1716" w:rsidRPr="00752ADD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  <w:t>කි</w:t>
            </w:r>
            <w:r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වැ</w:t>
            </w:r>
          </w:p>
        </w:tc>
      </w:tr>
      <w:tr w:rsidR="007A1716" w:rsidTr="007A1716">
        <w:tc>
          <w:tcPr>
            <w:tcW w:w="6380" w:type="dxa"/>
            <w:gridSpan w:val="2"/>
            <w:shd w:val="clear" w:color="auto" w:fill="C6D9F1"/>
          </w:tcPr>
          <w:p w:rsidR="007A1716" w:rsidRDefault="007A1716" w:rsidP="00FC64E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:rsidR="007A1716" w:rsidRDefault="007A1716" w:rsidP="00FC64E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7A1716" w:rsidRPr="0015725C" w:rsidTr="007A1716">
        <w:tc>
          <w:tcPr>
            <w:tcW w:w="6380" w:type="dxa"/>
            <w:gridSpan w:val="2"/>
            <w:shd w:val="clear" w:color="auto" w:fill="FDE9D9"/>
          </w:tcPr>
          <w:p w:rsidR="007A1716" w:rsidRPr="00261B5E" w:rsidRDefault="007A1716" w:rsidP="00FC64EF">
            <w:pPr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 xml:space="preserve">1-8. </w:t>
            </w:r>
            <w:r>
              <w:rPr>
                <w:rFonts w:cs="Iskoola Pota" w:hint="cs"/>
                <w:color w:val="000000"/>
                <w:cs/>
                <w:lang w:bidi="si-LK"/>
              </w:rPr>
              <w:t>පාරිශුද්ධ අල් කුර්ආනය එහි වැදගත් කම හා එය පහළ වූ ආකාරය.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තා</w:t>
            </w:r>
            <w:r w:rsidRPr="00D902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හා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طه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(</w:t>
            </w:r>
            <w:r w:rsidRPr="00D902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එය</w:t>
            </w:r>
            <w:r w:rsidRPr="00D902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902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බියෙ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න් පසු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වන අයට උපදෙසක් වශයෙන් මිස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 w:rsidRPr="00D902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නුඹ අපහසුතාවට පත්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 w:rsidRPr="00D902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වනු පිණිස අපි නුඹ වෙත කුර්ආනය පහළ නොකළෙමු</w:t>
            </w:r>
            <w:r w:rsidRPr="00D902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مَا أَنْزَلْنَا عَلَيْكَ الْقُرْآنَ لِتَشْقَىٰ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{2}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إِلَّا تَذْكِرَةً لِمَنْ يَخْشَىٰ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මෙය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මහපොළොව හා උස් වූ අහස් මැවූ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ගෙන්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පහළ කිරීමකි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تَنْزِيلًا مِمَّنْ خَلَقَ الْأَرْضَ وَالسَّمَاوَاتِ الْعُلَى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4346E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මහා කරුණාන්විතයාණන්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අර්ෂ් මත විය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الرَّحْمَٰنُ عَلَى الْعَرْشِ اسْتَوَىٰ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අහස්හි ඇති දෑ ද මහපොළොවෙහි ඇති දෑ ද ඒ දෙක අතර ඇති දෑ ද පස් යට ඇති දෑ ද ඔහු සතුය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لَهُ مَا فِي السَّمَاوَاتِ وَمَا فِي الْأَرْضِ وَمَا بَيْنَهُمَا وَمَا تَحْتَ الثَّرَىٰ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ප්‍රකාශය නුඹ හඬ නඟා පැවසුව ද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එහි වෙනසක් නොමැත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හේතුව රහස් දෑ හා සඟවන දෑ නියත වශයෙන්ම ඔහු දනී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وَإِنْ تَجْهَرْ بِالْقَوْلِ فَإِنَّهُ يَعْلَمُ السِّرَّ وَأَخْفَى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ඔහු හැර වෙනත් දෙවිඳෙකු නොමැත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ඔහුට අලංකාර නාමයන්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اللَّهُ لَا إِلَٰهَ إِلَّا هُوَ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الْأَسْمَاءُ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الْحُسْنَىٰ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7A1716" w:rsidRPr="00D52F14" w:rsidTr="007A1716">
        <w:tc>
          <w:tcPr>
            <w:tcW w:w="6380" w:type="dxa"/>
            <w:gridSpan w:val="2"/>
            <w:shd w:val="clear" w:color="auto" w:fill="FDE9D9"/>
          </w:tcPr>
          <w:p w:rsidR="007A1716" w:rsidRPr="00D90276" w:rsidRDefault="007A1716" w:rsidP="00FC64EF">
            <w:pPr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 xml:space="preserve">9-16. දේව දූත මූසා (අලයිහිස් සලාම්) තුමා අල්ලාහ් සමග පාරිශුද්ධ </w:t>
            </w:r>
            <w:r w:rsidRPr="00061455">
              <w:rPr>
                <w:rFonts w:cs="Iskoola Pota" w:hint="cs"/>
                <w:color w:val="000000"/>
                <w:cs/>
                <w:lang w:bidi="si-LK"/>
              </w:rPr>
              <w:t>මිටියාවතෙහි</w:t>
            </w:r>
            <w:r>
              <w:rPr>
                <w:rFonts w:cs="Iskoola Pota" w:hint="cs"/>
                <w:color w:val="000000"/>
                <w:cs/>
                <w:lang w:bidi="si-LK"/>
              </w:rPr>
              <w:t xml:space="preserve"> කතා කිරීම.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මූසාගේ පුවත නුඹ වෙත පැමිණියේ ද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?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وَهَلْ أَتَاكَ حَدِيثُ مُوسَىٰ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 xml:space="preserve">ඔහු ගින්නක් දුටු අවස්ථාවේ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‘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නුඹලා රැඳී සිටිනු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මම ගින්නක් දුටුවෙමි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එයින් ගිනි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මැලය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් නුඹලා වෙත ගෙන එන්නට මට පුළුව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ණ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එසේ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ගින්න සඳහා වූ 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ග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පෙන්වීමක් මා ලබන්නට පුළුව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ණ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’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යැයි තම පවුලට ඔහු පැවසුවේය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إِذْ رَأَىٰ نَارًا فَقَالَ لِأَهْلِهِ امْكُثُوا إِنِّي آنَسْتُ نَارًا لَعَلِّي آتِيكُمْ مِنْهَا بِقَبَسٍ أَوْ أَجِدُ عَلَى النَّارِ هُدًى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ඔහු ඒ වෙත පැමිණි කල්හි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‘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අහෝ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මූසා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lang w:bidi="si-LK"/>
              </w:rPr>
              <w:t>!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නුඹගේ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පරමාධිපති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වෙමි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නුඹගේ පාවහන් යු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ල නුඹ ගලවා දමනු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නියත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වශයෙන්ම නුඹ පාරිශුද්ධත්වයට පත් කරනු ලැබූ තුවා නම් මිටියාවතෙහිය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’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යැයි අමතනු ලැබීය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فَلَمَّا أَتَاهَا نُودِيَ يَا مُوسَىٰ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{11}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إِنِّي أَنَا رَبُّكَ فَاخْلَعْ نَعْلَيْكَ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إِنَّكَ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بِالْوَاد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ِ الْمُقَدَّسِ طُوًى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මම නුඹ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නබිවරයකු වශයෙන්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තෝරා ගත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්තෙ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හෙළිදරව් කරනු ලබන දෑට නුඹ සවන් දෙනු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وَأَنَا اخْتَرْتُكَ فَاسْتَمِعْ لِمَا يُوحَىٰ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 වශයෙන්ම මම අල්ලාහ් වෙමි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මා හැර වෙනත් දෙවිඳෙකු නොමැත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නුඹ මට ගැතිකම් කරනු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මා මෙනෙහි කරනු වස් නුඹ සලාතය විධිමත්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ඉටු කරනු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إِنَّنِي أَنَا اللَّهُ لَا إِلَٰهَ إِلَّا أَنَا فَاعْبُدْنِي وَأَقِمِ الصَّلَاةَ لِذِكْرِي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නියත වශයෙන්ම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අවසන්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හෝරාව පැමිණෙන්නකි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සෑම ආත්මයකටම තමන් වෙහෙස වූ දෑ සඳහා ප්‍රතිඵල දෙනු ලබනු පිණිස මම එය සඟවා ඇත්තෙමි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 السَّاعَةَ آتِيَةٌ أَكَادُ أُخْفِيهَا لِتُجْزَىٰ كُلُّ نَفْسٍ بِمَا تَسْعَىٰ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එහෙයින් ඒ පිළිබඳ විශ්වාස නොකරන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තම ආශාවන් අනුගමනය කළ අය නුඹ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එයින් නොවැළැක්විය යුතුය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එවිට නුඹ විනාශ වී යනු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  <w:p w:rsidR="0012369E" w:rsidRDefault="0012369E" w:rsidP="0012369E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</w:pPr>
          </w:p>
          <w:p w:rsidR="0012369E" w:rsidRDefault="0012369E" w:rsidP="0012369E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</w:pPr>
          </w:p>
          <w:p w:rsidR="0012369E" w:rsidRPr="00D90276" w:rsidRDefault="0012369E" w:rsidP="0012369E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فَلَا يَصُدَّنَّكَ عَنْهَا مَنْ لَا يُؤْمِنُ بِهَا وَاتَّبَعَ هَوَاهُ فَتَرْدَىٰ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7A1716" w:rsidRPr="00D52F14" w:rsidTr="007A1716">
        <w:tc>
          <w:tcPr>
            <w:tcW w:w="6380" w:type="dxa"/>
            <w:gridSpan w:val="2"/>
            <w:shd w:val="clear" w:color="auto" w:fill="FDE9D9"/>
          </w:tcPr>
          <w:p w:rsidR="007A1716" w:rsidRPr="00D90276" w:rsidRDefault="007A1716" w:rsidP="00FC64EF">
            <w:pPr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lastRenderedPageBreak/>
              <w:t>17-36. මූසා (අලයිහිස් සලාම්) තුමාගේ ප්‍රාතිහාර්යයන් හා ෆිර්අවුන් ව අල්ලාහ් වෙත ඇරයුම් කිරීම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අහෝ මූසා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 නුඹේ දකුණතෙහි ඇති‍ එය කුමක් ද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?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وَمَا تِلْكَ بِيَمِينِكَ يَا مُوسَىٰ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‘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 මාගේ සැරයටිය වේ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මම ඒ මත බර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දී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සිටිමි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එමගින් මාගේ එළුවන්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ට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අතු කොළ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කඩා බිම දමමි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මට එහි වෙනත් අවශ්‍යතාවන් ද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’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යැයි ඔහු පැවසීය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هِيَ عَصَايَ أَتَوَكَّأُ عَلَيْهَا وَأَهُشُّ بِهَا عَلَىٰ غَنَمِي وَلِيَ فِيهَا مَآرِبُ أُخْرَىٰ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‘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අහෝ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මූසා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නුඹ එය බිම හෙළනු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’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යැයි ඔහු පැවසුවේය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أَلْقِهَا يَا مُوسَىٰ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එවිට ඔහු එය බිම හෙළීය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එසැණින් එය උරගා වේගයන් දුවන නාගයකු විය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فَأَلْقَاهَا فَإِذَا هِيَ حَيَّةٌ تَسْعَىٰ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නුඹ එය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නුඹ බිය නොවනු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එහි මුල් ක්‍රමයටම අපි එය නැවත පත් කරන්නෙමු යැයි ඔහු පැවසුවේය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قَالَ خُذْهَا وَلَا تَخَفْ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سَنُعِيدُهَا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سِيرَتَهَا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الْأُولَىٰ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{21}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නුඹේ අත නුඹේ කිහිල්ල වෙත එකතු කර තබනු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කිසිදු හානියකින්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තවත් සංඥාවක් ලෙස සුදුවන් දීප්තියක් එය පිට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කර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وَاضْمُمْ يَدَكَ إِلَىٰ جَنَاحِكَ تَخْرُجْ بَيْضَاءَ مِنْ غَيْرِ سُوءٍ آيَةً أُخْرَىٰ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(එය)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අපගේ මහත් වූ සංඥාවන් අතුරින් අප නුඹට පෙන්වීම පිණිසය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لِنُرِيَكَ مِنْ آيَاتِنَا الْكُبْرَى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 ෆිර්අවුන් වෙත යනු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ඔහු සීමාව ඉක්මවා ගොස්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اذْهَبْ إِلَىٰ فِرْعَوْنَ إِنَّهُ طَغَىٰ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{24}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(එවිට මූසා)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මාගේ පරමාධිපතියාණනි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මාගේ හදවත මා වෙත විවෘත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කර දෙනු මැනව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 යැයි ප්‍රාර්ථනා කළේය.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رَبِّ اشْرَحْ لِي صَدْرِي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තවද මාගේ කරුණ මා හට පහසු කර දෙනු මැනව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وَيَسِّرْ لِي أَمْرِي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මාගේ දි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වෙහි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ගැටය ලිහනු මැනව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!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وَاحْلُلْ عُقْدَةً مِنْ لِسَانِي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මාගේ ප්‍රකාශය ඔවුහු වටහා ගන්නා අයුරින්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يَفْقَهُوا قَوْلِي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මාහට මාගේ පවුලෙන් උදව්කරුවකු වශයෙන් මාගේ සහෝදර හාරූන්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පත් කරනු මැනව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!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وَاجْعَلْ لِي وَزِيرًا مِنْ أَهْلِي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{29}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هَارُونَ أَخِي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{30}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ඔහු මගින් මාගේ අත ඔබ ශක්තිමත් කරනු මැනව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!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اشْدُدْ بِهِ أَزْرِي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{31}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මාගේ කරුණෙහි 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ද හවුල් කරවනු මැනව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!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وَأَشْرِكْهُ فِي أَمْرِي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{32}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අධික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අපි නුඹ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පිවිතුරු කිරීම සඳහා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كَيْ نُسَبِّحَكَ كَثِيرًا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{33}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අධික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අපි නුඹ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මෙනෙහි කිරීම සඳහා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وَنَذْكُرَكَ كَثِيرًا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{34}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 වශයෙන්ම නුඹ අප ගැන නිරීක්ෂා කරන්නෙකු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සිටියෙහිය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إِنَّكَ كُنْتَ بِنَا بَصِيرًا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{35}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අහෝ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මූසා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නුඹේ ඉල්ලීම සැබැවින් නුඹට දෙනු ලැබුවේ යැයි ඔහු පැවසීය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قَدْ أُوتِيتَ سُؤْلَكَ يَا مُوسَىٰ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{36}</w:t>
            </w:r>
          </w:p>
        </w:tc>
      </w:tr>
      <w:tr w:rsidR="007A1716" w:rsidRPr="00D52F14" w:rsidTr="007A1716">
        <w:tc>
          <w:tcPr>
            <w:tcW w:w="6380" w:type="dxa"/>
            <w:gridSpan w:val="2"/>
            <w:shd w:val="clear" w:color="auto" w:fill="FDE9D9"/>
          </w:tcPr>
          <w:p w:rsidR="007A1716" w:rsidRPr="00D90276" w:rsidRDefault="007A1716" w:rsidP="00FC64EF">
            <w:pPr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37-41. දේව දූත මූසා (අලයිහිස් සලාම්) තුමාට නබිත්වයට පෙර අල්ලාහ් පිරිනමා තිබූ ආශිර්වාදය.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තවද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මීට පෙර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තවත් වරක් අපි නුඹ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වෙත සැබැවින්ම උපකාර කළෙමු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مَنَنَّا عَلَيْكَ مَرَّةً أُخْرَىٰ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{37}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හෙළිදරව් කරනු ලබන දෑ නුඹගේ මව වෙත අපි හෙළිදරව් කළ අවස්ථාව සිහිපත් කරනු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إِذْ أَوْحَيْنَا إِلَىٰ أُمِّكَ مَا يُوحَىٰ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{38}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පෙට්ටිය තුළ ඔහු බහාලනු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මුහුදෙහි එය දමනු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මුහුද ඔහු වෙරළට ගෙන යයි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මාගේ සතුරා හා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lastRenderedPageBreak/>
              <w:t>ඔහුගේ සතුරා එය ගනු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මා විසින් සෙනෙහස මම නුඹ වෙත හෙළුවෙමි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වද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මාගේ දෑස් ඉදිරිපිට නුඹ ක්‍රියා කරනු ලබනු පිණිසය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أَنِ اقْذِفِيهِ فِي التَّابُوتِ فَاقْذِفِيهِ فِي 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الْيَمِّ فَلْيُلْقِهِ الْيَمُّ بِالسَّاحِلِ يَأْخُذْهُ عَدُوٌّ لِي وَعَدُوٌّ لَهُ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وَأَلْقَيْتُ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عَلَيْكَ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مَحَبَّةً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مِنِّي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وَلِتُصْنَعَ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عَلَىٰ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عَيْنِي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{39}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 xml:space="preserve">නුඹගේ සහෝදරිය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ඒ පසුපස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ගමන් කළ අවස්ථාවේ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‘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මොහුගේ භාරකාරත්වය උසුලන අ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යෙ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කු මම නුඹලාට දන්වා සිටින්නදැයි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’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ඇය පැවසුවාය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අපි ඇය දුක් නොවනු පිණිස හා ඇයගේ නෙත් පිනවනු පිණිස නුඹ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නුඹගේ මව වෙත නැවත යොමු කළෙමු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නුඹ ආත්මයක් මරා දැමුවෙහිය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එම පීඩනයෙන් අපි නුඹ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මුදවා ගත්තෙමු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 (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විවිධ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පරීක්ෂණ මගින් අපි නුඹ පිරික්සුවෙමු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 මද්යන් වාසීන් අතර රැඳී සිටියෙහිය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අහෝ මූසා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නියමිත කාලයෙහි නුඹ පැමිණියෙහිය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إِذْ تَمْشِي أُخْتُكَ فَتَقُولُ هَلْ أَدُلُّكُمْ عَلَىٰ مَنْ يَكْفُلُهُ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فَرَجَعْنَاكَ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إِلَىٰ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أُمِّكَ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كَيْ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تَقَرَّ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عَيْنُهَا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وَلَا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تَحْزَنَ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وَقَتَلْتَ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نَفْسًا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فَنَجَّيْنَاكَ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الْغَمِّ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وَفَتَنَّاكَ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فُتُونًا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فَلَبِثْتَ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سِنِينَ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أَهْلِ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مَدْيَنَ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ثُمَّ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جِئْتَ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َىٰ قَدَرٍ يَا مُوسَىٰ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{40}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මා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ගේ දූත මෙහෙවර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වෙනුවෙන් මම නුඹ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සූදානම් කළෙමි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وَاصْطَنَعْتُكَ لِنَفْسِي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{41}</w:t>
            </w:r>
          </w:p>
        </w:tc>
      </w:tr>
      <w:tr w:rsidR="007A1716" w:rsidRPr="00D52F14" w:rsidTr="007A1716">
        <w:tc>
          <w:tcPr>
            <w:tcW w:w="6380" w:type="dxa"/>
            <w:gridSpan w:val="2"/>
            <w:shd w:val="clear" w:color="auto" w:fill="FDE9D9"/>
          </w:tcPr>
          <w:p w:rsidR="007A1716" w:rsidRPr="00223517" w:rsidRDefault="007A1716" w:rsidP="00FC64EF">
            <w:pPr>
              <w:spacing w:before="60" w:after="60" w:line="240" w:lineRule="auto"/>
              <w:jc w:val="center"/>
              <w:rPr>
                <w:rFonts w:ascii="Traditional Arabic" w:hAnsi="Traditional Arabic" w:cs="Iskoola Pota"/>
                <w:b/>
                <w:bCs/>
                <w:color w:val="000000"/>
                <w:rtl/>
                <w:cs/>
                <w:lang w:bidi="si-LK"/>
              </w:rPr>
            </w:pPr>
            <w:r w:rsidRPr="00223517">
              <w:rPr>
                <w:rFonts w:ascii="Traditional Arabic" w:hAnsi="Traditional Arabic" w:cs="Iskoola Pota" w:hint="cs"/>
                <w:b/>
                <w:bCs/>
                <w:color w:val="000000"/>
                <w:cs/>
                <w:lang w:bidi="si-LK"/>
              </w:rPr>
              <w:t>42-48. ෆිර්අවුන්</w:t>
            </w:r>
            <w:r>
              <w:rPr>
                <w:rFonts w:ascii="Traditional Arabic" w:hAnsi="Traditional Arabic" w:cs="Iskoola Pota" w:hint="cs"/>
                <w:b/>
                <w:bCs/>
                <w:color w:val="000000"/>
                <w:cs/>
                <w:lang w:bidi="si-LK"/>
              </w:rPr>
              <w:t>ට</w:t>
            </w:r>
            <w:r w:rsidRPr="00223517">
              <w:rPr>
                <w:rFonts w:ascii="Traditional Arabic" w:hAnsi="Traditional Arabic" w:cs="Iskoola Pota" w:hint="cs"/>
                <w:b/>
                <w:bCs/>
                <w:color w:val="000000"/>
                <w:cs/>
                <w:lang w:bidi="si-LK"/>
              </w:rPr>
              <w:t xml:space="preserve"> උපදෙස් දෙන මෙන් මූසා </w:t>
            </w:r>
            <w:r>
              <w:rPr>
                <w:rFonts w:ascii="Traditional Arabic" w:hAnsi="Traditional Arabic" w:cs="Iskoola Pota" w:hint="cs"/>
                <w:b/>
                <w:bCs/>
                <w:color w:val="000000"/>
                <w:cs/>
                <w:lang w:bidi="si-LK"/>
              </w:rPr>
              <w:t>(</w:t>
            </w:r>
            <w:r w:rsidRPr="00223517">
              <w:rPr>
                <w:rFonts w:ascii="Traditional Arabic" w:hAnsi="Traditional Arabic" w:cs="Iskoola Pota" w:hint="cs"/>
                <w:b/>
                <w:bCs/>
                <w:color w:val="000000"/>
                <w:cs/>
                <w:lang w:bidi="si-LK"/>
              </w:rPr>
              <w:t>අලෙයිහිස් සලාම්</w:t>
            </w:r>
            <w:r>
              <w:rPr>
                <w:rFonts w:ascii="Traditional Arabic" w:hAnsi="Traditional Arabic" w:cs="Iskoola Pota" w:hint="cs"/>
                <w:b/>
                <w:bCs/>
                <w:color w:val="000000"/>
                <w:cs/>
                <w:lang w:bidi="si-LK"/>
              </w:rPr>
              <w:t>)</w:t>
            </w:r>
            <w:r w:rsidRPr="00223517">
              <w:rPr>
                <w:rFonts w:ascii="Traditional Arabic" w:hAnsi="Traditional Arabic" w:cs="Iskoola Pota" w:hint="cs"/>
                <w:b/>
                <w:bCs/>
                <w:color w:val="000000"/>
                <w:cs/>
                <w:lang w:bidi="si-LK"/>
              </w:rPr>
              <w:t xml:space="preserve"> තුමා හා ඔහුගේ සහෝදරයාට අණ කිරීම.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 හා නුඹගේ සහෝදරයා මාගේ සංඥාවන්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පිටත්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යනු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මා ගැන මෙනෙහි කිරීමෙහි නුඹලා දෙදෙනා අධෛර්යමත් නොවනු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اذْهَبْ أَنْتَ وَأَخُوكَ بِآيَاتِي وَلَا تَنِيَا فِي ذِكْرِي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{42}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 දෙදෙනා ෆිර්අවුන් වෙත යනු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ඔහු සීමාව ඉක්මවා ගොස්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اذْهَبَا إِلَىٰ فِرْعَوْنَ إِنَّهُ طَغَىٰ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{43}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එවිට නුඹලා දෙදෙනා මෘදු වදනින් ඔහු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කතා කරනු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 උපදෙස් ලබන්නට හෝ ඔහු බියවන්නට හෝ පුළුවන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فَقُولَا لَهُ قَوْلًا لَيِّنًا لَعَلَّهُ يَتَذَكَّرُ أَوْ يَخْشَىٰ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{44}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අපගේ පරමාධිපතියාණනි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 අප වෙත දඬුවම් කිරීම හෝ සීමාව ඉක්ම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වා කටයුතු කිරීම ගැන නියත වශයෙන්ම අපි බිය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වන්නෙමු යැයි ඔවුන් දෙදෙනා පැවසුවෝය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قَالَا رَبَّنَا إِنَّنَا نَخَافُ أَنْ يَفْرُطَ عَلَيْنَا أَوْ أَنْ يَطْغَىٰ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{45}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 දෙදෙනා බිය නොවනු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මම නුඹලා දෙදෙනා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සිට සවන් දෙමි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සියල්ල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දකිමි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قَالَ لَا تَخَافَا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إِنَّنِي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مَعَكُمَا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أَسْمَعُ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وَأَرَىٰ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{46}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එහෙයින් නුඹලා දෙදෙනා ඔහු වෙත පැමිණ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‘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අපි නුඹගේ පරමාධිපතිගේ දූතවරු දෙදෙනෙකි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අප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ඉස්රාඊල් දරුවන් එවනු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නුඹ ඔවුනට දඬුවම් නොකරනු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නුඹගේ පරමාධිපතිගෙන් වූ සාධකයක්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ග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සැබැවින්ම අපි නුඹ වෙත පැමිණ ඇත්තෙමු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යහ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අනුගමනය කළවුන් මත ශාන්තිය අත් වේවා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!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යැයි පැවසූහ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فَأْتِيَاهُ فَقُولَا إِنَّا رَسُولَا رَبِّكَ فَأَرْسِلْ مَعَنَا بَنِي إِسْرَائِيلَ وَلَا تُعَذِّبْهُمْ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قَدْ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جِئْنَاكَ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بِآي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َةٍ مِنْ رَبِّكَ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وَالسَّلَامُ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عَلَىٰ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مَنِ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اتَّبَعَ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الْهُدَىٰ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{47}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නියත වශයෙන්ම දඬුවම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අපගේ සංඥා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බොරු කොට පිටුපා ගියවුන් කෙරෙහිය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සැබැවින්ම අප වෙත දේව පණිවිඩ දෙන ලදී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إِنَّا قَدْ أُوحِيَ إِلَيْنَا أَنَّ الْعَذَابَ عَلَىٰ مَنْ كَذَّبَ وَتَوَلَّىٰ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{48}</w:t>
            </w:r>
          </w:p>
        </w:tc>
      </w:tr>
      <w:tr w:rsidR="007A1716" w:rsidRPr="00D52F14" w:rsidTr="007A1716">
        <w:tc>
          <w:tcPr>
            <w:tcW w:w="6380" w:type="dxa"/>
            <w:gridSpan w:val="2"/>
            <w:shd w:val="clear" w:color="auto" w:fill="FDE9D9"/>
          </w:tcPr>
          <w:p w:rsidR="007A1716" w:rsidRPr="00D90276" w:rsidRDefault="007A1716" w:rsidP="00FC64EF">
            <w:pPr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49,55. මූසා (අලයිහිස් සලාම්) තුමා හා ෆිර්අවුන් අතර සිදු වූ දෙබස.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අහෝ මූසා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!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එසේ නම් නුඹලා දෙදෙනාගේ පරමාධිපති කවුදැයි ඔහු විමසීය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فَمَنْ رَبُّكُمَا يَا مُوسَىٰ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{49}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1C566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highlight w:val="yellow"/>
                <w:rtl/>
                <w:cs/>
              </w:rPr>
            </w:pPr>
            <w:r w:rsidRPr="00061455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අපගේ පරමාධිපති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වනාහි </w:t>
            </w:r>
            <w:r w:rsidRPr="00061455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සියලු දෑ ඔහුගේ මැවීම්</w:t>
            </w:r>
            <w:r w:rsidRPr="0006145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61455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වලට පිරිනමා පසු</w:t>
            </w:r>
            <w:r w:rsidRPr="0006145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61455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ම</w:t>
            </w:r>
            <w:r w:rsidRPr="0006145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061455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පෙන්වූ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අය</w:t>
            </w:r>
            <w:r w:rsidRPr="00061455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වේ යැයි ඔහු පැවසීය</w:t>
            </w:r>
            <w:r w:rsidRPr="00061455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رَبُّنَا الَّذِي أَعْطَىٰ كُلَّ شَيْءٍ خَلْقَهُ ثُمَّ هَدَىٰ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{50}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එසේ නම් මුල් පරම්පරාවන්ගේ තත්ත්වය කුමක්දැ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?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යි ඔහු විමසීය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فَمَا بَالُ الْقُرُونِ الْأُولَىٰ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{51}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ඒ පිළිබඳ දැනුම මාගේ පරමාධිපති අ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යස දේව ග්‍රන්ථයෙහිය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මාගේ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lastRenderedPageBreak/>
              <w:t>පරමාධිපති නොම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නොයවනු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ද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අමතක නොකරනු ඇතැයි ඔහු පැවසීය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قَالَ عِلْمُهَا عِنْدَ رَبِّي فِي كِتَابٍ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لَا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يَضِلُّ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رَبِّي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وَلَا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يَنْسَى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{52}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ඔහු වනාහි නුඹලාට මහපොළොව ඇතිරිල්ලක් බවට පත් කළේය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එහි නුඹලාට මාර්ග පහසුකම් සැලසුවේය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අහසින් ජලය පතිත කර එමගින් විවිධ පැ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ළෑ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ටි වර්ග හට ගැන්වීය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الَّذِي جَعَلَ لَكُمُ الْأَرْضَ مَهْدًا وَسَلَكَ لَكُمْ فِيهَا سُبُلًا وَأَنْزَلَ مِنَ السَّمَاءِ مَاءً فَأَخْرَجْنَا بِهِ أَزْوَاجًا مِنْ نَبَاتٍ شَتَّىٰ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{53}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 අනුභව කරනු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නුඹලාගේ ගොවිප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සතුන්ට බුදින්නට දෙනු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එහි බුද්ධිය ඇත්තවුන් හට සංඥාවන්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كُلُوا وَارْعَوْا أَنْعَامَكُمْ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لَآيَاتٍ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لِأُولِي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النُّهَىٰ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{54}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 නුඹලා මැව්වේ එයින්ය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අප නුඹලා නැවත යොමු කරනුයේ ඒ තුළට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ය.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යළිත් වරක් අප නුඹලා බැහැර කරනුයේ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ද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එයින්ය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مِنْهَا خَلَقْنَاكُمْ وَفِيهَا نُعِيدُكُمْ وَمِنْهَا نُخْرِجُكُمْ تَارَةً أُخْرَىٰ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{55}</w:t>
            </w:r>
          </w:p>
        </w:tc>
      </w:tr>
      <w:tr w:rsidR="007A1716" w:rsidRPr="00D52F14" w:rsidTr="007A1716">
        <w:tc>
          <w:tcPr>
            <w:tcW w:w="6380" w:type="dxa"/>
            <w:gridSpan w:val="2"/>
            <w:shd w:val="clear" w:color="auto" w:fill="FDE9D9"/>
          </w:tcPr>
          <w:p w:rsidR="007A1716" w:rsidRPr="00D90276" w:rsidRDefault="007A1716" w:rsidP="00FC64EF">
            <w:pPr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56-76. මූසා (අලයිහිස් සලාම්) තුමා හා ෆිර්අවුන් අතර පැවති මහා තරඟය. එහිදී හූනියම්කරුවෝ පරාජිත වූහ.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සැබැවින්ම අපි අපගේ ඒ සියලු සාධක ඔහුට පෙන්වූයෙමු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නමුත් ඔහු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බොරු කළේය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පිටුපෑවේය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أَرَيْنَاهُ آيَاتِنَا كُلَّهَا فَكَذَّبَ وَأَبَىٰ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{56}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අහෝ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මූසා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!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නුඹ නුඹගේ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හූ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නියම මගින් අපගේ භූමියෙන් අප බැහැර කිරීමට නුඹ අප වෙත පැමිණියෙහිදැයි ඔහු පැවසීය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أَجِئْتَنَا لِتُخْرِجَنَا مِنْ أَرْضِنَا بِسِحْرِكَ يَا مُوسَىٰ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{57}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එසේ නම් අප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ද එවැනිම හූනියමක් ඔබ වෙත ගෙන එන්නෙමු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අප හෝ ඔබ එයට විරුද්ධ නොවන පොරොන්දු වූ වේලාවක මධ්‍යස්ථ ස්ථානයක් අප අතර හා ඔබ අතර පත් කරනු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فَلَنَأْتِيَنَّكَ بِسِحْرٍ مِثْلِهِ فَاجْعَلْ بَيْنَنَا وَبَيْنَكَ مَوْعِدًا لَا نُخْلِفُهُ نَحْنُ وَلَا أَنْتَ مَكَانًا سُوًى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{58}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නුඹලාට පොරොන්දු වූ වේලාව සැ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ණකෙළි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දිනය වේ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එදින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lastRenderedPageBreak/>
              <w:t>ජනයා උදෑසන රැස්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කරනු ලැබිය යුතුය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قَالَ مَوْعِدُكُمْ يَوْمُ الزِّينَةِ وَأَنْ 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يُحْشَرَ النَّاسُ ضُحًى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{59}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එවිට ෆිර්අවුන් පසුපසට ගොස් ඔහුගේ කුමන්ත්‍රණය එක්ලැස් කොට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පැමිණියේය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فَتَوَلَّىٰ فِرْعَوْنُ فَجَمَعَ كَيْدَهُ ثُمَّ أَتَىٰ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{60}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නුඹලාට විනාශය වේවා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!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අල්ලාහ් කෙරෙහි නුඹලා බොරු නොගොතනු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එවිට ඔහු නුඹලා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දඬුවමකින් විනාශ කරනු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බොරු ගෙතූවන් සැබැවින්ම පරාජයට පත් ව ඇත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මූසා ඔවුනට පැවසීය.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قَالَ لَهُمْ مُوسَىٰ وَيْلَكُمْ لَا تَفْتَرُوا عَلَى اللَّهِ كَذِبًا فَيُسْحِتَكُمْ بِعَذَابٍ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وَقَدْ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خَابَ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مَنِ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افْتَرَىٰ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{61}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ඔවුන් අතර වූ ඔවුන්ගේ කරුණ සම්බන්ධයෙන් ඔවුන් එකිනෙකා මත ගැටුම් ඇති කර ගත්තෝය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ඔවුහු රහස් සාකච්ඡා රහසින් කතා කළෝය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فَتَنَازَعُوا أَمْرَهُمْ بَيْنَهُمْ وَأَسَرُّوا النَّجْوَىٰ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{62}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 වශයෙන්ම මොවුන් දෙදෙනා හූනියම්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කරුවන් දෙදෙනෙකු වෙ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ඔවුන් දෙදෙනාගේ හූනියම මගින් නුඹලා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නුඹලාගේ භූමියෙන් පිටුවහල් කිරීමටත් නුඹලාගේ ආදර්ශමත් මාර්ගයෙන් ඉවත් කිරීමටත් ඔවුන් දෙදෙනා අපේක්ෂා කරති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إِنْ هَٰذَانِ لَسَاحِرَانِ يُرِيدَانِ أَنْ يُخْرِجَاكُمْ مِنْ أَرْضِكُمْ بِسِحْرِهِمَا وَيَذْهَبَا بِطَرِيقَتِكُمُ الْمُثْلَىٰ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{63}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එහෙයින් නුඹලාගේ කුමන්ත්‍රණ නුඹලා එක්ලැස් කරනු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පෙළ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ගැසී පැමිණෙනු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අද දින උසස්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කම ලබන්නා සැබැවින්ම ජය ලබනු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فَأَجْمِعُوا كَيْدَكُمْ ثُمَّ ائْتُوا صَفًّا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وَقَدْ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أَفْلَحَ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الْيَوْمَ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مَنِ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اسْتَعْلَىٰ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{64}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අහෝ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මූසා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එක්කො නුඹ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(මුලින්ම)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හෙළිය යුතුය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එසේ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හෙළන්නන්ගෙන් මුල් අය අප වන්න දැයි ඔවුහු පැවසුවෝය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يَا مُوسَىٰ إِمَّا أَنْ تُلْقِيَ وَإِمَّا أَنْ نَكُونَ أَوَّلَ مَنْ أَلْقَىٰ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{65}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‘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එසේ නම් නුඹලා හෙළනු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’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යැයි ඔහු පැවසුවේය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එවිට ඔවුන්ගේ ලණු හා ඔවුන්ගේ සැරයටි විය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ඔවුන්ගේ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lastRenderedPageBreak/>
              <w:t xml:space="preserve">හූනියම හේතුවෙන් ඒවා ගමන්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 මෙන් දිස් විය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قَالَ بَلْ أَلْقُوا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فَإِذَا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حِبَالُهُمْ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وَعِصِيُّهُمْ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يُخَيَّلُ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إِلَيْهِ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سِحْرِهِمْ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أَنَّهَا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تَسْعَىٰ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{66}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එවිට මූසාට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ඔහුගේ සිත තුළ බිය හැඟීමක් එය ඇති කළේය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فَأَوْجَسَ فِي نَفْسِهِ خِيفَةً مُوسَىٰ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{67}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 බිය නොවනු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උසස්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වනුයේ නුඹ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 යැයි අපි පැවසුවෙමු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قُلْنَا لَا تَخَفْ إِنَّكَ أَنْتَ الْأَعْلَىٰ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{68}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නුඹේ දකුණතෙහි ඇති දෑ නුඹ හෙළනු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ඔවුන් සිදු කළ දෑ එය ගිල දමනු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ඇත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එසේ ඔවුන් සිදු කළේ හූනියම්කරුවකුගේ කුමන්ත්‍රණයයි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හූනියම්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කරුවා කවර අයුරින් පැමිණිය ද ජය නොලබනු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وَأَلْقِ مَا فِي يَمِينِكَ تَلْقَفْ مَا صَنَعُوا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إِنَّمَا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صَنَعُوا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كَيْدُ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سَاحِرٍ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وَلَا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يُفْلِحُ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السَّاحِرُ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حَيْثُ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أَتَىٰ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{69}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එවිට හූනියම්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කරුවෝ සි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ස බිම තබමින් බිම ඇඳ වැටී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‘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අපි හාරූන්ගේ හා මූසාගේ පරමාධිපති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විශ්වාස කළෙමු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’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යැයි පැවසූහ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فَأُلْقِيَ السَّحَرَةُ سُجَّدًا قَالُوا آمَنَّا بِرَبِّ هَارُونَ وَمُوسَىٰ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{70}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මම නුඹලාට අවසර දීමට පෙර නුඹලා 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විශ්වාස කළෙහු ද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නියත වශයෙන් නුඹලාට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හූ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නියම් ඉගැන් වූ ඔහු නුඹලාගේ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ප්‍රධානියා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වී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එහෙයින් මම නුඹලාගේ අත් හා නුඹලාගේ පාද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(පැති)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මාරුවෙන් මාරුව කපා දමමි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ඉඳි කඳෙහි නුඹලා බැඳ දමා ඇණ ගසමි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අප අතුරින්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දඬුවම් දීමෙහි වඩාත් ප්‍රබල හා වඩාත් ස්ථායී කවරෙකු දැයි නුඹලා දැන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ගනු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قَالَ آمَنْتُمْ لَهُ قَبْلَ أَنْ آذَنَ لَكُمْ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لَكَبِيرُكُمُ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 عَلَّمَكُمُ السِّحْرَ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فَلَأُقَطِّعَنَّ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أَيْدِيَكُمْ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وَأَرْجُلَكُمْ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خِلَافٍ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وَلَأُصَلِّبَنَّكُمْ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جُذُوعِ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النَّخْلِ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وَلَتَعْلَمُنَّ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أَيُّنَا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أَشَدُّ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عَذَابًا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وَأَبْقَىٰ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{71}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පැහැදිලි සාධක අතුරින් අප වෙත පැමිණි දෑ හා අප මැවූ අයට ඉහළින් නුඹ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අපි තෝරා නොගන්නෙමු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නුඹ තීන්දු කරන දෑ තීන්දු කරනු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නුඹ තීන්දු කරනුයේ මෙලොව ජීවිත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යේ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පමණය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قَالُوا لَنْ نُؤْثِرَكَ عَلَىٰ مَا جَاءَنَا مِنَ الْبَيِّنَاتِ وَالَّذِي فَطَرَنَا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فَاقْضِ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أَنْتَ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قَاضٍ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إِنَّمَا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تَقْضِي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هَٰذِهِ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الْحَيَاةَ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الدُّنْيَا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{72}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නියත වශයෙන්ම අපි අපගේ පරමාධිපති විශ්වාස කළෙමු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අපගේ වැරදි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වලටත් නුඹ කවර දෙයක් වෙත හූනියම් කිරීමට බල කළේද එයටත් ඔහු අපට සමාව දෙනු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අල්ලාහ් අති ශ්‍රේෂ්ඨය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වඩාත් ස්ථායීය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إِنَّا آمَنَّا بِرَبِّنَا لِيَغْفِرَ لَنَا خَطَايَانَا وَمَا أَكْرَهْتَنَا عَلَيْهِ مِنَ السِّحْرِ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وَاللَّهُ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خَيْرٌ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وَأَبْقَىٰ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{73}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 වශයෙන්ම කරුණ නම්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කවරෙකු තම පරමාධිපති වෙත වැරදිකරුවකු ලෙසින් පැමිණෙන්නේ ද එවිට නියත වශයෙන්ම ඔහුට නිරය සතු වේ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 එහි මිය නොයන අතර ජීවත් ද නොවෙයි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إِنَّهُ مَنْ يَأْتِ رَبَّهُ مُجْرِمًا فَإِنَّ لَهُ جَهَنَّمَ لَا يَمُوتُ فِيهَا وَلَا يَحْيَىٰ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{74}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කවරෙකු විශ්වාසවන්තයකු ලෙසින් යහකම් සිදු කොට ඔහු වෙත පැමිණෙන්නේ ද ඔවුහු වනාහි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ඔවුනට උසස් තරාතිරම් ඇ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ත්තෝ වෙති.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وَمَنْ يَأْتِهِ مُؤْمِنًا قَدْ عَمِلَ الصَّالِحَاتِ فَأُولَٰئِكَ لَهُمُ الدَّرَجَاتُ الْعُلَىٰ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{75}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යටින් ගංගා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ගලා බස්නා සදාතනික උයන්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ඔවුන්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එහි සදාතනිකයින්ය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 පිවිතුරු කර ගත්තවූවන්ගේ ප්‍රතිඵල වේ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جَنَّاتُ عَدْنٍ تَجْرِي مِنْ تَحْتِهَا الْأَنْهَارُ خَالِدِينَ فِيهَا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وَذَٰلِكَ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جَز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َاءُ مَنْ تَزَكَّىٰ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{76}</w:t>
            </w:r>
          </w:p>
        </w:tc>
      </w:tr>
      <w:tr w:rsidR="007A1716" w:rsidRPr="00D52F14" w:rsidTr="007A1716">
        <w:tc>
          <w:tcPr>
            <w:tcW w:w="6380" w:type="dxa"/>
            <w:gridSpan w:val="2"/>
            <w:shd w:val="clear" w:color="auto" w:fill="FDE9D9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77-82. ඉස්රාඊල් දරුවන්ට අල්ලාහ් කළ ආශිර්වාදය මූසා ඉදිරිපිටදීම ෆිර්අවුන් හා ඔහුගේ සේනාව දියේ ගිල්වා දැමීම‍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නුඹ මාගේ ගැත්තන්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රාත්‍රියෙහි පිටත් ව යනු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ඔවුනට මුහුදෙහි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(ජලයෙන් තොර)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වියළි මාවතක් පෙන්වනු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සතුරු ප්‍රහාරයට බිය නොවනු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නුඹ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දියෙහි ගිලීම ගැනද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බිය නොවනු යැයි සැබැවින්ම අපි මූසා වෙත දේව පණිවිඩ එව්වෙමු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أَوْحَيْنَا إِلَىٰ مُوسَىٰ أَنْ أَسْرِ بِعِبَادِي فَاضْرِبْ لَهُمْ طَرِيقًا فِي الْبَحْرِ يَبَسًا لَا تَخَافُ دَرَكًا وَلَا تَخْشَىٰ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{77}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එවිට ෆිර්අවුන් ඔහුගේ සේනාව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ඔවුන්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ලුහු බැන්දේය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මුහුදෙහි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lastRenderedPageBreak/>
              <w:t>ඔවුන් වටලා ගත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යුතු දෑ ඔවුන්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වටලා ගත්තේය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فَأَتْبَعَهُمْ فِرْعَوْنُ بِجُنُودِهِ فَغَشِيَهُمْ 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مِنَ الْيَمِّ مَا غَشِيَهُمْ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{78}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ෆිර්අවුන් තම සමූහයා නොම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හැරියේය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ඔහු 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පෙන්වූයේ නැත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وَأَضَلَّ فِرْعَوْنُ قَوْمَهُ وَمَا هَدَىٰ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{79}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493A1E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493A1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අහෝ ඉස්රාඊල්</w:t>
            </w:r>
            <w:r w:rsidRPr="00493A1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93A1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දරුවනි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493A1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93A1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නුඹලාගේ</w:t>
            </w:r>
            <w:r w:rsidRPr="00493A1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93A1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සතුරන්ගෙන්</w:t>
            </w:r>
            <w:r w:rsidRPr="00493A1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93A1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493A1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93A1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93A1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493A1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93A1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මුදවා</w:t>
            </w:r>
            <w:r w:rsidRPr="00493A1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93A1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ගත්තෙමු</w:t>
            </w:r>
            <w:r w:rsidRPr="00493A1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93A1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දකුණු තූර් කන්ද දෙසින් අපි නුඹලාට ප්‍රතිඥා දුනිමු</w:t>
            </w:r>
            <w:r w:rsidRPr="00493A1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93A1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නුඹලා වෙත මන්නු හා සල්වා </w:t>
            </w:r>
            <w:r w:rsidRPr="00493A1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493A1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නමැති ස්වර්ග ආහාර</w:t>
            </w:r>
            <w:r w:rsidRPr="00493A1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493A1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පහළ කළෙමු</w:t>
            </w:r>
            <w:r w:rsidRPr="00493A1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يَا بَنِي إِسْرَائِيلَ قَدْ أَنْجَيْنَاكُمْ مِنْ عَدُوِّكُمْ وَوَاعَدْنَاكُمْ جَانِبَ الطُّورِ الْأَيْمَنَ وَنَزَّلْنَا عَلَيْكُمُ الْمَنَّ وَالسَّلْوَىٰ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{80}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අපි නුඹලාට පෝෂණය කළ දෑහි පිවිතුරු දැයින් නුඹලා අනුභව කරනු</w:t>
            </w:r>
            <w:r w:rsidRPr="00D902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එහි නුඹලා සීමාව ඉක්මවා නොයනු</w:t>
            </w:r>
            <w:r w:rsidRPr="00D902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එහෙයින් මාගේ කෝපය නුඹලා වෙත පහළ වනු ඇත</w:t>
            </w:r>
            <w:r w:rsidRPr="00D902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තවද කවරෙකු වෙත මාගේ කෝපය පහළ වන්නේ ද සැබැවින්ම ඔහු විනාශ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වනු ඇත</w:t>
            </w:r>
            <w:r w:rsidRPr="00D902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كُلُوا مِنْ طَيِّبَاتِ مَا رَزَقْنَاكُمْ وَلَا تَطْغَوْا فِيهِ فَيَحِلَّ عَلَيْكُمْ غَضَبِي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وَمَنْ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يَحْلِلْ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عَلَيْهِ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غَضَبِي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فَقَدْ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هَوَىٰ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{81}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පසුතැවිලි වී විශ්වාස කොට දැහැමි දෑ සිදු කොට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යහ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යොමු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වූවන්හට සැබැවින්ම මම අතික්ෂමාශීලී වෙමි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وَإِنِّي لَغَفَّارٌ لِمَنْ تَابَ وَآمَنَ وَعَمِلَ صَالِحًا ثُمَّ اهْتَدَىٰ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{82}</w:t>
            </w:r>
          </w:p>
        </w:tc>
      </w:tr>
      <w:tr w:rsidR="007A1716" w:rsidRPr="00D52F14" w:rsidTr="007A1716">
        <w:tc>
          <w:tcPr>
            <w:tcW w:w="6380" w:type="dxa"/>
            <w:gridSpan w:val="2"/>
            <w:shd w:val="clear" w:color="auto" w:fill="FDE9D9"/>
          </w:tcPr>
          <w:p w:rsidR="007A1716" w:rsidRPr="00D90276" w:rsidRDefault="007A1716" w:rsidP="00FC64EF">
            <w:pPr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83-96. සාමිරී විසින් ඉස්රාඊල් දරුවන් නොමග යැවීම. මූසා තම සහෝදර හාරූන් කෙරෙහි කෝප වීම.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අහෝ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මූසා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!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නුඹගේ ජනයාගෙන් වෙන්වීමට නුඹ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ඉක්මන් කළේ කුමක් ද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?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وَمَا أَعْجَلَكَ عَنْ قَوْمِكَ يَا مُوسَىٰ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{83}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ඔවුහු මාගේ පියවර මත වෙති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මාගේ පරමාධිපතියාණනි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ඔබ තෘප්තියට පත් වනු පිණිස ඔබ වෙත මම ඉක්මන් වූයෙමි යැයි ඔහු පැවසීය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هُمْ أُولَاءِ عَلَىٰ أَثَرِي وَعَجِلْتُ إِلَيْكَ رَبِّ لِتَرْضَىٰ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{84}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සැබැවින්ම නුඹගෙන් පසු නුඹගේ සමූහයා අපි පරීක්ෂණයට ලක් කළෙමු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සාමිරී ඔවුන්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නොම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හැරියේය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فَإِنَّا قَدْ فَتَنَّا قَوْمَكَ مِنْ بَعْدِكَ وَأَضَلَّهُمُ السَّامِرِيُّ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{85}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මූසා තම සමූහයා වෙත කෝපයෙන් යුතු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ක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ස්සල්ලෙන් නැවත හැරී ආ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වේය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අහෝ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!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මාගේ ජනයිනි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නුඹලාට අලංකාර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ප්‍රතිඥාවක් නුඹලාගේ පරමාධිපති නුඹලාට ප්‍රතිඥා නොකළේ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ද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එම ප්‍රතිඥාව නුඹලා වෙත දීර්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ඝ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වී ද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එසේ නැ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තහොත්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නුඹලාගේ පරමාධිපතිගෙන් වූ කෝපය නුඹලා වෙත පහළ වීමට නුඹලා අපේක්ෂා කළෙහු ද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නුඹලා මාගේ ප්‍රතිඥාවට විරුද්ධ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කටයුතු කළෙහුය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فَرَجَعَ مُوسَىٰ إِلَىٰ قَوْمِهِ غَضْبَانَ أَسِفًا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قَوْمِ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أَلَمْ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يَعِدْكُمْ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رَبُّكُمْ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وَعْدًا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حَسَنًا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أَفَطَالَ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عَلَيْكُمُ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الْعَهْدُ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أَرَدْتُمْ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يَحِلَّ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عَلَيْكُمْ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غَضَبٌ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رَبِّكُمْ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فَأَخْلَفْتُمْ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مَوْعِدِي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{86}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අපගේ කැමැත්තෙන් නුඹගේ ප්‍රතිඥාවට අපි විරුද්ධ නොවූයෙමු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එනමුත් ජනයාගේ අලංකාරයෙන් පිරුණු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ආභරණ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බර අප මත පටවන ලදී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අපි එය දැමුවෙමු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එසේම සාමිරීද දැමුවේය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مَا أَخْلَفْنَا مَوْعِدَكَ بِمَلْكِنَا وَلَٰكِنَّا حُمِّلْنَا أَوْزَارًا مِنْ زِينَةِ الْقَوْمِ فَقَذَفْنَاهَا فَكَذَٰلِكَ أَلْقَى السَّامِرِيُّ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{87}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හඬක් සහිත වසුපැටවකුගේ ශරීරයක් ඔවුන් වෙනුවෙන් ඔහු මතු කළේය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එවිට ඔවුහු මෙය නුඹලාගේ දෙවියාය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මූසාගේ ද දෙවියයා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නමුත් ඔහුට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අමතක විය යැයි පැවසූහ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فَأَخْرَجَ لَهُمْ عِجْلًا جَسَدًا لَهُ خُوَارٌ فَقَالُوا هَٰذَا إِلَٰهُكُمْ وَإِلَٰهُ مُوسَىٰ فَنَسِيَ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{88}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ඔවුන් වෙත කිසිදු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චාරයක් එය නොදක්වන බවද  ඔවුනට කිසිදු නපුරක් හෝ ප්‍රයෝජනයක් කිරීමට එයට බලය නොමැති බව ද ඔවුහු නොදුටුවෝද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?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أَفَلَا يَرَوْنَ أَلَّا يَرْجِعُ إِلَيْهِمْ قَوْلًا وَلَا يَمْلِكُ لَهُمْ ضَرًّا وَلَا نَفْعًا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{89}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මීට පෙර හාරූන්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මාගේ ජනයිනි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මෙමගින් නුඹලා අර්බු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යකට පත්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නියත වශයෙන්ම නුඹලාගේ පරමාධිපති මහා කාරුණිකය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නුඹලා මා අනුගමනය කරනු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මාගේ අණට කීකරු වනු යැයි ඔවුනට පැවසීය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 لَقَدْ قَالَ لَهُمْ هَارُونُ مِنْ قَبْلُ يَا قَوْمِ إِنَّمَا فُتِنْتُمْ بِهِ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وَإِنَّ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رَبَّكُمُ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الرَّحْمَٰنُ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فَاتَّبِعُونِي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وَأَطِيعُوا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أَمْرِي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{90}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َ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මූසා අප වෙත නැවත පැමිණෙන තෙක් ඒ මත රැඳී සිටීමෙන් කිසිවිටෙක අපි ඉවත් නොවන්නෙමු යැයි ඔවුහු පැවසූහ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لَنْ نَبْرَحَ عَلَيْهِ عَاكِفِينَ حَتَّىٰ يَرْجِعَ إِلَيْنَا مُوسَىٰ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{91}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අහෝ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හාරූන්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නොම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ගිය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බව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දුටු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විට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වැළැක්වූයේ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කුමක්දැ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?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යි ඔහු විමසීය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يَا هَارُونُ مَا مَنَعَكَ إِذْ رَأَيْتَهُمْ ضَلُّوا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{92}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නුඹ මා අනුගමනය නොකිරීමට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වැළැක්වූයේ කුමක් ද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?)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 මාගේ අණට පිටුපෑවෙහි ද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أَلَّا تَتَّبِعَنِ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أَفَعَصَيْتَ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أَمْرِي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{93}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අහෝ මාගේ මවගේ පුතණුවනි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මාගේ රැවුලෙන් හා මාගේ හිසින් නුඹ නොඅල්ලනු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 ‘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 ඉස්රාඊල් දරුවන් අතර භේද ඇති කළෙහිය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 මාගේ වචනය බලා පොරොත්තු නොවූයෙහිය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>’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නුඹ පැවසීම ගැන සැබැවින්ම මම බිය වූයෙමි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قَالَ يَا ابْنَ أُمَّ لَا تَأْخُذْ بِلِحْيَتِي وَلَا بِرَأْسِي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إِنِّي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خَش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ِيتُ أَنْ تَقُولَ فَرَّقْتَ بَيْنَ بَنِي إِسْرَائِيلَ وَلَمْ تَرْقُبْ قَوْلِي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{94}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අහෝ සාමිර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ී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එසේ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නම්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නුඹේ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දෙසුම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කුමක්දැයි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විමසීය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فَمَا خَطْبُكَ يَا سَامِرِيُّ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{95}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ඔවුන් කවර කරුණක් නොදුටුවේ ද එවැන්නක් මම දුටුවෙමි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එවිට මා රසූල්වරයාගේ පා 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කුණින්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වැලි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අහුරක් අහුරා ගෙන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එය මා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ඒ මත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විසි කළෙමි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ලෙස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 මා වෙත මාගේ සිත අලංකාරවත් කළේ යැයි ඔහු පැවසීය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بَصُرْتُ بِمَا لَمْ يَبْصُرُوا بِهِ فَقَبَضْتُ قَبْضَةً مِنْ أَثَرِ الرَّسُولِ فَنَبَذْتُهَا وَكَذَٰلِكَ سَوَّلَتْ لِي نَفْسِي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{96}</w:t>
            </w:r>
          </w:p>
        </w:tc>
      </w:tr>
      <w:tr w:rsidR="007A1716" w:rsidRPr="00D52F14" w:rsidTr="007A1716">
        <w:tc>
          <w:tcPr>
            <w:tcW w:w="6380" w:type="dxa"/>
            <w:gridSpan w:val="2"/>
            <w:shd w:val="clear" w:color="auto" w:fill="FDE9D9"/>
          </w:tcPr>
          <w:p w:rsidR="007A1716" w:rsidRPr="00D90276" w:rsidRDefault="007A1716" w:rsidP="00FC64EF">
            <w:pPr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83-96. අල්ලාහ්ට ආදේශ තබන්නාට හිමි විපාකය.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එහෙයින් නුඹ පිටත්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යනු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ජීවිත කාලයෙහිම ස්පර්ශ නොකරනුයි පැවසීමට නුඹට සිදු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වනු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නුඹ එයින් පසුබැසිය නොහැකි ප්‍රතිඥත වේලාවක් නුඹ සතු වේ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 කවර දෙයක් මත රැඳී සිටියේ ද එවන් නුඹගේ දෙවියන් දෙස බලනු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අපි එය පු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ස්සා දමා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ව මුහුදෙහි සුළඟට පාවෙන්නට හරින්නෙමු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قَالَ فَاذْهَبْ فَإِنَّ لَكَ فِي الْحَيَاةِ أَنْ تَقُولَ لَا مِسَاسَ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وَإِنَّ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مَوْعِدًا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لَنْ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تُخْلَفَهُ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وَانْظُرْ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إِلَىٰ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إِلَٰهِكَ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ظَلْتَ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عَلَيْهِ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عَاكِفًا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لَنُحَرِّقَنَّهُ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ثُمَّ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لَنَنْسِفَنَّهُ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الْيَمِّ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نَسْفًا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{97}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නුඹලාගේ දෙවියා අල්ලාහ්ය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 වනාහි ඔහු හැර වෙනත් දෙවියකු නොමැත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සියලු දෑ පිළිබඳ දැනුමෙන් ඔහු ව්‍යාප්තය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إِنَّمَا إِلَٰهُكُمُ اللَّهُ الَّذِي لَا إِلَٰهَ إِلَّا هُوَ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وَسِعَ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شَيْءٍ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عِلْمًا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{98}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සැබැවින්ම ඉකුත් වී ගිය දෑහි තොරතුරු අපි නුඹ වෙත පවසනුයේ මෙලෙසය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අප වෙතින් වූ මෙනෙහි කිරීමක් නුඹ වෙත අපි සැබැවින්ම පිරිනමා ඇත්තෙමු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كَذَٰلِكَ نَقُصُّ عَلَيْكَ مِنْ أَنْبَاءِ مَا قَدْ سَبَقَ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وَقَدْ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آتَيْنَاكَ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لَدُنَّا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ذِكْرًا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{99}</w:t>
            </w:r>
          </w:p>
        </w:tc>
      </w:tr>
      <w:tr w:rsidR="007A1716" w:rsidRPr="00D52F14" w:rsidTr="007A1716">
        <w:tc>
          <w:tcPr>
            <w:tcW w:w="6380" w:type="dxa"/>
            <w:gridSpan w:val="2"/>
            <w:shd w:val="clear" w:color="auto" w:fill="FDE9D9"/>
          </w:tcPr>
          <w:p w:rsidR="007A1716" w:rsidRPr="00D90276" w:rsidRDefault="007A1716" w:rsidP="00FC64EF">
            <w:pPr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100-114. අල් කුර්ආනය හෙළා දකින්නන්ට හිමි ප්‍රතිවිපාක හා මළවුන් කෙරෙන් නැගිටුවනු ලබන දිනයේ ඇතැම් දර්ශන.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කවරෙකු එය පිටුපාන්නේ ද එවිට නියත වශයෙන්ම ඔහු මළවුන් කෙරෙන් නැගිටුවනු ලබන දිනයේ බර උසුලනු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مَنْ أَعْرَضَ عَنْهُ فَإِنَّهُ يَحْمِلُ يَوْمَ الْقِيَامَةِ وِزْرًا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{100}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එහි ඔවුන් සදාතනිකයින් වෙති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මළවුන් කෙරෙන් නැගිටුවනු ලබන දින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එම බර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ඉසිලීම ඔවුනට නපුරු විය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خَالِدِينَ فِيهِ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وَسَاءَ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لَهُمْ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يَوْمَ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الْقِيَامَةِ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حِمْلًا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{101}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එදින සූර් නම් හොරණෑවෙහි පිඹිනු ලබනු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නිල්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පැහැ ගැන්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වූ ඇස් සහිත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වැරදිකරුවන් එදින අපි රැස් කරන්නෙමු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يَوْمَ يُنْفَخُ فِي الصُّورِ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وَنَحْشُرُ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الْمُجْرِمِينَ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يَوْمَئِذٍ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زُرْقًا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{102}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(එදින)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 දින දහයක් හැර රැඳී නොසිටියෙහු යැයි ඔවුන් එකිනෙකා අතර කොඳුරති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يَتَخَافَتُونَ بَيْنَهُمْ إِنْ لَبِثْتُمْ إِلَّا عَشْرًا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{103}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ඔවුන් පවසන දෑ 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අපි මැනවින් දන්නෙමු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එවිට ඔවුන් අතර වූ උදාහරණ පුරුෂයකු එහි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මාර්ගයක්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වශයෙන් නුඹලා දිනක් හැර රැඳී නොසිටියෙහු යැයි පවසයි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نَحْنُ أَعْلَمُ بِمَا يَقُولُونَ إِذْ يَقُولُ أَمْثَلُهُمْ طَرِيقَةً إِنْ لَبِثْتُمْ إِلَّا يَوْمًا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{104}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කඳු පිළිබඳ ඔවුහු නුඹගෙන් විමසති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මාගේ පරමාධිපති එය 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විසු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කොට සුළඟේ පාවී යන්නට ඉඩ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හරියි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وَيَسْأَلُونَكَ عَنِ الْجِبَالِ فَقُلْ يَنْسِفُهَا رَبِّي نَسْفًا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{105}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විහිඳුණු සමතලා භූමියක් ලෙස ඔහු එය අතහැර දමයි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فَيَذَرُهَا قَاعًا صَفْصَفًا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{106}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කිසිදු ඇදයක් හෝ නැම්මක් හෝ නුඹ එහි නොදකිනු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لَا تَرَىٰ فِيهَا عِوَجًا وَلَا أَمْتًا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{107}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එදින ඔවුහු නිවේදකයා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අනුගමනය කරති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 (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ඔහුට කිසිදු අඩුවක් නොවේ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සියලු හඬ මහා කරුණාන්විතයාණන් ඉදිරියේ පහත් වෙයි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එවිට පා හඬ හැර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වෙන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කිසි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හඬකට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 සවන් නොදෙනු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يَوْمَئِذٍ يَتَّبِعُونَ الدَّاعِيَ لَا عِوَجَ لَهُ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وَخَشَعَتِ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الْأَصْوَاتُ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لِلرَّحْمَٰنِ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فَلَا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تَسْمَعُ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هَمْسًا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{108}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මහා කරුණාන්විතයාණන් කවරෙකුට අනුමැතිය දී කතා කිරීම සඳහා 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පිළිගත්තේ ද එවැන්නෙකුට හැර එදින මැදිහත් වීම ප්‍රයෝජනවත් නොවනු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يَوْمَئِذٍ لَا تَنْفَعُ الشَّفَاعَةُ إِلَّا مَنْ أَذِنَ لَهُ الرَّحْمَٰنُ وَرَضِيَ لَهُ قَوْلًا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{109}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ඔවුන් අතර ඇති දෑ ද ඔවුනට පසුපසින් ඇති දෑ ද ඔහු දනී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නමුත් ඒ පිළිබඳ  දැනුමෙන් ඔවුහු ග්‍රහණය නොකරති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يَعْلَمُ مَا بَيْنَ أَيْدِيهِمْ وَمَا خَلْفَهُمْ وَلَا يُحِيطُونَ بِهِ عِلْمًا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{110}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සද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ා ජීවමාන සදා පැවැත්මත් ඇත්තාණන්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(අල්ලාහ්)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හට මුහුණු යටහත් විය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අපරාධකම් ඉසිලූ අය පරාජිත විය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وَعَنَتِ الْوُجُوهُ لِلْحَيِّ الْقَيُّومِ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وَقَدْ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خَابَ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حَمَلَ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ظُلْمًا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{111}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කවරෙකු විශ්වාසවන්තකු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සිට යහකම් අතුරින් දැහැමි දෑ කරන්නේ ද එවිට කිසිදු අපරාධයකට හෝ කිසිදු අඩුවකට හෝ ඔහු බිය නොවනු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وَمَنْ يَعْمَلْ مِنَ الصَّالِحَاتِ وَهُوَ مُؤْمِنٌ فَلَا يَخَافُ ظُلْمًا وَلَا هَضْمًا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{112}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එලෙස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අපි එය අරාබි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බසින්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වූ කුර්ආනයක් වශයෙන් පහළ ක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ළෙමු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ඔවුන් බිය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බැතිමත් විය හැකි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වනු පිණිස හෝ ඔවුනට මෙනෙහි කිරීමක් සිදු කළ හැකි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වනු පිණිස එහි අපි ප්‍රතිඥාවන් විස්තර කළෙමු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وَكَذَٰلِكَ أَنْزَلْنَاهُ قُرْآنًا عَرَبِيًّا وَصَرَّفْنَا فِيهِ مِنَ الْوَعِيدِ لَعَلَّهُمْ يَتَّقُونَ أَوْ يُحْدِثُ لَهُمْ 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ذِكْرًا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{113}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සැබෑ රජු වූ අල්ලාහ් උත්තරීතර විය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 වෙත ඔහුගේ දේව පණිවිඩ අවසන් කරනු ලබන්නට පෙර කුර්ආනය සම්බන්ධයෙන් නුඹ ඉක්මන් නොවනු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මාගේ පරමාධිපතියාණනි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මට දැනුම වර්ධනය කරනු මැනව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!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යි නුඹ පවසනු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فَتَعَالَى اللَّهُ الْمَلِكُ الْحَقُّ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وَلَا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تَعْجَلْ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بِالْقُرْآنِ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قَبْلِ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يُقْضَىٰ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إِلَيْكَ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وَحْيُهُ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وَقُلْ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زِدْنِي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عِلْمًا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{114}</w:t>
            </w:r>
          </w:p>
        </w:tc>
      </w:tr>
      <w:tr w:rsidR="007A1716" w:rsidRPr="00D52F14" w:rsidTr="007A1716">
        <w:tc>
          <w:tcPr>
            <w:tcW w:w="6380" w:type="dxa"/>
            <w:gridSpan w:val="2"/>
            <w:shd w:val="clear" w:color="auto" w:fill="FDE9D9"/>
          </w:tcPr>
          <w:p w:rsidR="007A1716" w:rsidRPr="00D90276" w:rsidRDefault="007A1716" w:rsidP="00FC64EF">
            <w:pPr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115-127. ආදම් (අලයිහිස් සලාම්) තුමාගේ කතා වස්තුව.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මීට පෙර ද අපි ආදම් වෙත ප්‍රතිඥාවක් දුන්නෙමු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නමුත් ඔහු අමතක කළේය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අපි ඔහු වෙත ස්ථාවරත්වයක් නොදුටුවෙමු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عَهِدْنَا إِلَىٰ آدَمَ مِنْ قَبْلُ فَنَسِيَ وَلَمْ نَجِدْ لَهُ عَزْمًا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{115}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ආදම්ට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නළල බිම තබා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සුජූද් කරනු යැයි අප පැවසූ අවස්ථාව සිහිපත්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කරනු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එවිට ඉබ්ලීස් හැර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සෙසු සියලු දෙනා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සුජූද් කළෝය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 පිටුපෑවේය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وَإِذْ قُلْنَا لِلْمَلَائِكَةِ اسْجُدُوا لِآدَمَ فَسَجَدُوا إِلَّا إِبْلِيسَ أَبَىٰ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{116}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අහෝ ආදම්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නියත වශයෙන්ම මොහු නුඹගේ හා නුඹගේ බිරියගේ සතුරාය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නුඹලා දෙදෙනා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ඔහු මෙම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ස්වර්ග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උයනින් පිටුවහල් නොකළ යුතුය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එවිට නුඹ අභාග්‍යවන්ත වනු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فَقُلْنَا يَا آدَمُ إِنَّ هَٰذَا عَدُوٌّ لَكَ وَلِزَوْجِكَ فَلَا يُخْرِجَنَّكُمَا مِنَ الْجَنَّةِ فَتَشْقَىٰ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{117}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නියත වශයෙන්ම න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ුඹ එහි කුස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න්නෙන් නොපෙළෙන අතර තවද නිරුවත් ද නොවනු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 لَكَ أَلَّا تَجُوعَ فِيهَا وَلَا تَعْرَىٰ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{118}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නියත වශයෙන්ම එහි නුඹ පිපාසිත නොවන අතර හිරු 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ශ්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මියෙන් නොපෙළෙනු ද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وَأَنَّكَ لَا تَظْمَأُ فِيهَا وَلَا تَضْحَىٰ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{119}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ෂෙයිතාන් ඔහු වෙත කුතුහලය ඇති කළේය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අහෝ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!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ආදම්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සදා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ජීවත්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කරවන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ගසක්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විනාශ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වී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නොයන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රාජධානියක්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නුඹට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දන්වන්නෙම්දැයි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විමසීය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فَوَسْوَسَ إِلَيْهِ الشَّيْطَانُ قَالَ يَا آدَمُ هَلْ أَدُلُّكَ عَلَىٰ شَجَرَةِ الْخُلْدِ وَمُلْكٍ لَا يَبْلَىٰ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{120}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එවිට ඔවුන් දෙදෙනා එයින් අනුභව කළෝය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එවිට ඔවුන් දෙදෙනාගේ රහස්‍ය පෙදෙස්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ඔවුන් දෙදෙනාට හෙළිවිය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 (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ස්වර්ග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උයනේ කොළ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වලි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න් ඔවුන් දෙදෙනා මත අලවා ගන්නට පටන් ගත්තෝය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ආදම් තම පරමාධිපතිට පිටුපෑවේය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ඔහු නොම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ගියේය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فَأَكَلَا مِنْهَا فَبَدَتْ لَهُمَا سَوْآتُهُمَا وَطَفِقَا يَخْصِفَانِ عَلَيْهِمَا مِنْ وَرَقِ الْجَنَّةِ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وَعَصَىٰ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آدَمُ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رَبَّهُ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فَغَوَىٰ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{121}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ඔහුගේ පරමාධිපති 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තෝරා ගත්තේය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එවිට ඔහු වෙත ඔහු පශ්චාත්තාපය පිළිගෙන සමාව දුන්නේය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පෙන්වීය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ثُمَّ اجْتَبَاهُ رَبُّهُ فَتَابَ عَلَيْهِ وَهَدَىٰ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{122}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 දෙදෙනා සියල්ල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පහළට බසිනු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නුඹලාගෙන් ඇතැමෙකු ඇතැමෙකුට සතුරුය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මගෙන් නුඹලා වෙත යහ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පැමිණෙනු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කවරෙකු මාගේ යහ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පිළිපදින්නේ ද එවිට ඔහු නොම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නොයනු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අභාග්‍යවන්ත නොවනු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قَالَ اهْبِطَا مِنْهَا جَمِيعًا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بَعْضُكُمْ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لِبَعْضٍ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عَدُوٌّ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فَإِمَّا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يَأْتِيَنَّكُمْ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مِنِّي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هُدًى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فَمَنِ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اتَّبَعَ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هُدَايَ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فَلَا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يَضِلُّ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وَلَا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يَشْقَىٰ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{123}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 මෙනෙහි කිරීමට කවරෙකු පිටුපෑවේ ද එවිට නියත වශයෙන්ම ඔහුට පීඩිත ජීවිතයක්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මළවුන් කෙරෙන් නැගිටුවනු ලබන දිනයේ අන්ධයකු ලෙස අපි 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නැවත නැගිටුවන්නෙමු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وَمَنْ أَعْرَضَ عَنْ ذِكْرِي فَإِنَّ لَهُ مَعِيشَةً ضَنْكًا وَنَحْشُرُهُ يَوْمَ الْقِيَامَةِ أَعْمَىٰ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{124}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මාගේ පරමාධිපතියාණනි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අන්ධයකු ලෙස ඔබ මා අවදි කළේ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මන්ද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දෘෂ්ටිය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ත්තෙකු ලෙස සිටියෙමි යැයි ඔහු පැවසුවේය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رَبِّ لِمَ حَشَرْتَنِي أَعْمَىٰ وَقَدْ كُنْتُ بَصِيرًا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{125}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එල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ෙසය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අපගේ වදන් නුඹ වෙත පැමිණියේ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එවිට නුඹ එය අමතක කළෙහිය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එලෙසම අද දින නුඹ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අමතක කරනු ලබන්නේ යැයි ඔහු පැවසීය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قَالَ كَذَٰلِكَ أَتَتْكَ آيَاتُنَا فَنَسِيتَهَا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وَكَذَٰلِكَ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الْيَوْمَ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تُنْسَى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{126}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තවද තම පරමාධිපතිගේ වදන් විශ්වාස නොකොට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ඔහුට ආදේශ කිරීමෙන්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සීමාව ඉක්මවා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lastRenderedPageBreak/>
              <w:t>ගියවුන්හට අපි ප්‍රතිඵල පිරිනමනුයේ මෙලෙසය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මතු ලොව දඬුවම ඉතා දරුණුය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වඩාත් ස්ථායීය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وَكَذَٰلِكَ نَجْزِي مَنْ أَسْرَفَ وَلَمْ 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يُؤْمِنْ بِآيَاتِ رَبِّهِ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وَلَعَذَابُ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الْآخِرَةِ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أَشَدُّ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وَأَبْقَىٰ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{127}</w:t>
            </w:r>
          </w:p>
        </w:tc>
      </w:tr>
      <w:tr w:rsidR="007A1716" w:rsidRPr="00D52F14" w:rsidTr="007A1716">
        <w:tc>
          <w:tcPr>
            <w:tcW w:w="6380" w:type="dxa"/>
            <w:gridSpan w:val="2"/>
            <w:shd w:val="clear" w:color="auto" w:fill="FDE9D9"/>
          </w:tcPr>
          <w:p w:rsidR="007A1716" w:rsidRPr="00FF12EF" w:rsidRDefault="007A1716" w:rsidP="00FC64EF">
            <w:pPr>
              <w:spacing w:before="60" w:after="60" w:line="240" w:lineRule="auto"/>
              <w:jc w:val="center"/>
              <w:rPr>
                <w:rFonts w:ascii="Traditional Arabic" w:hAnsi="Traditional Arabic" w:cs="Iskoola Pota"/>
                <w:b/>
                <w:bCs/>
                <w:color w:val="000000"/>
                <w:rtl/>
                <w:cs/>
                <w:lang w:bidi="si-LK"/>
              </w:rPr>
            </w:pPr>
            <w:r w:rsidRPr="00FF12EF">
              <w:rPr>
                <w:rFonts w:cs="Iskoola Pota" w:hint="cs"/>
                <w:color w:val="000000"/>
                <w:cs/>
                <w:lang w:bidi="si-LK"/>
              </w:rPr>
              <w:lastRenderedPageBreak/>
              <w:t xml:space="preserve">128-129. </w:t>
            </w:r>
            <w:r w:rsidRPr="00FF12EF">
              <w:rPr>
                <w:rFonts w:ascii="Traditional Arabic" w:hAnsi="Traditional Arabic" w:cs="Iskoola Pota" w:hint="cs"/>
                <w:b/>
                <w:bCs/>
                <w:color w:val="000000"/>
                <w:cs/>
                <w:lang w:bidi="si-LK"/>
              </w:rPr>
              <w:t xml:space="preserve">විනාශ වී </w:t>
            </w:r>
            <w:r>
              <w:rPr>
                <w:rFonts w:ascii="Traditional Arabic" w:hAnsi="Traditional Arabic" w:cs="Iskoola Pota" w:hint="cs"/>
                <w:b/>
                <w:bCs/>
                <w:color w:val="000000"/>
                <w:cs/>
                <w:lang w:bidi="si-LK"/>
              </w:rPr>
              <w:t xml:space="preserve">ගිය </w:t>
            </w:r>
            <w:r w:rsidRPr="00FF12EF">
              <w:rPr>
                <w:rFonts w:ascii="Traditional Arabic" w:hAnsi="Traditional Arabic" w:cs="Iskoola Pota" w:hint="cs"/>
                <w:b/>
                <w:bCs/>
                <w:color w:val="000000"/>
                <w:cs/>
                <w:lang w:bidi="si-LK"/>
              </w:rPr>
              <w:t>පෙර විසූ</w:t>
            </w:r>
            <w:r>
              <w:rPr>
                <w:rFonts w:ascii="Traditional Arabic" w:hAnsi="Traditional Arabic" w:cs="Iskoola Pota" w:hint="cs"/>
                <w:b/>
                <w:bCs/>
                <w:color w:val="000000"/>
                <w:cs/>
                <w:lang w:bidi="si-LK"/>
              </w:rPr>
              <w:t xml:space="preserve"> ජන සමහූයන්. </w:t>
            </w:r>
            <w:r w:rsidRPr="00FF12EF">
              <w:rPr>
                <w:rFonts w:ascii="Traditional Arabic" w:hAnsi="Traditional Arabic" w:cs="Iskoola Pota" w:hint="cs"/>
                <w:b/>
                <w:bCs/>
                <w:color w:val="000000"/>
                <w:cs/>
                <w:lang w:bidi="si-LK"/>
              </w:rPr>
              <w:t>දේව ආදේශකයින්ගේ මුරණ්ඩ</w:t>
            </w:r>
            <w:r>
              <w:rPr>
                <w:rFonts w:ascii="Traditional Arabic" w:hAnsi="Traditional Arabic" w:cs="Iskoola Pota" w:hint="cs"/>
                <w:b/>
                <w:bCs/>
                <w:color w:val="000000"/>
                <w:cs/>
                <w:lang w:bidi="si-LK"/>
              </w:rPr>
              <w:t>ු</w:t>
            </w:r>
            <w:r w:rsidRPr="00FF12EF">
              <w:rPr>
                <w:rFonts w:ascii="Traditional Arabic" w:hAnsi="Traditional Arabic" w:cs="Iskoola Pota" w:hint="cs"/>
                <w:b/>
                <w:bCs/>
                <w:color w:val="000000"/>
                <w:cs/>
                <w:lang w:bidi="si-LK"/>
              </w:rPr>
              <w:t>කම</w:t>
            </w:r>
            <w:r>
              <w:rPr>
                <w:rFonts w:ascii="Traditional Arabic" w:hAnsi="Traditional Arabic" w:cs="Iskoola Pota" w:hint="cs"/>
                <w:b/>
                <w:bCs/>
                <w:color w:val="000000"/>
                <w:cs/>
                <w:lang w:bidi="si-LK"/>
              </w:rPr>
              <w:t>.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ඔවුනට ඔහු 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පෙන්වීම් නොකළේ ද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ඔවුනට පෙර පරම්පරාවන් කොපමණක් අපි විනාශ කළෙමුද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මොවුන් ඔවුන්ගේ වාසස්ථාන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වල ගමන් කරමින් සිටිති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එහි බුද්ධිය ඇත්තවුනට සංඥාවන්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أَفَلَمْ يَهْدِ لَهُمْ كَمْ أَهْلَكْنَا قَبْلَهُمْ مِنَ الْقُرُونِ يَمْشُونَ فِي مَسَاكِنِهِمْ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لَآيَاتٍ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لِأُولِ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 النُّهَىٰ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{128}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නුඹගේ පරමාධිපතිගෙන් වූ වදනක් පෙරටු නොවූයේ නම් එය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එකහෙළා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අනිවාර්යය වන්නට තිබුණි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එනමුත් නියමිත කාලයක් ඇත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وَلَوْلَا كَلِمَةٌ سَبَقَتْ مِنْ رَبِّكَ لَكَانَ لِزَامًا وَأَجَلٌ مُسَمًّى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{129}</w:t>
            </w:r>
          </w:p>
        </w:tc>
      </w:tr>
      <w:tr w:rsidR="007A1716" w:rsidRPr="00D52F14" w:rsidTr="007A1716">
        <w:tc>
          <w:tcPr>
            <w:tcW w:w="6380" w:type="dxa"/>
            <w:gridSpan w:val="2"/>
            <w:shd w:val="clear" w:color="auto" w:fill="FDE9D9"/>
          </w:tcPr>
          <w:p w:rsidR="007A1716" w:rsidRPr="00FF12EF" w:rsidRDefault="007A1716" w:rsidP="00FC64EF">
            <w:pPr>
              <w:spacing w:before="60" w:after="60" w:line="240" w:lineRule="auto"/>
              <w:jc w:val="center"/>
              <w:rPr>
                <w:rFonts w:ascii="Traditional Arabic" w:hAnsi="Traditional Arabic" w:cs="Iskoola Pota"/>
                <w:b/>
                <w:bCs/>
                <w:color w:val="000000"/>
                <w:rtl/>
                <w:cs/>
                <w:lang w:bidi="si-LK"/>
              </w:rPr>
            </w:pPr>
            <w:r w:rsidRPr="00FF12EF">
              <w:rPr>
                <w:rFonts w:ascii="Traditional Arabic" w:hAnsi="Traditional Arabic" w:cs="Iskoola Pota" w:hint="cs"/>
                <w:b/>
                <w:bCs/>
                <w:color w:val="000000"/>
                <w:cs/>
                <w:lang w:bidi="si-LK"/>
              </w:rPr>
              <w:t>130-132. නබි (සල්ලල්ලාහු අ</w:t>
            </w:r>
            <w:r>
              <w:rPr>
                <w:rFonts w:ascii="Traditional Arabic" w:hAnsi="Traditional Arabic" w:cs="Iskoola Pota" w:hint="cs"/>
                <w:b/>
                <w:bCs/>
                <w:color w:val="000000"/>
                <w:cs/>
                <w:lang w:bidi="si-LK"/>
              </w:rPr>
              <w:t>ලයිහි වසල්ලම්) තුමාට පෙන්වා දෙන ලද</w:t>
            </w:r>
            <w:r w:rsidRPr="00FF12EF">
              <w:rPr>
                <w:rFonts w:ascii="Traditional Arabic" w:hAnsi="Traditional Arabic" w:cs="Iskoola Pota" w:hint="cs"/>
                <w:b/>
                <w:bCs/>
                <w:color w:val="000000"/>
                <w:cs/>
                <w:lang w:bidi="si-LK"/>
              </w:rPr>
              <w:t xml:space="preserve"> ඇතැම් ම</w:t>
            </w:r>
            <w:r>
              <w:rPr>
                <w:rFonts w:ascii="Traditional Arabic" w:hAnsi="Traditional Arabic" w:cs="Iskoola Pota" w:hint="cs"/>
                <w:b/>
                <w:bCs/>
                <w:color w:val="000000"/>
                <w:cs/>
                <w:lang w:bidi="si-LK"/>
              </w:rPr>
              <w:t>ග</w:t>
            </w:r>
            <w:r w:rsidRPr="00FF12EF">
              <w:rPr>
                <w:rFonts w:ascii="Traditional Arabic" w:hAnsi="Traditional Arabic" w:cs="Iskoola Pota" w:hint="cs"/>
                <w:b/>
                <w:bCs/>
                <w:color w:val="000000"/>
                <w:cs/>
                <w:lang w:bidi="si-LK"/>
              </w:rPr>
              <w:t xml:space="preserve"> පෙන්වීම්.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එහෙයින් ඔවුන් පවසන දෑ කෙරෙහි නුඹ ඉවසා දරා ගනු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නුඹ තෘප්තියට පත්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විය හැකි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වනු පිණිස නුඹගේ පරමාධිපතිගේ ප්‍රශංසාව තුළින් හිරු උදා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වීමට පෙර හා එය අවරට යාමට පෙර සුවිශුද්ධ කරනු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රාත්‍රී කාලයේ ද දහවල් කෙළවරවල්හිද සුවිශුද්ධ කරනු</w:t>
            </w:r>
            <w:r w:rsidRPr="00D902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فَاصْبِرْ عَلَىٰ مَا يَقُولُونَ وَسَبِّحْ بِحَمْدِ رَبِّكَ قَبْلَ طُلُوعِ الشَّمْسِ وَقَبْلَ غُرُوبِهَا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وَمِنْ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آنَاءِ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اللَّيْلِ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فَسَبِّحْ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وَأَطْرَافَ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َهَارِ لَعَلَّكَ تَرْضَىٰ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{130}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 ඔවුන් එහි පරීක්ෂා කරනු පිණිස මෙලොව ජීවිතයේ චමත්කාරයක් ලෙස ඔවුන් අතුරින් පිරිසකට කවර දෙයක් අපි භුක්ති විඳීම සඳහා ලබා දුන්නේ ද ඒ වෙත නුඹගේ දෑස් දිගු නොකරනු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නුඹගේ පරමා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ධිපතිගේ පෝෂණය ශ්‍රේෂ්ඨය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වඩාත් ස්ථායීය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وَلَا تَمُدَّنَّ عَيْنَيْكَ إِلَىٰ مَا مَتَّعْنَا بِهِ أَزْوَاجًا مِنْهُمْ زَهْرَةَ الْحَيَاةِ الدُّنْيَا لِنَفْتِنَهُمْ فِيهِ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وَرِزْقُ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رَبِّكَ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خَيْرٌ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وَأَبْقَىٰ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{131}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 සලාතය 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 නුඹගේ පවුලට නුඹ අණ කරනු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ඒ මත 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  <w:lang w:bidi="si-LK"/>
              </w:rPr>
              <w:lastRenderedPageBreak/>
              <w:t>රැඳී සිටිනු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  <w:lang w:bidi="si-LK"/>
              </w:rPr>
              <w:t>අපි නුඹගෙන් පෝෂණය නොඉල්ලුවෙමු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නුඹට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ද 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පෝෂණය සපයනුයේ අපමය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අවසාන තීන්දුව බිය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බැතිමතුන් හටය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وَأْمُرْ أَهْلَكَ بِالصَّلَاةِ وَاصْطَبِرْ 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عَلَيْهَا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لَا نَسْأَلُكَ رِزْقًا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نَحْنُ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نَرْزُقُكَ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وَالْعَاقِبَةُ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لِلتَّقْوَىٰ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{132}</w:t>
            </w:r>
          </w:p>
        </w:tc>
      </w:tr>
      <w:tr w:rsidR="007A1716" w:rsidRPr="00D52F14" w:rsidTr="007A1716">
        <w:tc>
          <w:tcPr>
            <w:tcW w:w="6380" w:type="dxa"/>
            <w:gridSpan w:val="2"/>
            <w:shd w:val="clear" w:color="auto" w:fill="FDE9D9"/>
          </w:tcPr>
          <w:p w:rsidR="007A1716" w:rsidRPr="00FF12EF" w:rsidRDefault="007A1716" w:rsidP="00FC64EF">
            <w:pPr>
              <w:spacing w:before="60" w:after="60"/>
              <w:contextualSpacing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rtl/>
                <w:cs/>
                <w:lang w:bidi="si-LK"/>
              </w:rPr>
            </w:pPr>
            <w:r w:rsidRPr="00FF12EF">
              <w:rPr>
                <w:rFonts w:cs="Iskoola Pota" w:hint="cs"/>
                <w:color w:val="000000"/>
                <w:cs/>
                <w:lang w:bidi="si-LK"/>
              </w:rPr>
              <w:lastRenderedPageBreak/>
              <w:t xml:space="preserve">133-135. </w:t>
            </w:r>
            <w:r>
              <w:rPr>
                <w:rFonts w:ascii="Traditional Arabic" w:hAnsi="Traditional Arabic" w:cs="Iskoola Pota" w:hint="cs"/>
                <w:b/>
                <w:bCs/>
                <w:color w:val="000000"/>
                <w:cs/>
                <w:lang w:bidi="si-LK"/>
              </w:rPr>
              <w:t>පෙර විසූ විනාශ වී ගිය සමූහ</w:t>
            </w:r>
            <w:r w:rsidRPr="00FF12EF">
              <w:rPr>
                <w:rFonts w:ascii="Traditional Arabic" w:hAnsi="Traditional Arabic" w:cs="Iskoola Pota" w:hint="cs"/>
                <w:b/>
                <w:bCs/>
                <w:color w:val="000000"/>
                <w:cs/>
                <w:lang w:bidi="si-LK"/>
              </w:rPr>
              <w:t>යන් පිළිබඳ අවධාරණය කිරීම. දේව ආදේශකයින්ගේ මුරණ්ඩකම හා ඔවුනට හිමි දඬුවම පිළිබඳ අවවාද</w:t>
            </w:r>
            <w:r>
              <w:rPr>
                <w:rFonts w:ascii="Traditional Arabic" w:hAnsi="Traditional Arabic" w:cs="Iskoola Pota" w:hint="cs"/>
                <w:b/>
                <w:bCs/>
                <w:color w:val="000000"/>
                <w:cs/>
                <w:lang w:bidi="si-LK"/>
              </w:rPr>
              <w:t>ය.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ඔහුගේ පරමාධිපතිගෙන් සංඥාවක්  ඔහු අප වෙත ගෙන ආ යුතු නොවේ දැයි ඔවුහු විමසති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</w:rPr>
              <w:t>. (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  <w:lang w:bidi="si-LK"/>
              </w:rPr>
              <w:t>අල්ලාහ් විසින් පහළ කළ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මුල් පොත්හි ඇති දෑහි පැ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දිළි සංඥා ඔවුන් වෙත නොපැමිණියේද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</w:rPr>
              <w:t>?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وَقَالُوا لَوْلَا يَأْتِينَا بِآيَةٍ مِنْ رَبِّهِ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أَوَلَمْ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تَأْتِهِمْ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بَيِّنَةُ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الصُّحُفِ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الْأُولَىٰ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{133}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මීට පෙර යම් දඬුවමකින් සැබැවින්ම අපි ඔවුන් විනාශ කළෙමු නම්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‘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අපගේ පරමාධිපතියාණනි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අප වෙත ධර්ම දූතයකු ඔබ එවිය යුතු නොවේ ද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  <w:lang w:bidi="si-LK"/>
              </w:rPr>
              <w:t>එවිට අප අවමානයට හා අපකීර්තියට පත්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වීමට පෙර නුඹගේ වදන් පිළිප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දි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න්නට තිබුණි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>’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ඔවුහු පවසනු ඇත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وَلَوْ أَنَّا أَهْلَكْنَاهُمْ بِعَذَابٍ مِنْ قَبْلِهِ لَقَالُوا رَبَّنَا لَوْلَا أَرْسَلْتَ إِلَيْنَا رَسُولًا فَنَتَّبِعَ آيَاتِكَ مِنْ قَبْلِ أَنْ نَذِلَّ وَنَخْزَىٰ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{134}</w:t>
            </w:r>
          </w:p>
        </w:tc>
      </w:tr>
      <w:tr w:rsidR="007A1716" w:rsidRPr="00D52F14" w:rsidTr="007A1716">
        <w:tc>
          <w:tcPr>
            <w:tcW w:w="3390" w:type="dxa"/>
            <w:shd w:val="clear" w:color="auto" w:fill="auto"/>
          </w:tcPr>
          <w:p w:rsidR="007A1716" w:rsidRPr="00D90276" w:rsidRDefault="007A1716" w:rsidP="007A1716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සියලු දෙනා බලාපොරොත්තු වන්නන්ය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නුඹලා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බලාපොරොත්තුවෙන් සිටිනු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  <w:lang w:bidi="si-LK"/>
              </w:rPr>
              <w:t>එවිට ඍජු මාර්ගයේ සගයින් කවුරුන්දැයි ද යහ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ගියවුන් කවුරුන්දැයිද නුඹලා මතු දැන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ගනු ඇතැයි නුඹ පවසනු</w:t>
            </w:r>
            <w:r w:rsidRPr="00D9027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A1716" w:rsidRPr="00D90276" w:rsidRDefault="007A1716" w:rsidP="00FC64EF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قُلْ كُلٌّ مُتَرَبِّصٌ فَتَرَبَّصُوا 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فَسَتَعْلَمُونَ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أَصْحَابُ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الصِّرَاطِ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السَّوِيِّ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وَمَنِ</w:t>
            </w:r>
            <w:r w:rsidRPr="00D902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027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اهْتَدَىٰ</w:t>
            </w:r>
            <w:r w:rsidRPr="00D9027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0276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{135}</w:t>
            </w:r>
          </w:p>
        </w:tc>
      </w:tr>
    </w:tbl>
    <w:p w:rsidR="007A1716" w:rsidRPr="003E35CD" w:rsidRDefault="007A1716" w:rsidP="002D3854">
      <w:pPr>
        <w:spacing w:before="60" w:after="60"/>
        <w:rPr>
          <w:rFonts w:cs="Iskoola Pota"/>
          <w:lang w:bidi="si-LK"/>
        </w:rPr>
      </w:pPr>
    </w:p>
    <w:sectPr w:rsidR="007A1716" w:rsidRPr="003E35CD" w:rsidSect="006D26A1">
      <w:pgSz w:w="9072" w:h="13608" w:code="9"/>
      <w:pgMar w:top="1134" w:right="1134" w:bottom="1134" w:left="1134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6496" w:rsidRDefault="00286496" w:rsidP="00E32771">
      <w:pPr>
        <w:spacing w:after="0" w:line="240" w:lineRule="auto"/>
      </w:pPr>
      <w:r>
        <w:separator/>
      </w:r>
    </w:p>
  </w:endnote>
  <w:endnote w:type="continuationSeparator" w:id="0">
    <w:p w:rsidR="00286496" w:rsidRDefault="0028649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skoola Pota">
    <w:altName w:val="Nirmala UI"/>
    <w:panose1 w:val="020B0502040204020203"/>
    <w:charset w:val="00"/>
    <w:family w:val="swiss"/>
    <w:pitch w:val="variable"/>
    <w:sig w:usb0="800000AF" w:usb1="4000204A" w:usb2="00000200" w:usb3="00000000" w:csb0="00000001" w:csb1="00000000"/>
    <w:embedRegular r:id="rId1" w:fontKey="{6BCFBE3C-ED92-445A-8C80-E31F99745C35}"/>
    <w:embedBold r:id="rId2" w:fontKey="{ACE6A13E-202C-45E9-8C81-735BAA909642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1E8E48DD-EAF2-4548-BB19-CE76D1D3DA48}"/>
    <w:embedBold r:id="rId4" w:fontKey="{630FE95B-69C5-4F33-8023-54CFB40A3153}"/>
  </w:font>
  <w:font w:name="Symbol">
    <w:panose1 w:val="05050102010706020507"/>
    <w:charset w:val="00"/>
    <w:family w:val="swiss"/>
    <w:pitch w:val="variable"/>
    <w:sig w:usb0="00000203" w:usb1="10000000" w:usb2="00000000" w:usb3="00000000" w:csb0="80000005" w:csb1="00000000"/>
    <w:embedRegular r:id="rId5" w:fontKey="{3D5DBA07-7E25-4549-97BA-FAD89F0865C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B4C689F1-CC1A-4DE5-B9EC-2EF4292E613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12B0C51-8715-43EE-B8FB-543D86AD80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BE3B4874-A719-4069-BC81-898B692FBDFA}"/>
    <w:embedBold r:id="rId9" w:fontKey="{9DCFAE3D-6D23-4C4B-8C12-14FEBB16323D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0" w:fontKey="{9F647A23-1D91-44DF-B0EA-06563227759B}"/>
    <w:embedBold r:id="rId11" w:fontKey="{EA76065D-F746-42E8-904C-D6DACC597621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Malithi Web">
    <w:altName w:val="Nirmala UI Semilight"/>
    <w:panose1 w:val="020B0400000000000000"/>
    <w:charset w:val="00"/>
    <w:family w:val="swiss"/>
    <w:pitch w:val="variable"/>
    <w:sig w:usb0="80008003" w:usb1="00002000" w:usb2="00000200" w:usb3="00000000" w:csb0="00000001" w:csb1="00000000"/>
    <w:embedRegular r:id="rId12" w:fontKey="{B3BD6AE8-242C-4354-AC9B-72AAF68C082A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Farsi Simple Bold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3" w:fontKey="{C5056E00-8FBD-444E-906D-B01D4F78AA2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B813A17F-7377-4F0E-812D-393D007B2C3D}"/>
  </w:font>
  <w:font w:name="Gotham Light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Mohammad Bold Normal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759AAE8E-924E-4A04-B52A-459090D92003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6" w:fontKey="{5492BE96-534A-4600-8B34-6CBB02141791}"/>
    <w:embedBold r:id="rId17" w:fontKey="{6A2785F4-2001-4D62-9A7F-776EE1637775}"/>
  </w:font>
  <w:font w:name="Adobe نسخ Medium">
    <w:altName w:val="Times New Roman"/>
    <w:panose1 w:val="01010101010101010101"/>
    <w:charset w:val="00"/>
    <w:family w:val="modern"/>
    <w:notTrueType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8" w:fontKey="{EAF221FC-EC7F-4FFF-A6DE-07AC45FBA06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9" w:fontKey="{41AFF9AB-905B-4423-8B62-0D4FD4A65B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4"/>
        <w:szCs w:val="24"/>
        <w:rtl/>
      </w:rPr>
      <w:id w:val="1410810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C64EF" w:rsidRPr="005426F6" w:rsidRDefault="00FC64EF" w:rsidP="005426F6">
        <w:pPr>
          <w:pStyle w:val="Footer"/>
          <w:jc w:val="center"/>
          <w:rPr>
            <w:sz w:val="24"/>
            <w:szCs w:val="24"/>
          </w:rPr>
        </w:pPr>
        <w:r w:rsidRPr="005426F6">
          <w:rPr>
            <w:sz w:val="28"/>
            <w:szCs w:val="28"/>
          </w:rPr>
          <w:fldChar w:fldCharType="begin"/>
        </w:r>
        <w:r w:rsidRPr="005426F6">
          <w:rPr>
            <w:sz w:val="28"/>
            <w:szCs w:val="28"/>
          </w:rPr>
          <w:instrText xml:space="preserve"> PAGE   \* MERGEFORMAT </w:instrText>
        </w:r>
        <w:r w:rsidRPr="005426F6">
          <w:rPr>
            <w:sz w:val="28"/>
            <w:szCs w:val="28"/>
          </w:rPr>
          <w:fldChar w:fldCharType="separate"/>
        </w:r>
        <w:r w:rsidR="00AC3862">
          <w:rPr>
            <w:noProof/>
            <w:sz w:val="28"/>
            <w:szCs w:val="28"/>
            <w:rtl/>
          </w:rPr>
          <w:t>18</w:t>
        </w:r>
        <w:r w:rsidRPr="005426F6">
          <w:rPr>
            <w:noProof/>
            <w:sz w:val="28"/>
            <w:szCs w:val="28"/>
          </w:rPr>
          <w:fldChar w:fldCharType="end"/>
        </w:r>
      </w:p>
    </w:sdtContent>
  </w:sdt>
  <w:p w:rsidR="00FC64EF" w:rsidRDefault="00FC64EF" w:rsidP="006D26A1">
    <w:pPr>
      <w:pStyle w:val="Footer"/>
      <w:tabs>
        <w:tab w:val="clear" w:pos="4153"/>
        <w:tab w:val="clear" w:pos="8306"/>
        <w:tab w:val="left" w:pos="3465"/>
        <w:tab w:val="left" w:pos="4449"/>
      </w:tabs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6496" w:rsidRDefault="00286496" w:rsidP="00E32771">
      <w:pPr>
        <w:spacing w:after="0" w:line="240" w:lineRule="auto"/>
      </w:pPr>
      <w:bookmarkStart w:id="0" w:name="_Hlk477692380"/>
      <w:bookmarkEnd w:id="0"/>
      <w:r>
        <w:separator/>
      </w:r>
    </w:p>
  </w:footnote>
  <w:footnote w:type="continuationSeparator" w:id="0">
    <w:p w:rsidR="00286496" w:rsidRDefault="0028649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4EF" w:rsidRDefault="00FC64EF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4EF" w:rsidRPr="00B71399" w:rsidRDefault="00FC64EF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4EF" w:rsidRPr="00A507EE" w:rsidRDefault="00FC64EF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" fillcolor="white [3201]" strokecolor="#385e66" strokeweight=".5pt">
                <v:textbox>
                  <w:txbxContent>
                    <w:p w:rsidR="00FC64EF" w:rsidRPr="00B71399" w:rsidRDefault="00FC64EF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FC64EF" w:rsidRPr="00A507EE" w:rsidRDefault="00FC64EF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4EF" w:rsidRDefault="00FC64EF">
    <w:pPr>
      <w:pStyle w:val="Header"/>
      <w:rPr>
        <w:lang w:bidi="ar-EG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-549940</wp:posOffset>
          </wp:positionH>
          <wp:positionV relativeFrom="paragraph">
            <wp:posOffset>-171450</wp:posOffset>
          </wp:positionV>
          <wp:extent cx="5433238" cy="265501"/>
          <wp:effectExtent l="0" t="0" r="0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3238" cy="265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C6338"/>
    <w:multiLevelType w:val="hybridMultilevel"/>
    <w:tmpl w:val="E4A05744"/>
    <w:lvl w:ilvl="0" w:tplc="3A227F02">
      <w:start w:val="1"/>
      <w:numFmt w:val="decimal"/>
      <w:lvlText w:val="%1"/>
      <w:lvlJc w:val="left"/>
      <w:pPr>
        <w:ind w:left="720" w:hanging="360"/>
      </w:pPr>
      <w:rPr>
        <w:rFonts w:ascii="Iskoola Pota" w:hAnsi="Iskoola Pota" w:cs="Iskoola Pota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9D478A"/>
    <w:multiLevelType w:val="hybridMultilevel"/>
    <w:tmpl w:val="6472C2F0"/>
    <w:lvl w:ilvl="0" w:tplc="E30609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193563"/>
    <w:multiLevelType w:val="hybridMultilevel"/>
    <w:tmpl w:val="AB46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126D9"/>
    <w:rsid w:val="00027234"/>
    <w:rsid w:val="00030D09"/>
    <w:rsid w:val="00035919"/>
    <w:rsid w:val="00075E19"/>
    <w:rsid w:val="00094B06"/>
    <w:rsid w:val="000A53B5"/>
    <w:rsid w:val="000A6307"/>
    <w:rsid w:val="000A6BE0"/>
    <w:rsid w:val="000C2B16"/>
    <w:rsid w:val="000D5816"/>
    <w:rsid w:val="00100534"/>
    <w:rsid w:val="0012369E"/>
    <w:rsid w:val="00140B78"/>
    <w:rsid w:val="00171C08"/>
    <w:rsid w:val="00187D3B"/>
    <w:rsid w:val="001A0D79"/>
    <w:rsid w:val="001A62BA"/>
    <w:rsid w:val="001C1DDC"/>
    <w:rsid w:val="001F1FDB"/>
    <w:rsid w:val="001F4E86"/>
    <w:rsid w:val="002219E3"/>
    <w:rsid w:val="0023307B"/>
    <w:rsid w:val="00267C61"/>
    <w:rsid w:val="00270AE8"/>
    <w:rsid w:val="00284679"/>
    <w:rsid w:val="00286496"/>
    <w:rsid w:val="002B2FF1"/>
    <w:rsid w:val="002B662B"/>
    <w:rsid w:val="002B71AE"/>
    <w:rsid w:val="002D3854"/>
    <w:rsid w:val="002D4695"/>
    <w:rsid w:val="002E00B5"/>
    <w:rsid w:val="003072B2"/>
    <w:rsid w:val="00317B3C"/>
    <w:rsid w:val="003238D3"/>
    <w:rsid w:val="00347608"/>
    <w:rsid w:val="00360D34"/>
    <w:rsid w:val="003926CE"/>
    <w:rsid w:val="003E1AC6"/>
    <w:rsid w:val="00437C97"/>
    <w:rsid w:val="00447B55"/>
    <w:rsid w:val="00465716"/>
    <w:rsid w:val="004B41F7"/>
    <w:rsid w:val="004C1156"/>
    <w:rsid w:val="004E2AD6"/>
    <w:rsid w:val="004E38A0"/>
    <w:rsid w:val="004E78EF"/>
    <w:rsid w:val="00521B06"/>
    <w:rsid w:val="005426F6"/>
    <w:rsid w:val="005666DC"/>
    <w:rsid w:val="0056738B"/>
    <w:rsid w:val="00575281"/>
    <w:rsid w:val="0058544F"/>
    <w:rsid w:val="005A2707"/>
    <w:rsid w:val="005C0E10"/>
    <w:rsid w:val="00662A2B"/>
    <w:rsid w:val="0069533C"/>
    <w:rsid w:val="006B4F4B"/>
    <w:rsid w:val="006D26A1"/>
    <w:rsid w:val="00717FAE"/>
    <w:rsid w:val="007475C7"/>
    <w:rsid w:val="00765F5C"/>
    <w:rsid w:val="0077162A"/>
    <w:rsid w:val="00790C62"/>
    <w:rsid w:val="007A1716"/>
    <w:rsid w:val="007D1B47"/>
    <w:rsid w:val="007E1A8B"/>
    <w:rsid w:val="007E5889"/>
    <w:rsid w:val="007E70EB"/>
    <w:rsid w:val="00814452"/>
    <w:rsid w:val="008210B3"/>
    <w:rsid w:val="0083706C"/>
    <w:rsid w:val="00853076"/>
    <w:rsid w:val="00855E30"/>
    <w:rsid w:val="00885CFF"/>
    <w:rsid w:val="008A5781"/>
    <w:rsid w:val="008B3703"/>
    <w:rsid w:val="008D70C8"/>
    <w:rsid w:val="008E2038"/>
    <w:rsid w:val="008F1E57"/>
    <w:rsid w:val="0090385D"/>
    <w:rsid w:val="009105AF"/>
    <w:rsid w:val="00911219"/>
    <w:rsid w:val="0092161F"/>
    <w:rsid w:val="00925035"/>
    <w:rsid w:val="00944C90"/>
    <w:rsid w:val="0097653B"/>
    <w:rsid w:val="009967F9"/>
    <w:rsid w:val="009C49B5"/>
    <w:rsid w:val="009E4F86"/>
    <w:rsid w:val="009F4B8D"/>
    <w:rsid w:val="00A052E1"/>
    <w:rsid w:val="00A24935"/>
    <w:rsid w:val="00A507EE"/>
    <w:rsid w:val="00A52749"/>
    <w:rsid w:val="00A53FCA"/>
    <w:rsid w:val="00A61E5C"/>
    <w:rsid w:val="00AB59F1"/>
    <w:rsid w:val="00AC3862"/>
    <w:rsid w:val="00AD5723"/>
    <w:rsid w:val="00B127B2"/>
    <w:rsid w:val="00B3510F"/>
    <w:rsid w:val="00B50A3A"/>
    <w:rsid w:val="00B71399"/>
    <w:rsid w:val="00B820AA"/>
    <w:rsid w:val="00BA456F"/>
    <w:rsid w:val="00BB1635"/>
    <w:rsid w:val="00BD190F"/>
    <w:rsid w:val="00BF04A9"/>
    <w:rsid w:val="00BF1A64"/>
    <w:rsid w:val="00C00994"/>
    <w:rsid w:val="00C03201"/>
    <w:rsid w:val="00C37C22"/>
    <w:rsid w:val="00C67DCB"/>
    <w:rsid w:val="00C72BD4"/>
    <w:rsid w:val="00C856AE"/>
    <w:rsid w:val="00CC1104"/>
    <w:rsid w:val="00CD4735"/>
    <w:rsid w:val="00D03687"/>
    <w:rsid w:val="00D06CFA"/>
    <w:rsid w:val="00D46176"/>
    <w:rsid w:val="00D849A2"/>
    <w:rsid w:val="00D85A5F"/>
    <w:rsid w:val="00DC6A8E"/>
    <w:rsid w:val="00DD0228"/>
    <w:rsid w:val="00DD78E7"/>
    <w:rsid w:val="00E25D4B"/>
    <w:rsid w:val="00E32771"/>
    <w:rsid w:val="00E3745F"/>
    <w:rsid w:val="00E422B2"/>
    <w:rsid w:val="00EB6A67"/>
    <w:rsid w:val="00F2420A"/>
    <w:rsid w:val="00F24928"/>
    <w:rsid w:val="00F3173B"/>
    <w:rsid w:val="00F80820"/>
    <w:rsid w:val="00FA0E61"/>
    <w:rsid w:val="00FC64EF"/>
    <w:rsid w:val="00FD28EA"/>
    <w:rsid w:val="00FE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2FEB00"/>
  <w15:docId w15:val="{E62FECFC-2E3A-406B-AABB-CB72418B2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E422B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422B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422B2"/>
    <w:rPr>
      <w:vertAlign w:val="superscript"/>
    </w:rPr>
  </w:style>
  <w:style w:type="table" w:styleId="TableGrid">
    <w:name w:val="Table Grid"/>
    <w:basedOn w:val="TableNormal"/>
    <w:uiPriority w:val="59"/>
    <w:rsid w:val="005426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4695"/>
    <w:pPr>
      <w:ind w:left="720"/>
      <w:contextualSpacing/>
    </w:pPr>
  </w:style>
  <w:style w:type="table" w:customStyle="1" w:styleId="LightShading1">
    <w:name w:val="Light Shading1"/>
    <w:basedOn w:val="TableNormal"/>
    <w:uiPriority w:val="60"/>
    <w:rsid w:val="007A1716"/>
    <w:pPr>
      <w:spacing w:after="0" w:line="240" w:lineRule="auto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uiPriority w:val="60"/>
    <w:rsid w:val="007A1716"/>
    <w:pPr>
      <w:spacing w:after="0" w:line="240" w:lineRule="auto"/>
    </w:pPr>
    <w:rPr>
      <w:rFonts w:ascii="Calibri" w:eastAsia="Calibri" w:hAnsi="Calibri" w:cs="Arial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7A1716"/>
    <w:pPr>
      <w:spacing w:after="0" w:line="240" w:lineRule="auto"/>
    </w:pPr>
    <w:rPr>
      <w:rFonts w:ascii="Calibri" w:eastAsia="Calibri" w:hAnsi="Calibri" w:cs="Arial"/>
      <w:color w:val="943634"/>
      <w:sz w:val="20"/>
      <w:szCs w:val="2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7A1716"/>
    <w:pPr>
      <w:spacing w:after="0" w:line="240" w:lineRule="auto"/>
    </w:pPr>
    <w:rPr>
      <w:rFonts w:ascii="Calibri" w:eastAsia="Calibri" w:hAnsi="Calibri" w:cs="Arial"/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7A1716"/>
    <w:pPr>
      <w:spacing w:after="0" w:line="240" w:lineRule="auto"/>
    </w:pPr>
    <w:rPr>
      <w:rFonts w:ascii="Calibri" w:eastAsia="Calibri" w:hAnsi="Calibri" w:cs="Arial"/>
      <w:color w:val="5F497A"/>
      <w:sz w:val="20"/>
      <w:szCs w:val="2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7A1716"/>
    <w:pPr>
      <w:spacing w:after="0" w:line="240" w:lineRule="auto"/>
    </w:pPr>
    <w:rPr>
      <w:rFonts w:ascii="Calibri" w:eastAsia="Calibri" w:hAnsi="Calibri" w:cs="Arial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A1716"/>
    <w:pPr>
      <w:bidi w:val="0"/>
      <w:spacing w:after="0" w:line="240" w:lineRule="auto"/>
    </w:pPr>
    <w:rPr>
      <w:rFonts w:ascii="Arial" w:eastAsia="Times New Roman" w:hAnsi="Arial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716"/>
    <w:rPr>
      <w:rFonts w:ascii="Arial" w:eastAsia="Times New Roman" w:hAnsi="Arial" w:cs="Times New Roman"/>
      <w:sz w:val="16"/>
      <w:szCs w:val="16"/>
    </w:rPr>
  </w:style>
  <w:style w:type="character" w:customStyle="1" w:styleId="apple-converted-space">
    <w:name w:val="apple-converted-space"/>
    <w:rsid w:val="007A17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A279A-5B00-486C-9688-BD419BC8D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21</Pages>
  <Words>4569</Words>
  <Characters>25360</Characters>
  <Application>Microsoft Office Word</Application>
  <DocSecurity>0</DocSecurity>
  <Lines>1056</Lines>
  <Paragraphs>352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29577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අල්  කුර්ආන්_x000d_සූරා තාහා 20_x000d_සිංහල බසින් අර්ථකථණය</dc:title>
  <dc:subject>අල්  කුර්ආන්_x000d_සූරා තාහා 20_x000d_සිංහල බසින් අර්ථකථණය</dc:subject>
  <dc:creator>Kareem Helmy</dc:creator>
  <cp:keywords>අල්  කුර්ආන්_x000d_සූරා තාහා 20_x000d_සිංහල බසින් අර්ථකථණය</cp:keywords>
  <dc:description>අල්  කුර්ආන්_x000d_සූරා තාහා 20_x000d_සිංහල බසින් අර්ථකථණය</dc:description>
  <cp:lastModifiedBy>elhashemy</cp:lastModifiedBy>
  <cp:revision>8</cp:revision>
  <cp:lastPrinted>2015-01-13T04:52:00Z</cp:lastPrinted>
  <dcterms:created xsi:type="dcterms:W3CDTF">2017-09-13T07:07:00Z</dcterms:created>
  <dcterms:modified xsi:type="dcterms:W3CDTF">2017-10-10T16:05:00Z</dcterms:modified>
  <cp:category/>
</cp:coreProperties>
</file>