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657096" w:rsidRDefault="007B0A77" w:rsidP="00FD644B">
      <w:pPr>
        <w:bidi w:val="0"/>
        <w:spacing w:line="240" w:lineRule="auto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FD644B" w:rsidRPr="00117CE2" w:rsidRDefault="00FD644B" w:rsidP="00FD644B">
      <w:pPr>
        <w:spacing w:line="240" w:lineRule="auto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117CE2">
        <w:rPr>
          <w:rFonts w:asciiTheme="majorBidi" w:hAnsiTheme="majorBidi" w:cstheme="majorBidi"/>
          <w:color w:val="205B83"/>
          <w:sz w:val="36"/>
          <w:szCs w:val="36"/>
          <w:lang w:bidi="ar-EG"/>
        </w:rPr>
        <w:t>NI UPI USIKU WA LAYLATUL QADR</w:t>
      </w:r>
    </w:p>
    <w:p w:rsidR="00FD644B" w:rsidRPr="00FD644B" w:rsidRDefault="00FD644B" w:rsidP="00FD644B">
      <w:pPr>
        <w:spacing w:line="240" w:lineRule="auto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</w:p>
    <w:p w:rsidR="00FD644B" w:rsidRPr="00FD644B" w:rsidRDefault="00FD644B" w:rsidP="00FD644B">
      <w:pPr>
        <w:spacing w:line="240" w:lineRule="auto"/>
        <w:jc w:val="center"/>
        <w:rPr>
          <w:rFonts w:ascii="Arabic Typesetting" w:hAnsi="Arabic Typesetting" w:cs="Arabic Typesetting"/>
          <w:color w:val="205B83"/>
          <w:sz w:val="36"/>
          <w:szCs w:val="36"/>
          <w:lang w:bidi="ar-EG"/>
        </w:rPr>
      </w:pPr>
      <w:r w:rsidRPr="00FD644B">
        <w:rPr>
          <w:rFonts w:ascii="Arabic Typesetting" w:hAnsi="Arabic Typesetting" w:cs="Arabic Typesetting"/>
          <w:color w:val="205B83"/>
          <w:sz w:val="36"/>
          <w:szCs w:val="36"/>
          <w:lang w:bidi="ar-EG"/>
        </w:rPr>
        <w:t>Swahili</w:t>
      </w:r>
    </w:p>
    <w:p w:rsidR="00FD644B" w:rsidRPr="00FD644B" w:rsidRDefault="00FD644B" w:rsidP="00FD644B">
      <w:pPr>
        <w:spacing w:line="240" w:lineRule="auto"/>
        <w:jc w:val="center"/>
        <w:rPr>
          <w:rFonts w:ascii="Agency FB" w:hAnsi="Agency FB" w:cstheme="majorBidi"/>
          <w:color w:val="205B83"/>
          <w:sz w:val="36"/>
          <w:szCs w:val="36"/>
        </w:rPr>
      </w:pPr>
      <w:proofErr w:type="spellStart"/>
      <w:r>
        <w:rPr>
          <w:rFonts w:ascii="Agency FB" w:hAnsi="Agency FB" w:cstheme="majorBidi"/>
          <w:color w:val="205B83"/>
          <w:sz w:val="36"/>
          <w:szCs w:val="36"/>
          <w:lang w:bidi="ar-EG"/>
        </w:rPr>
        <w:t>Imeandikwa</w:t>
      </w:r>
      <w:proofErr w:type="spellEnd"/>
      <w:r>
        <w:rPr>
          <w:rFonts w:ascii="Agency FB" w:hAnsi="Agency FB" w:cstheme="majorBidi"/>
          <w:color w:val="205B83"/>
          <w:sz w:val="36"/>
          <w:szCs w:val="36"/>
          <w:lang w:bidi="ar-EG"/>
        </w:rPr>
        <w:t xml:space="preserve"> </w:t>
      </w:r>
      <w:proofErr w:type="spellStart"/>
      <w:proofErr w:type="gramStart"/>
      <w:r>
        <w:rPr>
          <w:rFonts w:ascii="Agency FB" w:hAnsi="Agency FB" w:cstheme="majorBidi"/>
          <w:color w:val="205B83"/>
          <w:sz w:val="36"/>
          <w:szCs w:val="36"/>
          <w:lang w:bidi="ar-EG"/>
        </w:rPr>
        <w:t>na</w:t>
      </w:r>
      <w:proofErr w:type="spellEnd"/>
      <w:proofErr w:type="gramEnd"/>
      <w:r>
        <w:rPr>
          <w:rFonts w:ascii="Agency FB" w:hAnsi="Agency FB" w:cstheme="majorBidi"/>
          <w:color w:val="205B83"/>
          <w:sz w:val="36"/>
          <w:szCs w:val="36"/>
          <w:lang w:bidi="ar-EG"/>
        </w:rPr>
        <w:t>:</w:t>
      </w:r>
    </w:p>
    <w:p w:rsidR="00FD644B" w:rsidRPr="00FD644B" w:rsidRDefault="00FD644B" w:rsidP="00FD644B">
      <w:pPr>
        <w:spacing w:line="240" w:lineRule="auto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proofErr w:type="spellStart"/>
      <w:r w:rsidRPr="00FD644B">
        <w:rPr>
          <w:rFonts w:asciiTheme="majorBidi" w:hAnsiTheme="majorBidi" w:cstheme="majorBidi"/>
          <w:color w:val="205B83"/>
          <w:sz w:val="36"/>
          <w:szCs w:val="36"/>
          <w:lang w:bidi="ar-EG"/>
        </w:rPr>
        <w:t>Daudi</w:t>
      </w:r>
      <w:proofErr w:type="spellEnd"/>
      <w:r w:rsidRPr="00FD644B">
        <w:rPr>
          <w:rFonts w:asciiTheme="majorBidi" w:hAnsiTheme="majorBidi" w:cstheme="majorBidi"/>
          <w:color w:val="205B83"/>
          <w:sz w:val="36"/>
          <w:szCs w:val="36"/>
          <w:lang w:bidi="ar-EG"/>
        </w:rPr>
        <w:t xml:space="preserve"> </w:t>
      </w:r>
      <w:proofErr w:type="spellStart"/>
      <w:r w:rsidRPr="00FD644B">
        <w:rPr>
          <w:rFonts w:asciiTheme="majorBidi" w:hAnsiTheme="majorBidi" w:cstheme="majorBidi"/>
          <w:color w:val="205B83"/>
          <w:sz w:val="36"/>
          <w:szCs w:val="36"/>
          <w:lang w:bidi="ar-EG"/>
        </w:rPr>
        <w:t>Abubakari</w:t>
      </w:r>
      <w:proofErr w:type="spellEnd"/>
    </w:p>
    <w:p w:rsidR="00FD644B" w:rsidRPr="00FD644B" w:rsidRDefault="00FD644B" w:rsidP="00FD644B">
      <w:pPr>
        <w:spacing w:line="240" w:lineRule="auto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</w:p>
    <w:p w:rsidR="00FD644B" w:rsidRPr="00FD644B" w:rsidRDefault="00FD644B" w:rsidP="00FD644B">
      <w:pPr>
        <w:spacing w:line="240" w:lineRule="auto"/>
        <w:jc w:val="center"/>
        <w:rPr>
          <w:rFonts w:ascii="Agency FB" w:hAnsi="Agency FB" w:cstheme="majorBidi"/>
          <w:color w:val="205B83"/>
          <w:sz w:val="36"/>
          <w:szCs w:val="36"/>
          <w:lang w:bidi="ar-EG"/>
        </w:rPr>
      </w:pPr>
      <w:proofErr w:type="spellStart"/>
      <w:r w:rsidRPr="00FD644B">
        <w:rPr>
          <w:rFonts w:ascii="Agency FB" w:hAnsi="Agency FB" w:cstheme="majorBidi"/>
          <w:color w:val="205B83"/>
          <w:sz w:val="36"/>
          <w:szCs w:val="36"/>
          <w:lang w:bidi="ar-EG"/>
        </w:rPr>
        <w:t>Imepitiwa</w:t>
      </w:r>
      <w:proofErr w:type="spellEnd"/>
      <w:r w:rsidRPr="00FD644B">
        <w:rPr>
          <w:rFonts w:ascii="Agency FB" w:hAnsi="Agency FB" w:cstheme="majorBidi"/>
          <w:color w:val="205B83"/>
          <w:sz w:val="36"/>
          <w:szCs w:val="36"/>
          <w:lang w:bidi="ar-EG"/>
        </w:rPr>
        <w:t xml:space="preserve"> </w:t>
      </w:r>
      <w:proofErr w:type="spellStart"/>
      <w:proofErr w:type="gramStart"/>
      <w:r w:rsidRPr="00FD644B">
        <w:rPr>
          <w:rFonts w:ascii="Agency FB" w:hAnsi="Agency FB" w:cstheme="majorBidi"/>
          <w:color w:val="205B83"/>
          <w:sz w:val="36"/>
          <w:szCs w:val="36"/>
          <w:lang w:bidi="ar-EG"/>
        </w:rPr>
        <w:t>na</w:t>
      </w:r>
      <w:proofErr w:type="spellEnd"/>
      <w:r w:rsidRPr="00FD644B">
        <w:rPr>
          <w:rFonts w:ascii="Agency FB" w:hAnsi="Agency FB"/>
          <w:color w:val="205B83"/>
          <w:sz w:val="36"/>
          <w:szCs w:val="36"/>
          <w:rtl/>
          <w:lang w:bidi="ar-EG"/>
        </w:rPr>
        <w:t xml:space="preserve"> :</w:t>
      </w:r>
      <w:proofErr w:type="gramEnd"/>
    </w:p>
    <w:p w:rsidR="007B0A77" w:rsidRPr="00FD644B" w:rsidRDefault="00FD644B" w:rsidP="00FD644B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proofErr w:type="spellStart"/>
      <w:r w:rsidRPr="00FD644B">
        <w:rPr>
          <w:rFonts w:asciiTheme="majorBidi" w:hAnsiTheme="majorBidi" w:cstheme="majorBidi"/>
          <w:color w:val="205B83"/>
          <w:sz w:val="36"/>
          <w:szCs w:val="36"/>
          <w:lang w:bidi="ar-EG"/>
        </w:rPr>
        <w:t>Abubakari</w:t>
      </w:r>
      <w:proofErr w:type="spellEnd"/>
      <w:r w:rsidRPr="00FD644B">
        <w:rPr>
          <w:rFonts w:asciiTheme="majorBidi" w:hAnsiTheme="majorBidi" w:cstheme="majorBidi"/>
          <w:color w:val="205B83"/>
          <w:sz w:val="36"/>
          <w:szCs w:val="36"/>
          <w:lang w:bidi="ar-EG"/>
        </w:rPr>
        <w:t xml:space="preserve"> </w:t>
      </w:r>
      <w:proofErr w:type="spellStart"/>
      <w:r w:rsidRPr="00FD644B">
        <w:rPr>
          <w:rFonts w:asciiTheme="majorBidi" w:hAnsiTheme="majorBidi" w:cstheme="majorBidi"/>
          <w:color w:val="205B83"/>
          <w:sz w:val="36"/>
          <w:szCs w:val="36"/>
          <w:lang w:bidi="ar-EG"/>
        </w:rPr>
        <w:t>Shabani</w:t>
      </w:r>
      <w:proofErr w:type="spellEnd"/>
      <w:r w:rsidRPr="00FD644B">
        <w:rPr>
          <w:rFonts w:asciiTheme="majorBidi" w:hAnsiTheme="majorBidi" w:cstheme="majorBidi"/>
          <w:color w:val="205B83"/>
          <w:sz w:val="36"/>
          <w:szCs w:val="36"/>
          <w:lang w:bidi="ar-EG"/>
        </w:rPr>
        <w:t xml:space="preserve"> </w:t>
      </w:r>
      <w:proofErr w:type="spellStart"/>
      <w:r w:rsidRPr="00FD644B">
        <w:rPr>
          <w:rFonts w:asciiTheme="majorBidi" w:hAnsiTheme="majorBidi" w:cstheme="majorBidi"/>
          <w:color w:val="205B83"/>
          <w:sz w:val="36"/>
          <w:szCs w:val="36"/>
          <w:lang w:bidi="ar-EG"/>
        </w:rPr>
        <w:t>Rukonkwa</w:t>
      </w:r>
      <w:proofErr w:type="spellEnd"/>
    </w:p>
    <w:p w:rsidR="007B0A77" w:rsidRPr="00657096" w:rsidRDefault="007B0A77" w:rsidP="007B0A7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1BD85955" wp14:editId="55E7BFCF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FD644B" w:rsidRDefault="008B3703" w:rsidP="00FD644B">
      <w:pPr>
        <w:jc w:val="center"/>
        <w:rPr>
          <w:rFonts w:asciiTheme="majorBidi" w:hAnsiTheme="majorBidi"/>
          <w:color w:val="006666"/>
          <w:sz w:val="36"/>
          <w:szCs w:val="36"/>
          <w:rtl/>
          <w:lang w:bidi="ar-EG"/>
        </w:rPr>
      </w:pPr>
      <w:r w:rsidRPr="00657096"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</w:p>
    <w:p w:rsidR="00FD644B" w:rsidRDefault="00FD644B" w:rsidP="00FD644B">
      <w:pPr>
        <w:jc w:val="center"/>
        <w:rPr>
          <w:rFonts w:asciiTheme="majorBidi" w:hAnsiTheme="majorBidi"/>
          <w:color w:val="006666"/>
          <w:sz w:val="36"/>
          <w:szCs w:val="36"/>
          <w:rtl/>
          <w:lang w:bidi="ar-EG"/>
        </w:rPr>
      </w:pPr>
    </w:p>
    <w:p w:rsidR="00FD644B" w:rsidRDefault="00FD644B" w:rsidP="00FD644B">
      <w:pPr>
        <w:jc w:val="center"/>
        <w:rPr>
          <w:rFonts w:asciiTheme="majorBidi" w:hAnsiTheme="majorBidi"/>
          <w:color w:val="006666"/>
          <w:sz w:val="36"/>
          <w:szCs w:val="36"/>
          <w:rtl/>
          <w:lang w:bidi="ar-EG"/>
        </w:rPr>
      </w:pPr>
    </w:p>
    <w:p w:rsidR="00FD644B" w:rsidRPr="00117CE2" w:rsidRDefault="00FD644B" w:rsidP="00FD644B">
      <w:pPr>
        <w:jc w:val="center"/>
        <w:rPr>
          <w:rFonts w:asciiTheme="majorBidi" w:hAnsiTheme="majorBidi" w:cs="KFGQPC Uthman Taha Naskh"/>
          <w:color w:val="006666"/>
          <w:sz w:val="52"/>
          <w:szCs w:val="52"/>
          <w:lang w:bidi="ar-EG"/>
        </w:rPr>
      </w:pPr>
      <w:r w:rsidRPr="00117CE2">
        <w:rPr>
          <w:rFonts w:asciiTheme="majorBidi" w:hAnsiTheme="majorBidi" w:cs="KFGQPC Uthman Taha Naskh"/>
          <w:color w:val="006666"/>
          <w:sz w:val="52"/>
          <w:szCs w:val="52"/>
          <w:rtl/>
          <w:lang w:bidi="ar-EG"/>
        </w:rPr>
        <w:t>ما هي ليلة القدر ؟</w:t>
      </w:r>
    </w:p>
    <w:p w:rsidR="00FD644B" w:rsidRPr="00FD644B" w:rsidRDefault="00FD644B" w:rsidP="00FD644B">
      <w:pPr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FD644B" w:rsidRPr="00FD644B" w:rsidRDefault="00FD644B" w:rsidP="00FD644B">
      <w:pPr>
        <w:jc w:val="center"/>
        <w:rPr>
          <w:rFonts w:ascii="Traditional Arabic" w:hAnsi="Traditional Arabic" w:cs="Traditional Arabic"/>
          <w:color w:val="006666"/>
          <w:sz w:val="36"/>
          <w:szCs w:val="36"/>
          <w:lang w:bidi="ar-EG"/>
        </w:rPr>
      </w:pPr>
      <w:r w:rsidRPr="00FD644B">
        <w:rPr>
          <w:rFonts w:ascii="Traditional Arabic" w:hAnsi="Traditional Arabic" w:cs="Traditional Arabic"/>
          <w:color w:val="006666"/>
          <w:sz w:val="36"/>
          <w:szCs w:val="36"/>
          <w:rtl/>
          <w:lang w:bidi="ar-EG"/>
        </w:rPr>
        <w:t>السواحلية</w:t>
      </w:r>
    </w:p>
    <w:p w:rsidR="00FD644B" w:rsidRPr="00FD644B" w:rsidRDefault="00FD644B" w:rsidP="00FD644B">
      <w:pPr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FD644B" w:rsidRPr="00FD644B" w:rsidRDefault="00FD644B" w:rsidP="00FD644B">
      <w:pPr>
        <w:jc w:val="center"/>
        <w:rPr>
          <w:rFonts w:asciiTheme="majorBidi" w:hAnsiTheme="majorBidi" w:cs="PT Bold Broken"/>
          <w:color w:val="006666"/>
          <w:sz w:val="36"/>
          <w:szCs w:val="36"/>
          <w:lang w:bidi="ar-EG"/>
        </w:rPr>
      </w:pPr>
      <w:r w:rsidRPr="00FD644B">
        <w:rPr>
          <w:rFonts w:asciiTheme="majorBidi" w:hAnsiTheme="majorBidi" w:cs="PT Bold Broken"/>
          <w:color w:val="006666"/>
          <w:sz w:val="36"/>
          <w:szCs w:val="36"/>
          <w:rtl/>
          <w:lang w:bidi="ar-EG"/>
        </w:rPr>
        <w:t>كتبه: دود أبوبكر</w:t>
      </w:r>
    </w:p>
    <w:p w:rsidR="00FD644B" w:rsidRPr="00FD644B" w:rsidRDefault="00FD644B" w:rsidP="00FD644B">
      <w:pPr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FD644B" w:rsidRDefault="00FD644B" w:rsidP="00FD644B">
      <w:pPr>
        <w:bidi w:val="0"/>
        <w:jc w:val="center"/>
        <w:rPr>
          <w:rFonts w:asciiTheme="majorBidi" w:hAnsiTheme="majorBidi"/>
          <w:color w:val="006666"/>
          <w:sz w:val="36"/>
          <w:szCs w:val="36"/>
          <w:rtl/>
          <w:lang w:bidi="ar-EG"/>
        </w:rPr>
      </w:pPr>
      <w:r>
        <w:rPr>
          <w:rFonts w:asciiTheme="majorBidi" w:hAnsiTheme="majorBidi" w:hint="cs"/>
          <w:color w:val="006666"/>
          <w:sz w:val="36"/>
          <w:szCs w:val="36"/>
          <w:rtl/>
          <w:lang w:bidi="ar-EG"/>
        </w:rPr>
        <w:t>الم</w:t>
      </w:r>
      <w:r w:rsidRPr="00FD644B">
        <w:rPr>
          <w:rFonts w:asciiTheme="majorBidi" w:hAnsiTheme="majorBidi"/>
          <w:color w:val="006666"/>
          <w:sz w:val="36"/>
          <w:szCs w:val="36"/>
          <w:rtl/>
          <w:lang w:bidi="ar-EG"/>
        </w:rPr>
        <w:t>راجع:</w:t>
      </w:r>
    </w:p>
    <w:p w:rsidR="008B3703" w:rsidRPr="00FD644B" w:rsidRDefault="00FD644B" w:rsidP="00FD644B">
      <w:pPr>
        <w:bidi w:val="0"/>
        <w:jc w:val="center"/>
        <w:rPr>
          <w:rFonts w:asciiTheme="majorBidi" w:hAnsiTheme="majorBidi" w:cs="PT Bold Broken"/>
          <w:color w:val="006666"/>
          <w:sz w:val="36"/>
          <w:szCs w:val="36"/>
        </w:rPr>
      </w:pPr>
      <w:r w:rsidRPr="00FD644B">
        <w:rPr>
          <w:rFonts w:asciiTheme="majorBidi" w:hAnsiTheme="majorBidi" w:cs="PT Bold Broken"/>
          <w:color w:val="006666"/>
          <w:sz w:val="36"/>
          <w:szCs w:val="36"/>
          <w:rtl/>
          <w:lang w:bidi="ar-EG"/>
        </w:rPr>
        <w:t xml:space="preserve"> أبوبكر شعبان روكونكوا</w:t>
      </w:r>
    </w:p>
    <w:p w:rsidR="008B3703" w:rsidRPr="00B50852" w:rsidRDefault="008B3703" w:rsidP="00B50852">
      <w:pPr>
        <w:bidi w:val="0"/>
        <w:rPr>
          <w:rFonts w:asciiTheme="majorBidi" w:hAnsiTheme="majorBidi" w:cstheme="majorBidi"/>
          <w:lang w:bidi="ar-EG"/>
        </w:rPr>
      </w:pPr>
    </w:p>
    <w:p w:rsidR="00B175BB" w:rsidRPr="008F0D15" w:rsidRDefault="00B175BB" w:rsidP="00B175B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B175BB" w:rsidRPr="003552EC" w:rsidRDefault="00B175BB" w:rsidP="003552EC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71552" behindDoc="0" locked="0" layoutInCell="1" allowOverlap="1" wp14:anchorId="157A4898" wp14:editId="0F3FAD1D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7F7D73" w:rsidRDefault="007F7D73" w:rsidP="008B3703">
      <w:pPr>
        <w:bidi w:val="0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</w:pPr>
    </w:p>
    <w:p w:rsidR="00FD644B" w:rsidRPr="008F0D15" w:rsidRDefault="00FD644B" w:rsidP="00FD644B">
      <w:pPr>
        <w:bidi w:val="0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</w:pPr>
    </w:p>
    <w:p w:rsidR="00FD644B" w:rsidRPr="00FD644B" w:rsidRDefault="00FD644B" w:rsidP="00FD644B">
      <w:pPr>
        <w:bidi w:val="0"/>
        <w:jc w:val="center"/>
        <w:rPr>
          <w:rFonts w:ascii="Arabic Typesetting" w:hAnsi="Arabic Typesetting" w:cs="Arabic Typesetting"/>
          <w:noProof/>
          <w:color w:val="205B83"/>
          <w:sz w:val="32"/>
          <w:szCs w:val="32"/>
        </w:rPr>
      </w:pPr>
      <w:r w:rsidRPr="00FD644B">
        <w:rPr>
          <w:rFonts w:ascii="Arabic Typesetting" w:hAnsi="Arabic Typesetting" w:cs="Arabic Typesetting"/>
          <w:noProof/>
          <w:color w:val="205B83"/>
          <w:sz w:val="32"/>
          <w:szCs w:val="32"/>
          <w:rtl/>
        </w:rPr>
        <w:t>بسم الله الرحمن الرحيم</w:t>
      </w:r>
    </w:p>
    <w:p w:rsidR="00FD644B" w:rsidRPr="00FD644B" w:rsidRDefault="00FD644B" w:rsidP="00FD644B">
      <w:pPr>
        <w:bidi w:val="0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Utangulizi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: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Hadiyth kadhaa zimetaja kuhusu usiku wa Laylatul-Qadr. Imetajwa kuwa ni katika masiku kumi ya mwisho; siku ya ishirini na moja, au ishirini na tatu, au ishirini na tano au ishirini na saba kwa dalili zifuatazo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: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عن عائشة أن رسول الله صلى الله عليه وسلم قال: ((تحروا ليلة القدر في الوتر من العشر الأواخر)) رواه البخاري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Hadiyth ya 'Aiashah (Radhiya Allaahu 'anhaa) kwamba Mtume (Swalla Allaahu 'alayhi wa sallam) amesema: ((Utafuteni usiku wa Laylatul-Qadr katika siku za witiri kwenye siku kumi za mwisho)) [Al-Bukhaariy</w:t>
      </w:r>
      <w:r w:rsidR="004F7DC7"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[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lastRenderedPageBreak/>
        <w:t>حديث ابن عباس رضي الله عنهما أن النبي صلى الله عليه وسلم قال: ((التمسوها في العشر الأواخر من رمضان ليلة القدر في تاسعة تبقى ، في سابعة تبقى ، في خامسة تبقى)) رواه البخاري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Hadiyth ya Ibn 'Abbaas (Radhiya Allaahu 'anhumaa) kwamba Mtume (Swalla Allaahu 'alayhi wa sallam) amesema: ((Utafuteni usiku wa Laylatul-Qadr katika siku kumi za mwisho za Ramadhaan; katika (usiku wa) tisa, saba, na wa tano utakaobakia [mwisho wa Ramadhaan])) [al-Bukhaariy</w:t>
      </w:r>
      <w:r w:rsidR="004F7DC7"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[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Imaam Ahmad amepokea kutoka kwa 'Ubaydah bin As-Swaamit kwamba alimuuliza Mtume (Swalla Allaahu 'alayhi wa sallam) kuhusu usiku wa Laylatul-Qadr akasema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: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((فِي رَمَضَان فَالْتَمِسُوهَا فِي الْعَشْر الْأَوَاخِر فَإِنَّهَا فِي وِتْر إِحْدَى وَعِشْرِينَ أَوْ ثَلَاث وَعِشْرِينَ أَوْ خَمْس وَعِشْرِينَ أَوْ سَبْع وَعِشْرِينَ أَوْ تِسْع وَعِشْرِينَ أَوْ فِي آخِر لَيْلَة ))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lastRenderedPageBreak/>
        <w:t>))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Katika Ramadhaan, utafuteni siku kumi za mwisho, hakika umo katika siku za witiri; siku ya ishirini na moja, au ishirini na tatu, au ishirini na tano, au ishirini na saba, au ishirini na tisa, au usiku wa mwisho)) [Ahmad</w:t>
      </w:r>
      <w:r w:rsidR="004F7DC7"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[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Alama Zinazobainisha Laylatul-Qadr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: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1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.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 xml:space="preserve"> 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Usiku huo unakuwa na mwanga zaidi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.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2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.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 xml:space="preserve"> 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Upepo siku hiyo hutulia, yaani siku hiyo hautokei upepo mkali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.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3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.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 xml:space="preserve"> 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Hali ya hewa huwa nzuri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.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4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.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 xml:space="preserve"> 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Nyoyo za Waumini usiku huo huwa zina utulivu kuliko siku nyingine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.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5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.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 xml:space="preserve"> 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Baadhi ya watu wema huoteshwa usiku huo kama walivyokuwa wakioteshwa Maswahaba na Salafus-Swaalih (wema waliotangulia</w:t>
      </w:r>
      <w:r w:rsidR="004F7DC7"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(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Asubuhi Yake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: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حديث أبي بن كعب رضي الله عنه أنه قال: "أخبرنا رسول الله صلى الله عليه وسلم أنها تطلع يومئذ ٍ لا شعاع لها" رواه مسلم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  <w:rtl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lastRenderedPageBreak/>
        <w:t>Hadiyth ya ‘Ubay bin Ka'ab (Radhiya Allaahu 'anhu) kwamba: "Mtume (Swalla Allaahu 'alayhi wa sallam) ametuambia kuwa, jua siku hiyo hutoka likiwa halina mishale (mikali)" [Muslim</w:t>
      </w:r>
      <w:r w:rsidR="004F7DC7"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[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Pia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: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ليلة القدر ليلة طلقة لا حارة ولا باردة ، تُصبح الشمس يومها حمراء ضعيفة)) صحيح ابن خزيمة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4F7DC7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))</w:t>
      </w:r>
      <w:r w:rsidR="00FD644B"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Laylatul-Qadr ni usiku ulio katika hali ya ukunjufu, usio na baridi wala joto, asubuhi yake jua huwa jekundu na dhaifu)) [Swahiyh Ibn Khuza</w:t>
      </w:r>
      <w:bookmarkStart w:id="0" w:name="_GoBack"/>
      <w:bookmarkEnd w:id="0"/>
      <w:r w:rsidR="00FD644B"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ymah</w:t>
      </w: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[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ليلة القدر ليلة بلجة (أي مضيئة) لا حارة ولا باردة ، لا يرمى فيها بنجم)) (أي لا ترسل فيها الشهب) رواه الطبراني ومسند أحمد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D644B" w:rsidRPr="00117CE2" w:rsidRDefault="004F7DC7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))</w:t>
      </w:r>
      <w:r w:rsidR="00FD644B"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 xml:space="preserve">Laylatul-Qadr usiku wa kung'aa [yaani wenye mwanga] sio joto wala baridi, na vimondo </w:t>
      </w:r>
      <w:r w:rsidR="00FD644B"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lastRenderedPageBreak/>
        <w:t>(nyota za kufyatuliwa) havitotumwa)) [At-Twabaraaniy na Ahmad</w:t>
      </w:r>
      <w:r w:rsidR="00FD644B" w:rsidRPr="00117CE2">
        <w:rPr>
          <w:rFonts w:asciiTheme="majorBidi" w:hAnsiTheme="majorBidi" w:cstheme="majorBidi"/>
          <w:noProof/>
          <w:color w:val="205B83"/>
          <w:sz w:val="32"/>
          <w:szCs w:val="32"/>
          <w:rtl/>
        </w:rPr>
        <w:t>]</w:t>
      </w:r>
    </w:p>
    <w:p w:rsidR="00FD644B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117CE2" w:rsidRPr="00117CE2" w:rsidRDefault="00FD644B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  <w:r w:rsidRPr="00117CE2">
        <w:rPr>
          <w:rFonts w:asciiTheme="majorBidi" w:hAnsiTheme="majorBidi" w:cstheme="majorBidi"/>
          <w:noProof/>
          <w:color w:val="205B83"/>
          <w:sz w:val="32"/>
          <w:szCs w:val="32"/>
        </w:rPr>
        <w:t>Tunamuomba Allaah (Subhaanahu wa Ta'aalaa) Atuwezeshe kukesha masiku kumi ya Ramadhaan ili tujaaliwe kuupata usiku huu mtukufu, tutoke katika Ramadhaan tukiwa tumeghufuriwa madhambi yetu yote. Aamiyn</w:t>
      </w:r>
    </w:p>
    <w:p w:rsidR="00117CE2" w:rsidRPr="00117CE2" w:rsidRDefault="00117CE2" w:rsidP="00117CE2">
      <w:pPr>
        <w:bidi w:val="0"/>
        <w:jc w:val="thaiDistribute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117CE2" w:rsidRDefault="00117CE2" w:rsidP="00117CE2">
      <w:pPr>
        <w:bidi w:val="0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117CE2" w:rsidRDefault="00117CE2" w:rsidP="00117CE2">
      <w:pPr>
        <w:bidi w:val="0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117CE2" w:rsidRDefault="00117CE2" w:rsidP="00117CE2">
      <w:pPr>
        <w:bidi w:val="0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117CE2" w:rsidRDefault="00117CE2" w:rsidP="00117CE2">
      <w:pPr>
        <w:bidi w:val="0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117CE2" w:rsidRDefault="00117CE2" w:rsidP="00117CE2">
      <w:pPr>
        <w:bidi w:val="0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117CE2" w:rsidRDefault="00117CE2" w:rsidP="00117CE2">
      <w:pPr>
        <w:bidi w:val="0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117CE2" w:rsidRDefault="00117CE2" w:rsidP="00117CE2">
      <w:pPr>
        <w:bidi w:val="0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117CE2" w:rsidRDefault="00117CE2" w:rsidP="00117CE2">
      <w:pPr>
        <w:bidi w:val="0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117CE2" w:rsidRDefault="00117CE2" w:rsidP="00117CE2">
      <w:pPr>
        <w:bidi w:val="0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117CE2" w:rsidRDefault="00117CE2" w:rsidP="00117CE2">
      <w:pPr>
        <w:bidi w:val="0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117CE2" w:rsidRDefault="00117CE2" w:rsidP="00117CE2">
      <w:pPr>
        <w:bidi w:val="0"/>
        <w:rPr>
          <w:rFonts w:asciiTheme="majorBidi" w:hAnsiTheme="majorBidi" w:cstheme="majorBidi"/>
          <w:noProof/>
          <w:color w:val="205B83"/>
          <w:sz w:val="32"/>
          <w:szCs w:val="32"/>
        </w:rPr>
      </w:pPr>
    </w:p>
    <w:p w:rsidR="00F2420A" w:rsidRPr="00AA5A30" w:rsidRDefault="00AA5A30" w:rsidP="00117CE2">
      <w:pPr>
        <w:bidi w:val="0"/>
        <w:rPr>
          <w:rFonts w:asciiTheme="majorBidi" w:hAnsiTheme="majorBidi" w:cs="KFGQPC Uthman Taha Naskh"/>
          <w:noProof/>
          <w:color w:val="205B83"/>
          <w:sz w:val="44"/>
          <w:szCs w:val="44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5CB7A08C" wp14:editId="0B97149F">
            <wp:simplePos x="0" y="0"/>
            <wp:positionH relativeFrom="page">
              <wp:posOffset>-177421</wp:posOffset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Pr="00D25B99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2420A" w:rsidRPr="00D25B9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:rsidR="005666DC" w:rsidRPr="00D25B9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D25B99" w:rsidSect="002149C5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F8C" w:rsidRDefault="000C3F8C" w:rsidP="00E32771">
      <w:pPr>
        <w:spacing w:after="0" w:line="240" w:lineRule="auto"/>
      </w:pPr>
      <w:r>
        <w:separator/>
      </w:r>
    </w:p>
  </w:endnote>
  <w:endnote w:type="continuationSeparator" w:id="0">
    <w:p w:rsidR="000C3F8C" w:rsidRDefault="000C3F8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20D86C-13C3-402E-A59A-E2D17F44F3D0}"/>
    <w:embedBold r:id="rId2" w:fontKey="{2740A79A-01E2-4A46-8FAF-B4A75DF94B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2DE76D-CC0B-4CDA-A2D8-8DA1550DEC8C}"/>
    <w:embedBold r:id="rId4" w:fontKey="{DFB88531-96B3-48FC-B467-1A1FF08C71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7FC75FC-BA70-47CA-9F89-A7038E7972F3}"/>
    <w:embedBold r:id="rId6" w:fontKey="{35990719-C01E-4F0F-B43A-224B373AADD7}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7" w:fontKey="{5B494450-8EE6-4736-B7C6-DCAE8622D192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8" w:fontKey="{50618F0F-AE46-45E0-A884-EAC50B39947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3CBB8C33-A56A-4BB0-9A5C-B5277FC057C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50ABEDB2-0B34-4590-86B3-512B28E92C8D}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89E5E496-EF3E-49EB-9769-B445205C5092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756DE3A3-F3EB-4044-9C0F-0B3601F41E5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45BECD2C-F828-45EA-94FF-DEEA6E106DA7}"/>
    <w:embedBold r:id="rId14" w:fontKey="{56E30C61-E90A-47D4-8E3A-8E4FC52478B5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B474399B-2CE4-4F0D-9CD3-030303608BF5}"/>
    <w:embedBold r:id="rId16" w:fontKey="{F9FA0BE7-03A2-46B2-9564-F6A527A6D7E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1EE4EF30-F2CB-4B28-80AD-8D2A1EA99C04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6E1E3673-2FD4-4222-A2F6-F066837624A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2FB8822B-33D0-4907-9C9C-C1F644B36E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A507EE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6046499" wp14:editId="219440E3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F8A0F51" wp14:editId="7E7A81DF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F8C" w:rsidRDefault="000C3F8C" w:rsidP="00E32771">
      <w:pPr>
        <w:spacing w:after="0" w:line="240" w:lineRule="auto"/>
      </w:pPr>
      <w:r>
        <w:separator/>
      </w:r>
    </w:p>
  </w:footnote>
  <w:footnote w:type="continuationSeparator" w:id="0">
    <w:p w:rsidR="000C3F8C" w:rsidRDefault="000C3F8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02DE3D5" wp14:editId="3B8A2EE2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2DE3D5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06155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F355909" wp14:editId="7CA58C4D">
              <wp:simplePos x="0" y="0"/>
              <wp:positionH relativeFrom="column">
                <wp:posOffset>-264160</wp:posOffset>
              </wp:positionH>
              <wp:positionV relativeFrom="paragraph">
                <wp:posOffset>-326557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123952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55F" w:rsidRPr="00AE458F" w:rsidRDefault="0006155F" w:rsidP="008E23FD">
                            <w:pPr>
                              <w:bidi w:val="0"/>
                              <w:spacing w:before="40"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06155F" w:rsidRPr="00AE458F" w:rsidRDefault="0006155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355909" id="Group 28" o:spid="_x0000_s1030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06155F" w:rsidRPr="00AE458F" w:rsidRDefault="0006155F" w:rsidP="008E23FD">
                      <w:pPr>
                        <w:bidi w:val="0"/>
                        <w:spacing w:before="40"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06155F" w:rsidRPr="00AE458F" w:rsidRDefault="0006155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A61E5C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CD533FC" wp14:editId="5A381AA5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07AAAA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="00853076"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630C73" wp14:editId="33E16FD2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62751C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630C73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62751C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23BBC"/>
    <w:rsid w:val="00055ECA"/>
    <w:rsid w:val="0006155F"/>
    <w:rsid w:val="00061FE6"/>
    <w:rsid w:val="00067DCD"/>
    <w:rsid w:val="000A53B5"/>
    <w:rsid w:val="000A6307"/>
    <w:rsid w:val="000A6BE0"/>
    <w:rsid w:val="000C2B16"/>
    <w:rsid w:val="000C3F8C"/>
    <w:rsid w:val="000D5816"/>
    <w:rsid w:val="000F3576"/>
    <w:rsid w:val="00113F3C"/>
    <w:rsid w:val="00117CE2"/>
    <w:rsid w:val="00171C08"/>
    <w:rsid w:val="00177BAA"/>
    <w:rsid w:val="00187D3B"/>
    <w:rsid w:val="001A0D79"/>
    <w:rsid w:val="001B7390"/>
    <w:rsid w:val="001E43D1"/>
    <w:rsid w:val="001E44F6"/>
    <w:rsid w:val="001E6AE8"/>
    <w:rsid w:val="001F4E86"/>
    <w:rsid w:val="002149C5"/>
    <w:rsid w:val="002219E3"/>
    <w:rsid w:val="0023307B"/>
    <w:rsid w:val="00267C61"/>
    <w:rsid w:val="00270AE8"/>
    <w:rsid w:val="00272DC6"/>
    <w:rsid w:val="002B2FF1"/>
    <w:rsid w:val="002B662B"/>
    <w:rsid w:val="002C09FA"/>
    <w:rsid w:val="002E6868"/>
    <w:rsid w:val="003072B2"/>
    <w:rsid w:val="00317B3C"/>
    <w:rsid w:val="003238D3"/>
    <w:rsid w:val="003270CF"/>
    <w:rsid w:val="0033692D"/>
    <w:rsid w:val="00347608"/>
    <w:rsid w:val="003552EC"/>
    <w:rsid w:val="003E1AC6"/>
    <w:rsid w:val="003E3EFC"/>
    <w:rsid w:val="003F283A"/>
    <w:rsid w:val="003F7C60"/>
    <w:rsid w:val="00426881"/>
    <w:rsid w:val="00434A9D"/>
    <w:rsid w:val="00447B55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78EF"/>
    <w:rsid w:val="004F7DC7"/>
    <w:rsid w:val="005666DC"/>
    <w:rsid w:val="00575281"/>
    <w:rsid w:val="0058544F"/>
    <w:rsid w:val="005A2707"/>
    <w:rsid w:val="005B2C55"/>
    <w:rsid w:val="005B5661"/>
    <w:rsid w:val="0060157E"/>
    <w:rsid w:val="0060236C"/>
    <w:rsid w:val="0062751C"/>
    <w:rsid w:val="0065026E"/>
    <w:rsid w:val="00650351"/>
    <w:rsid w:val="00657096"/>
    <w:rsid w:val="00662A2B"/>
    <w:rsid w:val="0067690A"/>
    <w:rsid w:val="0069533C"/>
    <w:rsid w:val="006B4F4B"/>
    <w:rsid w:val="006E1944"/>
    <w:rsid w:val="00717FAE"/>
    <w:rsid w:val="00755ED9"/>
    <w:rsid w:val="00770F48"/>
    <w:rsid w:val="0077162A"/>
    <w:rsid w:val="00773DFF"/>
    <w:rsid w:val="007907C2"/>
    <w:rsid w:val="00790C62"/>
    <w:rsid w:val="007B0A77"/>
    <w:rsid w:val="007B56EA"/>
    <w:rsid w:val="007E1A8B"/>
    <w:rsid w:val="007E5889"/>
    <w:rsid w:val="007E70EB"/>
    <w:rsid w:val="007F7D73"/>
    <w:rsid w:val="00812378"/>
    <w:rsid w:val="00814452"/>
    <w:rsid w:val="008210B3"/>
    <w:rsid w:val="0083733E"/>
    <w:rsid w:val="00852DA8"/>
    <w:rsid w:val="00853076"/>
    <w:rsid w:val="00855E30"/>
    <w:rsid w:val="00856B2C"/>
    <w:rsid w:val="00865161"/>
    <w:rsid w:val="00885CFF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44C90"/>
    <w:rsid w:val="00947D91"/>
    <w:rsid w:val="00962A4A"/>
    <w:rsid w:val="0098149C"/>
    <w:rsid w:val="009967F9"/>
    <w:rsid w:val="009B2C8B"/>
    <w:rsid w:val="009D4152"/>
    <w:rsid w:val="009F6595"/>
    <w:rsid w:val="00A052E1"/>
    <w:rsid w:val="00A13472"/>
    <w:rsid w:val="00A15A5B"/>
    <w:rsid w:val="00A2470A"/>
    <w:rsid w:val="00A26682"/>
    <w:rsid w:val="00A507EE"/>
    <w:rsid w:val="00A565E5"/>
    <w:rsid w:val="00A579FE"/>
    <w:rsid w:val="00A61E5C"/>
    <w:rsid w:val="00A75298"/>
    <w:rsid w:val="00A840E8"/>
    <w:rsid w:val="00AA4D7D"/>
    <w:rsid w:val="00AA5A30"/>
    <w:rsid w:val="00AC30F6"/>
    <w:rsid w:val="00AD401D"/>
    <w:rsid w:val="00AE458F"/>
    <w:rsid w:val="00B175BB"/>
    <w:rsid w:val="00B33B18"/>
    <w:rsid w:val="00B3510F"/>
    <w:rsid w:val="00B50852"/>
    <w:rsid w:val="00B50A3A"/>
    <w:rsid w:val="00B566F8"/>
    <w:rsid w:val="00B71399"/>
    <w:rsid w:val="00B7457E"/>
    <w:rsid w:val="00B820AA"/>
    <w:rsid w:val="00BA456F"/>
    <w:rsid w:val="00BB688C"/>
    <w:rsid w:val="00BD190F"/>
    <w:rsid w:val="00BF04A9"/>
    <w:rsid w:val="00C03201"/>
    <w:rsid w:val="00C3166E"/>
    <w:rsid w:val="00C37C22"/>
    <w:rsid w:val="00C408EE"/>
    <w:rsid w:val="00C4532B"/>
    <w:rsid w:val="00C65C88"/>
    <w:rsid w:val="00C72BD4"/>
    <w:rsid w:val="00C85697"/>
    <w:rsid w:val="00C94E32"/>
    <w:rsid w:val="00CD4735"/>
    <w:rsid w:val="00CE73AF"/>
    <w:rsid w:val="00CF6E1A"/>
    <w:rsid w:val="00D06CFA"/>
    <w:rsid w:val="00D20B98"/>
    <w:rsid w:val="00D2128C"/>
    <w:rsid w:val="00D25B99"/>
    <w:rsid w:val="00D46176"/>
    <w:rsid w:val="00D510A1"/>
    <w:rsid w:val="00D6263A"/>
    <w:rsid w:val="00D849A2"/>
    <w:rsid w:val="00D85A5F"/>
    <w:rsid w:val="00DA7B40"/>
    <w:rsid w:val="00DC6A8E"/>
    <w:rsid w:val="00DD7824"/>
    <w:rsid w:val="00E254EC"/>
    <w:rsid w:val="00E25D4B"/>
    <w:rsid w:val="00E32771"/>
    <w:rsid w:val="00E367ED"/>
    <w:rsid w:val="00E3745F"/>
    <w:rsid w:val="00E81E99"/>
    <w:rsid w:val="00EB6A67"/>
    <w:rsid w:val="00EC706C"/>
    <w:rsid w:val="00EE432C"/>
    <w:rsid w:val="00F2420A"/>
    <w:rsid w:val="00F3173B"/>
    <w:rsid w:val="00F46780"/>
    <w:rsid w:val="00F513A9"/>
    <w:rsid w:val="00F80820"/>
    <w:rsid w:val="00F85320"/>
    <w:rsid w:val="00FA1DBB"/>
    <w:rsid w:val="00FD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94C09ED-7327-47EF-B6F3-148EE4A1E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png"/><Relationship Id="rId5" Type="http://schemas.openxmlformats.org/officeDocument/2006/relationships/image" Target="media/image3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DF306-9C4C-4150-99A2-822DA1618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508</Words>
  <Characters>2718</Characters>
  <Application>Microsoft Office Word</Application>
  <DocSecurity>0</DocSecurity>
  <Lines>123</Lines>
  <Paragraphs>43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3183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 UPI USIKU WA LAYLATUL QADR_x000d_</dc:title>
  <dc:subject>NI UPI USIKU WA LAYLATUL QADR_x000d_</dc:subject>
  <dc:creator>Daudi Abubakari_x000d_</dc:creator>
  <cp:keywords>NI UPI USIKU WA LAYLATUL QADR_x000d_</cp:keywords>
  <dc:description>NI UPI USIKU WA LAYLATUL QADR_x000d_</dc:description>
  <cp:lastModifiedBy>elhashemy</cp:lastModifiedBy>
  <cp:revision>51</cp:revision>
  <cp:lastPrinted>2015-08-12T06:41:00Z</cp:lastPrinted>
  <dcterms:created xsi:type="dcterms:W3CDTF">2015-03-06T21:55:00Z</dcterms:created>
  <dcterms:modified xsi:type="dcterms:W3CDTF">2015-08-15T15:27:00Z</dcterms:modified>
  <cp:category/>
</cp:coreProperties>
</file>