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9B50CE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Силсилаи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тарбияи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фарзандон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,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қисми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аввал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: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Масъулияти</w:t>
      </w:r>
      <w:proofErr w:type="spellEnd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9B50CE">
        <w:rPr>
          <w:rFonts w:ascii="Times New Roman" w:hAnsi="Times New Roman" w:cs="Times New Roman"/>
          <w:color w:val="006666"/>
          <w:sz w:val="72"/>
          <w:szCs w:val="72"/>
          <w:lang w:bidi="ar-EG"/>
        </w:rPr>
        <w:t>тарбия</w:t>
      </w:r>
      <w:proofErr w:type="spellEnd"/>
    </w:p>
    <w:p w:rsidR="000358D8" w:rsidRDefault="009B50CE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سلسلة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, </w:t>
      </w:r>
    </w:p>
    <w:p w:rsidR="00316388" w:rsidRDefault="009B50CE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القسم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: </w:t>
      </w: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مسؤولية</w:t>
      </w:r>
      <w:r w:rsidRPr="009B50C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9B50C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التربية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9B50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9B50CE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>الطاجيكية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9B50CE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proofErr w:type="spellStart"/>
      <w:r w:rsidRPr="009B50CE">
        <w:rPr>
          <w:rFonts w:ascii="Times New Roman" w:hAnsi="Times New Roman" w:cs="Times New Roman"/>
          <w:color w:val="006666"/>
          <w:sz w:val="48"/>
          <w:szCs w:val="48"/>
          <w:lang w:bidi="ar-EG"/>
        </w:rPr>
        <w:t>Ҳақназаров</w:t>
      </w:r>
      <w:proofErr w:type="spellEnd"/>
      <w:r w:rsidRPr="009B50CE">
        <w:rPr>
          <w:rFonts w:ascii="Times New Roman" w:hAnsi="Times New Roman" w:cs="Times New Roman"/>
          <w:color w:val="006666"/>
          <w:sz w:val="48"/>
          <w:szCs w:val="48"/>
          <w:lang w:bidi="ar-EG"/>
        </w:rPr>
        <w:t xml:space="preserve"> </w:t>
      </w:r>
      <w:proofErr w:type="spellStart"/>
      <w:r w:rsidRPr="009B50CE">
        <w:rPr>
          <w:rFonts w:ascii="Times New Roman" w:hAnsi="Times New Roman" w:cs="Times New Roman"/>
          <w:color w:val="006666"/>
          <w:sz w:val="48"/>
          <w:szCs w:val="48"/>
          <w:lang w:bidi="ar-EG"/>
        </w:rPr>
        <w:t>Тоҳир</w:t>
      </w:r>
      <w:proofErr w:type="spellEnd"/>
    </w:p>
    <w:p w:rsidR="00316388" w:rsidRPr="00CD0FA1" w:rsidRDefault="009B50CE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9B50CE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حقنظراو</w:t>
      </w:r>
      <w:r w:rsidRPr="009B50CE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9B50CE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طاهر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1B5EF0" w:rsidRPr="009B50CE" w:rsidRDefault="00316388" w:rsidP="009B50CE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fa-IR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9B50CE" w:rsidRDefault="009B50CE">
      <w:pPr>
        <w:bidi w:val="0"/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</w:pPr>
      <w:r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br w:type="page"/>
      </w:r>
    </w:p>
    <w:p w:rsidR="006B7C86" w:rsidRPr="009B50CE" w:rsidRDefault="006B7C86" w:rsidP="009B50CE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1AAEBA56" wp14:editId="3C2F474A">
            <wp:simplePos x="0" y="0"/>
            <wp:positionH relativeFrom="margin">
              <wp:posOffset>1205230</wp:posOffset>
            </wp:positionH>
            <wp:positionV relativeFrom="paragraph">
              <wp:posOffset>348454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0CE" w:rsidRPr="009B50CE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Силсилаи тарбияи фарзандон, қисми аввал: Масъулияти тарбия</w:t>
      </w:r>
    </w:p>
    <w:p w:rsidR="009B50CE" w:rsidRPr="00C3573E" w:rsidRDefault="009B50CE" w:rsidP="00C3573E">
      <w:pPr>
        <w:bidi w:val="0"/>
        <w:spacing w:after="0" w:line="235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Эй касе, ки сарпарстии хонаву хонаводаро бар 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ӯҳ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 до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ӣ,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вақте ба масъулияти хеш дар баробари тарбия ва пар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ва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риши дурусти к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дак тава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ҷҷӯҳ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нанамо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ро дар муҳити носозгоре ба ҳоли ху</w:t>
      </w:r>
      <w:bookmarkStart w:id="0" w:name="_GoBack"/>
      <w:bookmarkEnd w:id="0"/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 бигузор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, бими он меравад, ки ду ба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робар азоб биниву ба иллати бо зишту бад омехта намудани он 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авҳари мукарраму шариф мавриди азоби сахте қарор гир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саҳми муайяне аз он 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инояти фарогирро насиби худ соз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. Ба ҳамин сабаб аст, ки Расули Худо (с) масъулияти ко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>мили тарбияи к</w:t>
      </w:r>
      <w:r w:rsidRPr="00C3573E">
        <w:rPr>
          <w:rFonts w:ascii="Palatino Linotype" w:eastAsia="MS Mincho" w:hAnsi="Palatino Linotype" w:cs="Times New Roman"/>
          <w:spacing w:val="-2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>даконро бар д</w:t>
      </w:r>
      <w:r w:rsidRPr="00C3573E">
        <w:rPr>
          <w:rFonts w:ascii="Palatino Linotype" w:eastAsia="MS Mincho" w:hAnsi="Palatino Linotype" w:cs="Times New Roman"/>
          <w:spacing w:val="-2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>ши волидайн гузошта, эшон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ро бар ин кор ташвиқ намудааст, чунонки аз Ибни Умар (р) ривоят шуда, ки гуфтааст, аз Расули Худо (с) шунидам, ки мефармуданд: </w:t>
      </w:r>
    </w:p>
    <w:p w:rsidR="009B50CE" w:rsidRPr="00C3573E" w:rsidRDefault="009B50CE" w:rsidP="009B50CE">
      <w:pPr>
        <w:bidi w:val="0"/>
        <w:spacing w:after="0" w:line="235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«Ҳамаи шумо сарпараст ҳастед ва нисбат ба зердастони худ масъул мебошед, ба ин маъно, ки пешво сарпарасти ум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  <w:t xml:space="preserve">мат ва масъули афроди зерфармони худ мебошад. 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Ва мард сарпарасти хонаву хонаводаи худ мебошад ва дар баробари онон масъул аст. Зан дар хонаи шавҳараш сарпараст ва 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ru-RU" w:eastAsia="ru-RU"/>
        </w:rPr>
        <w:t>нис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ru-RU" w:eastAsia="ru-RU"/>
        </w:rPr>
        <w:t xml:space="preserve">бат ба хонаву афроди хона </w:t>
      </w:r>
      <w:r w:rsidRPr="00C3573E">
        <w:rPr>
          <w:rFonts w:ascii="Palatino Linotype" w:eastAsia="Times New Roman" w:hAnsi="Palatino Linotype" w:cs="Times New Roman"/>
          <w:i/>
          <w:iCs/>
          <w:color w:val="1F3864"/>
          <w:spacing w:val="-2"/>
          <w:sz w:val="30"/>
          <w:szCs w:val="30"/>
          <w:lang w:val="ru-RU" w:eastAsia="ru-RU"/>
        </w:rPr>
        <w:t xml:space="preserve">(фарзандон) 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ru-RU" w:eastAsia="ru-RU"/>
        </w:rPr>
        <w:t>масъул аст. Хид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ru-RU" w:eastAsia="ru-RU"/>
        </w:rPr>
        <w:t>мат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2"/>
          <w:sz w:val="30"/>
          <w:szCs w:val="30"/>
          <w:lang w:val="ru-RU" w:eastAsia="ru-RU"/>
        </w:rPr>
        <w:t>гор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сарпарасти молҳои мавло ва корфармои худ мебошад ва 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4"/>
          <w:sz w:val="30"/>
          <w:szCs w:val="30"/>
          <w:lang w:val="ru-RU" w:eastAsia="ru-RU"/>
        </w:rPr>
        <w:t>дар баробари он масъул аст. Ба таври кулл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pacing w:val="-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4"/>
          <w:sz w:val="30"/>
          <w:szCs w:val="30"/>
          <w:lang w:val="ru-RU" w:eastAsia="ru-RU"/>
        </w:rPr>
        <w:t>ҳамаи шумо, ч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pacing w:val="-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pacing w:val="-4"/>
          <w:sz w:val="30"/>
          <w:szCs w:val="30"/>
          <w:lang w:val="ru-RU" w:eastAsia="ru-RU"/>
        </w:rPr>
        <w:t xml:space="preserve"> дар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баробари худ ва ч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дар баробари дигарон масъул мебошед».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1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Масъулияти падару модар ва соири сарпарастон нисбат ба фарзандон ба ҳадде аст, ки Пайғамбари акрам (с) як қои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даи асос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барои он вазъ намуда, ифодаи он ин аст: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Фарзанд бар дини падару модараш парвариш меёбад ва ба ҳадди булуғу 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авон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мерасад. Пас падару модар барои 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ду василаи бисёр муассир ва нер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манд мебошанд. Чунонки Аб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ӯҳ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урайра (р) аз Пайғамбари Худо (с) ривоят намуда, ки мефармуданд: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«Ҳар навзоде бар фитрати пок таваллуд мешавад ва ин падару модари ӯ ҳастанд, ки ӯро яҳуд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, ё насрон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, ё ма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ус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 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lastRenderedPageBreak/>
        <w:t>мегардонанд, ҳамон гуна ки чаҳорпо ба сурати ҳайвоне комил ва солим ба дунё меояд. Оё ҳангоми таваллуд шуданаш онро ноқис ва г</w:t>
      </w:r>
      <w:r w:rsidRPr="00C3573E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шбурида мебинед?»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Албатта не.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Абуҳурайра мегуфт: «Агар бихоҳед, ин оя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ро бихонед</w:t>
      </w:r>
      <w:r w:rsidRPr="00C3573E">
        <w:rPr>
          <w:rFonts w:ascii="Palatino Linotype" w:eastAsia="Times New Roman" w:hAnsi="Palatino Linotype" w:cs="Times New Roman"/>
          <w:sz w:val="30"/>
          <w:szCs w:val="30"/>
          <w:vertAlign w:val="superscript"/>
          <w:lang w:val="ru-RU" w:eastAsia="ru-RU"/>
        </w:rPr>
        <w:footnoteReference w:id="2"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:</w:t>
      </w:r>
    </w:p>
    <w:p w:rsidR="009B50CE" w:rsidRPr="00F55125" w:rsidRDefault="009B50CE" w:rsidP="00C3573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فِطۡرَتَ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ٱلَّتِي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فَطَرَ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ٱلنَّاسَ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عَلَيۡهَاۚ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تَبۡدِيلَ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لِخَلۡقِ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ٱللَّهِۚ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ذَٰلِكَ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ٱلدِّينُ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ٱلۡقَيِّمُ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٣٠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الروم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٣٠</w:t>
      </w:r>
      <w:r w:rsidR="00C3573E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C3573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«Ин сириште аст, ки Худованд мардумро бар он си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риш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тааст, ҳеҷ тағйир ва табдиле барои офариниши Худо нест, ин аст дину ойини собиту устувор».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3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Бинобар ин, Худованд тарбияи дурусти исломиро ба во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лидайн дастур додааст ва масъулияти онро мутава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еҳи эшон гардонидааст, ки мефармояд:</w:t>
      </w:r>
    </w:p>
    <w:p w:rsidR="009B50CE" w:rsidRPr="00F55125" w:rsidRDefault="009B50CE" w:rsidP="00C3573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يَٰٓأَيُّهَا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ٱلَّذِينَ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ءَامَنُواْ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قُوٓاْ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أَنفُسَكُمۡ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وَأَهۡلِيكُمۡ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نَارٗا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وَقُودُهَا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ٱلنَّاسُ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وَٱلۡحِجَارَةُ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عَلَيۡهَا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مَلَٰٓئِكَةٌ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غِلَاظٞ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شِدَادٞ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لَّا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يَعۡصُونَ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مَآ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أَمَرَهُمۡ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وَيَفۡعَلُونَ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يُؤۡمَرُونَ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٦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التحريم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٦</w:t>
      </w:r>
      <w:r w:rsidR="00C3573E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C3573E">
      <w:pPr>
        <w:widowControl w:val="0"/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«Эй касоне, ки имон овардаед, хештан ва аҳли хонаи худро аз оташе, ки оташафр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ӯ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зи он мардум ва сангҳо мебо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шанд, нигаҳ доред! Фариштагоне бар он гуморида шудаанд, ки дурушту сахтгиранд, Худоро дар он ч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ба онҳо фарму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да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аст, нофармон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намекунанд ва ҳамон чизеро анҷом меди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ҳанд, ки ба он маъмур мешаванд».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4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Ал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ибни Аб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у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толиб (р) дар тафсири ин оят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«Яъ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не, хайру некиро ба худ ва хонаводаи худ биом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зед».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vertAlign w:val="superscript"/>
          <w:lang w:val="ru-RU" w:eastAsia="ru-RU"/>
        </w:rPr>
        <w:footnoteReference w:id="5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Аммо Фахри Роз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тафсири ин оят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«Яъне, даст бикашед ва бас кунед аз он ч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, ки Худованд шуморо аз ан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оми он наҳй кардааст».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lastRenderedPageBreak/>
        <w:t>Муқотил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«Мурод аз он ин аст, ки шахси мусал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мон худ ва хонаводаашро тарбия кунад, пас бояд хайру неки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ро ба хонаводаи худ дастур диҳад ва эшонро аз шарру фасод боздорад».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Соҳиби «Кашшоф»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«Дар ояти боло мурод аз </w:t>
      </w:r>
      <w:r w:rsidRPr="00C3573E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 xml:space="preserve">«хештанро нигаҳ доред»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ин аст, ки гуноҳҳоро тарк кунед ва тоату ибодатро ан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ом диҳед ва мурод аз </w:t>
      </w:r>
      <w:r w:rsidRPr="00C3573E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«аҳли хонаи худ</w:t>
      </w:r>
      <w:r w:rsidRPr="00C3573E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softHyphen/>
        <w:t xml:space="preserve">ро…»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ин аст, ки шумо дар он ч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хештанро мавриди бозхост қарор медиҳед, хонаводаи худро низ мавриди бозхост қарор диҳед».</w:t>
      </w:r>
    </w:p>
    <w:p w:rsidR="009B50CE" w:rsidRPr="00C3573E" w:rsidRDefault="009B50CE" w:rsidP="00C3573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Бинобар ин, лозим аст дар ислоҳи к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дакон ва аз байн бурдани хатоҳову иштибоҳоти онон кору к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шиши доимӣ карда шавад ва пайваста ба ан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оми корҳои нек одат дода шаванд, чунки ин ҳамон роҳу равиши пайғамбарону расу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лон мебошад. 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Чунонки Н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ӯҳ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(а) писарашро ба с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 имони ба Худо фаро хонд ва Иброҳим (а) низ ду писари худро ба ибо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дати Парвардигораш супориш намуд…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Имом Навав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дар китоби худ «Б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стону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-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л-орифин» аз имом Шофеъ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(р) аз Фузайл нақл кардааст, ки Довуд (а) гуфт: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«Худоё! Ҳамон тавре, ки барои ман ҳаст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, барои писа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рам низ бош!». 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Худованд ба 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ваҳй кард: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«Эй Довуд! Ба писарат биг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: «Он тавре, ки ту барои Ман ҳаст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, 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низ чунон бошад, Ман ҳам барои 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он гуна хоҳам буд, ки барои ту ҳастам»</w:t>
      </w:r>
      <w:r w:rsidRPr="00C3573E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.</w:t>
      </w:r>
      <w:r w:rsidRPr="00C3573E">
        <w:rPr>
          <w:rFonts w:ascii="Palatino Linotype" w:eastAsia="Times New Roman" w:hAnsi="Palatino Linotype" w:cs="Times New Roman"/>
          <w:b/>
          <w:bCs/>
          <w:sz w:val="30"/>
          <w:szCs w:val="30"/>
          <w:vertAlign w:val="superscript"/>
          <w:lang w:val="ru-RU" w:eastAsia="ru-RU"/>
        </w:rPr>
        <w:footnoteReference w:id="6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>Имом Ғаззол</w:t>
      </w:r>
      <w:r w:rsidRPr="00C3573E">
        <w:rPr>
          <w:rFonts w:ascii="Palatino Linotype" w:eastAsia="MS Mincho" w:hAnsi="Palatino Linotype" w:cs="Times New Roman"/>
          <w:spacing w:val="-2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pacing w:val="-2"/>
          <w:sz w:val="30"/>
          <w:szCs w:val="30"/>
          <w:lang w:val="tg-Cyrl-TJ" w:eastAsia="ru-RU"/>
        </w:rPr>
        <w:t xml:space="preserve"> (р) дар рисолаи худ «Айюҳа-л-валад» гуф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тааст: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«Дарвоқеъ, маъно ва мафҳуми тарбия ба амали шах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си кишоварзе мемонад, ки хорҳову гиёҳони нодаркорро аз миёни кишту зироати худ решакан ва дур месозад то ин ки рушду нум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 он хуб ва беҳтар шавад ва ҳосили бештар диҳад».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Ибни Қайим дар бораи масъулияти волидайн нисбат ба фарзандони худ таъкид кардааст ва дар ин робита гуфтаи бисёр муфиде дорад, ки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«Баъзе аз аҳли илм гуфтаанд: «Худованд дар р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зи қиёмат аз падар дар бораи фарзандаш савол мекунад пеш аз он ки аз фарзанд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lastRenderedPageBreak/>
        <w:t>дар бораи падараш бипурсад, пас ҳамчуноне ки барои падар бар фарзандаш ҳаққе аст, барои фарзанд низ бар пада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 xml:space="preserve">раш ҳаққе аст». 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Чунонки Худованд мефармояд:</w:t>
      </w:r>
    </w:p>
    <w:p w:rsidR="009B50CE" w:rsidRPr="00F55125" w:rsidRDefault="009B50CE" w:rsidP="00C3573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وَوَصَّيۡنَا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ٱلۡإِنسَٰنَ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بِوَٰلِدَيۡهِ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حُسۡنٗاۖ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وَإِن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جَٰهَدَاكَ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لِتُشۡرِكَ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بِي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لَيۡسَ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لَكَ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بِهِۦ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عِلۡمٞ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فَلَا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تُطِعۡهُمَآۚ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إِلَيَّ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مَرۡجِعُكُمۡ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فَأُنَبِّئُكُم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بِمَا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كُنتُمۡ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تَعۡمَلُونَ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٨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العنكبوت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٨</w:t>
      </w:r>
      <w:r w:rsidR="00C3573E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C3573E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ru-RU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ru-RU" w:eastAsia="ru-RU"/>
        </w:rPr>
        <w:t>«Мо ба инсон тавсия мекунем, ки ба падару модари худ комилан нек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ru-RU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ru-RU" w:eastAsia="ru-RU"/>
        </w:rPr>
        <w:t xml:space="preserve"> кунад».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7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Боз Худованд Мефармояд:</w:t>
      </w:r>
    </w:p>
    <w:p w:rsidR="009B50CE" w:rsidRPr="00F55125" w:rsidRDefault="009B50CE" w:rsidP="00C3573E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قُوٓاْ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أَنفُسَكُمۡ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وَأَهۡلِيكُمۡ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نَارٗا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وَقُودُهَا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ٱلنَّاسُ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وَٱلۡحِجَارَةُ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عَلَيۡهَا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مَلَٰٓئِكَةٌ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غِلَاظٞ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شِدَادٞ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لَّا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يَعۡصُونَ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مَآ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أَمَرَهُمۡ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وَيَفۡعَلُونَ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يُؤۡمَرُونَ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٦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التحريم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٦</w:t>
      </w:r>
      <w:r w:rsidR="00C3573E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«…хештан ва аҳли хонаи худро аз оташе, ки оташафр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ӯ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зи он мардум ва сангҳо мебошанд, нигоҳ доред…».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8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Ал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ибни Аб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у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толиб (р)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«Фарзандони худро боса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воду огоҳ ва боадаб кунед, чунки Худованд мефармояд:</w:t>
      </w:r>
    </w:p>
    <w:p w:rsidR="009B50CE" w:rsidRPr="00F55125" w:rsidRDefault="009B50CE" w:rsidP="00A7361F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وَٱعۡبُدُواْ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وَلَا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تُشۡرِكُواْ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بِهِۦ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شَيۡ‍ٔٗاۖ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وَبِٱلۡوَٰلِدَيۡنِ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إِحۡسَٰنٗا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وَبِذِي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ٱلۡقُرۡبَىٰ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وَٱلۡيَتَٰمَىٰ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وَٱلۡمَسَٰكِينِ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وَٱلۡجَارِ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ذِي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ٱلۡقُرۡبَىٰ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وَٱلۡجَارِ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ٱلۡجُنُبِ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وَٱلصَّاحِبِ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بِٱلۡجَنۢبِ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وَٱبۡنِ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ٱلسَّبِيلِ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وَمَا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مَلَكَتۡ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أَيۡمَٰنُكُمۡۗ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إِنَّ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ٱللَّهَ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لَا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يُحِبُّ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مَن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كَانَ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مُخۡتَالٗا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فَخُورًا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٣٦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النساء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٣٦</w:t>
      </w:r>
      <w:r w:rsidR="00A7361F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A7361F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i/>
          <w:iCs/>
          <w:color w:val="008000"/>
          <w:sz w:val="32"/>
          <w:szCs w:val="32"/>
          <w:lang w:val="tg-Cyrl-TJ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«Худовандро ибодат кунед ва </w:t>
      </w:r>
      <w:r w:rsidRPr="00F55125">
        <w:rPr>
          <w:rFonts w:ascii="Palatino Linotype" w:eastAsia="Times New Roman" w:hAnsi="Palatino Linotype" w:cs="Times New Roman"/>
          <w:color w:val="008000"/>
          <w:sz w:val="32"/>
          <w:szCs w:val="32"/>
          <w:lang w:val="tg-Cyrl-TJ" w:eastAsia="ru-RU"/>
        </w:rPr>
        <w:t>(ҳе</w:t>
      </w:r>
      <w:r w:rsidRPr="00F55125">
        <w:rPr>
          <w:rFonts w:ascii="Palatino Linotype" w:eastAsia="MS Mincho" w:hAnsi="Palatino Linotype" w:cs="Times New Roman"/>
          <w:color w:val="008000"/>
          <w:sz w:val="32"/>
          <w:szCs w:val="32"/>
          <w:lang w:val="tg-Cyrl-TJ" w:eastAsia="ru-RU"/>
        </w:rPr>
        <w:t>ҷ</w:t>
      </w:r>
      <w:r w:rsidRPr="00F55125">
        <w:rPr>
          <w:rFonts w:ascii="Palatino Linotype" w:eastAsia="Times New Roman" w:hAnsi="Palatino Linotype" w:cs="Times New Roman"/>
          <w:color w:val="008000"/>
          <w:sz w:val="32"/>
          <w:szCs w:val="32"/>
          <w:lang w:val="tg-Cyrl-TJ" w:eastAsia="ru-RU"/>
        </w:rPr>
        <w:t xml:space="preserve"> кас) 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ва ҳе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ҷ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чизеро ша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рики Ӯ қарор надиҳед ва ба падару модар ва хешовандон не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softHyphen/>
        <w:t>к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кунед!..».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9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Расули акрам (с) мефармояд: </w:t>
      </w:r>
    </w:p>
    <w:p w:rsidR="009B50CE" w:rsidRPr="00A7361F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«Дар миёни фарзандони худ адолат ва баробариро барқа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рор кунед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!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Худованд супориш ба волидайнро нисбат ба фарзандо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ни худ, бар супориши фарзандон нисбат ба волидайни хеш муқаддам шумурдааст ва мефармояд:</w:t>
      </w:r>
    </w:p>
    <w:p w:rsidR="009B50CE" w:rsidRPr="00F55125" w:rsidRDefault="009B50CE" w:rsidP="00A7361F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2"/>
          <w:szCs w:val="32"/>
          <w:rtl/>
          <w:lang w:val="tg-Cyrl-TJ" w:eastAsia="ru-RU"/>
        </w:rPr>
      </w:pP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lastRenderedPageBreak/>
        <w:t>﴿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وَلَا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تَقۡتُلُوٓاْ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أَوۡلَٰدَكُمۡ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خَشۡيَةَ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إِمۡلَٰقٖۖ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نَّحۡنُ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نَرۡزُقُهُمۡ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وَإِيَّاكُمۡۚ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إِنَّ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قَتۡلَهُمۡ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كَانَ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خِطۡ‍ٔٗا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كَبِيرٗا</w:t>
      </w:r>
      <w:r w:rsidRPr="00F55125"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 w:rsidRPr="00F55125">
        <w:rPr>
          <w:rFonts w:ascii="KFGQPC Uthmanic Script HAFS" w:cs="KFGQPC Uthmanic Script HAFS" w:hint="cs"/>
          <w:color w:val="008000"/>
          <w:sz w:val="32"/>
          <w:szCs w:val="32"/>
          <w:rtl/>
        </w:rPr>
        <w:t>٣١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الاسراء</w:t>
      </w:r>
      <w:r w:rsidRPr="00F55125"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 w:rsidRPr="00F55125">
        <w:rPr>
          <w:rFonts w:ascii="KFGQPC Uthman Taha Naskh" w:cs="KFGQPC Uthman Taha Naskh" w:hint="cs"/>
          <w:color w:val="008000"/>
          <w:sz w:val="32"/>
          <w:szCs w:val="32"/>
          <w:rtl/>
        </w:rPr>
        <w:t>٣١</w:t>
      </w:r>
      <w:r w:rsidR="00A7361F" w:rsidRPr="00F55125"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9B50CE" w:rsidRPr="00F55125" w:rsidRDefault="009B50CE" w:rsidP="00A7361F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</w:pP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«Ва фарзандонатонро аз тарси фақру тангдаст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накушед, Мо онон ва шуморо р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ӯ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>з</w:t>
      </w:r>
      <w:r w:rsidRPr="00F55125">
        <w:rPr>
          <w:rFonts w:ascii="Palatino Linotype" w:eastAsia="MS Mincho" w:hAnsi="Palatino Linotype" w:cs="Times New Roman"/>
          <w:b/>
          <w:bCs/>
          <w:color w:val="008000"/>
          <w:sz w:val="32"/>
          <w:szCs w:val="32"/>
          <w:lang w:val="tg-Cyrl-TJ" w:eastAsia="ru-RU"/>
        </w:rPr>
        <w:t>ӣ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lang w:val="tg-Cyrl-TJ" w:eastAsia="ru-RU"/>
        </w:rPr>
        <w:t xml:space="preserve"> медиҳем. Бегумон куштани эшон гуноҳи бузурге аст».</w:t>
      </w:r>
      <w:r w:rsidRPr="00F55125">
        <w:rPr>
          <w:rFonts w:ascii="Palatino Linotype" w:eastAsia="Times New Roman" w:hAnsi="Palatino Linotype" w:cs="Times New Roman"/>
          <w:b/>
          <w:bCs/>
          <w:color w:val="008000"/>
          <w:sz w:val="32"/>
          <w:szCs w:val="32"/>
          <w:vertAlign w:val="superscript"/>
          <w:lang w:val="ru-RU" w:eastAsia="ru-RU"/>
        </w:rPr>
        <w:footnoteReference w:id="10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Ибни Қайим дар ин робита мег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«Ҳар падару модаре нисбат ба ом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хтани он ч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, ки ба фарзандонашон суд мерасо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над ва ононро аз бад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бозмедорад, суст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 кунад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, ба эшон ниҳо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ят бад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ва хиёнат кардааст, чун бештари фарзандоне, ки мунҳарифу табаҳкор мешаванд, бар асари наом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хтани фаро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изу суннатҳои дин ба эшон ва беаҳамиятиву бетава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ҷҷӯҳ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ии волидайнашон дар ин робита ва дар соири умури тарбият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будааст. Зеро волидайн аз ҳамон даврони к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дак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фарзандони худро зоеъ ва фосид мегардонанд, ки дар нати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 дар даврони бузург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на барои худ, на барои волидайн ва на барои 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омеаи худ афроди муфид воқеъ намешаванд. Ҳамчунон дида меша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вад, ки баъзе аз фарзандон волидайни худро мавриди итоб ва сарзаниш қарор медиҳанд ва мег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янд: «Эй падар ва ё модар! Шумо дар даврони к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дак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дар мавриди огоҳ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ва тарбияи ду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русти ман к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тоҳ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намудед ва ба ман зулм кардед. Пас ман низ дар даврони бузург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шуморо мавриди зулму бадрафтор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 xml:space="preserve">ӣ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қарор медиҳам, шумо маро фарзанди зоеъ ва фосид гардони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дед. Акнун ман низ шуморо дар пир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азияту озор медиҳам ва нисбат ба шумо беэҳтиром</w:t>
      </w:r>
      <w:r w:rsidRPr="00C3573E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мекунам».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Бояд донист, издиво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номуносиб парешон намудан вазъи тарбияву парвариши саҳеҳи к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дакон масъулияти бу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зурге аст, ки дар р</w:t>
      </w:r>
      <w:r w:rsidRPr="00C3573E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зи қиёмат шахс дар баробари он маврид муҳосибаву бозхост қарор хоҳад гирифт. Чунонки Расули Худо (с) фармудааст:</w:t>
      </w:r>
    </w:p>
    <w:p w:rsidR="009B50CE" w:rsidRPr="00C3573E" w:rsidRDefault="009B50CE" w:rsidP="00A7361F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«Дар р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зи қиёмат Худованд бандаи худро ҳозир мекунад ва ба 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 мег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яд: «Оё Ман </w:t>
      </w:r>
      <w:r w:rsidRPr="00A7361F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tg-Cyrl-TJ" w:eastAsia="ru-RU"/>
        </w:rPr>
        <w:t xml:space="preserve">(дар дунё)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г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шу чашм ва молу фар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  <w:t>занд ба ту надодам,ҳайвоноту замини зироатеро дар ихтиё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  <w:t xml:space="preserve">ри ту қарор надодам?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Оё туро ба ҳоли худ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lastRenderedPageBreak/>
        <w:t>нагузоштам, то дар р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и замин раёсат ва худнамо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кун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? Оё намедонист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, ки ба чунин р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зе хоҳ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расид?» Он мард мег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яд: «Не, намедо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нистам». Худованд ба 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мег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яд: «Имр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з Ман туро фаром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ш мекунам </w:t>
      </w:r>
      <w:r w:rsidRPr="00A7361F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(мавриди лутфу мағфирати Худ қарор намедиҳам)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ҳамон тавре, ки ту дар дунё Маро фаром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ш кард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».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11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Дар ривояти дигар ин 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умла низ омадааст: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«Оё магар Ман ҳамсаре насиби ту накарда будам?».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Барои сабуксар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 камақлии шахс ч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далеле бузургтар ва беҳтар аз ин, ки фарзанди 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дар оянда ба ҳадди булуғи комил мерасад, дар пеши чашмаш ошкор ва му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ассам мебо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шад ва ҳамчунин даврони баъд аз булуғаш, ки дар миёни 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омеа бояд ч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гуна ва дорои ч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шахсияте бошад, дар хаё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лаш сурати зиндаи он таҷассум меёбад, аммо бо вуҷуди ин, 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намек</w:t>
      </w:r>
      <w:r w:rsidRPr="00C3573E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шад, то фарзанди худро чунон тарбияи саҳеҳ ва парвариши хубе намояд, ки битавонад дар оянда фарди фо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зил ва бузургвор гардад.</w:t>
      </w:r>
      <w:r w:rsidRPr="00C3573E">
        <w:rPr>
          <w:rFonts w:ascii="Palatino Linotype" w:eastAsia="Times New Roman" w:hAnsi="Palatino Linotype" w:cs="Times New Roman"/>
          <w:sz w:val="30"/>
          <w:szCs w:val="30"/>
          <w:vertAlign w:val="superscript"/>
          <w:lang w:val="ru-RU" w:eastAsia="ru-RU"/>
        </w:rPr>
        <w:footnoteReference w:id="12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Бояд донист, чунин тарбия на бахшиш аст ва на ҳадя, балки ҳаққе аст барои фарзанд бар гардани падару мода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раш ва ин чизе аст, ки Расули Худо (с) бар он таъкид на</w:t>
      </w:r>
      <w:r w:rsidRPr="00C3573E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муда, мефармояд: 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«Худованд аз ин </w:t>
      </w:r>
      <w:r w:rsidRPr="00C3573E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иҳат эшонро афроди нек</w:t>
      </w:r>
      <w:r w:rsidRPr="00C3573E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ӯ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номидааст, чун онон ба волидайн ва фарзандон нек</w:t>
      </w:r>
      <w:r w:rsidRPr="00C3573E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ӣ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ва муҳаббат варзи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softHyphen/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данд, зеро ҳамчунон ки падару модарат бар ту ҳаққе доранд, фарзанд низ бар ту ҳаққе дорад </w:t>
      </w:r>
      <w:r w:rsidRPr="00C3573E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(яъне ҳамчунон, ки падару модар бар фарзандон ҳаққе доранд, фарзандон низ бар эшон ҳаққе доранд)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».</w:t>
      </w:r>
      <w:r w:rsidRPr="00C3573E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13"/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C3573E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Дар ривояте омадааст:</w:t>
      </w:r>
    </w:p>
    <w:p w:rsidR="009B50CE" w:rsidRPr="00C3573E" w:rsidRDefault="009B50CE" w:rsidP="009B50CE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</w:t>
      </w:r>
      <w:r w:rsidRPr="00A7361F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>(Дар р</w:t>
      </w:r>
      <w:r w:rsidRPr="00A7361F">
        <w:rPr>
          <w:rFonts w:ascii="Palatino Linotype" w:eastAsia="MS Mincho" w:hAnsi="Palatino Linotype" w:cs="Times New Roman"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зи қиёмат)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Худованд аз ҳар сарпараст ро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ҷ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еъ ба афроди зерфармон ва вазифадори </w:t>
      </w:r>
      <w:r w:rsidRPr="00A7361F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савол мекунад, ки оё 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lastRenderedPageBreak/>
        <w:t>ҳаққи ононро риоя намуда ва ё зоеъ гардонидааст? Ҳатто аз мард дар бораи хонаводааш низ савол мекунад».</w:t>
      </w:r>
      <w:r w:rsidRPr="00A7361F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14"/>
      </w:r>
    </w:p>
    <w:p w:rsidR="009B50CE" w:rsidRPr="00C3573E" w:rsidRDefault="009B50CE" w:rsidP="009B50CE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5666DC" w:rsidRPr="000D03CA" w:rsidRDefault="009B50CE" w:rsidP="000D03CA">
      <w:pPr>
        <w:tabs>
          <w:tab w:val="left" w:pos="753"/>
          <w:tab w:val="left" w:pos="3933"/>
          <w:tab w:val="center" w:pos="3968"/>
        </w:tabs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  <w:r w:rsidRPr="00C3573E">
        <w:rPr>
          <w:rFonts w:ascii="Palatino Linotype" w:hAnsi="Palatino Linotype"/>
          <w:sz w:val="30"/>
          <w:szCs w:val="30"/>
          <w:lang w:val="tg-Cyrl-TJ"/>
        </w:rPr>
        <w:t>Гирифташуда аз китоби "Тарбияи фарзадон" таълифи Муҳаммаднур Сувайд.</w:t>
      </w:r>
      <w:r w:rsidR="00DC6A8E"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0E805A4" wp14:editId="402D45A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D03CA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FA5" w:rsidRDefault="00501FA5" w:rsidP="00E32771">
      <w:pPr>
        <w:spacing w:after="0" w:line="240" w:lineRule="auto"/>
      </w:pPr>
      <w:r>
        <w:separator/>
      </w:r>
    </w:p>
  </w:endnote>
  <w:endnote w:type="continuationSeparator" w:id="0">
    <w:p w:rsidR="00501FA5" w:rsidRDefault="00501FA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8653809-5717-4D47-B8B7-E415C46E72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88F42C-E79D-40C2-96EE-A2520541C8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A7A2B1B-FC8A-4137-84CD-8A0C1A1AF786}"/>
    <w:embedBold r:id="rId4" w:fontKey="{940F76CA-D48E-46D9-9BDF-DD328F01924D}"/>
    <w:embedItalic r:id="rId5" w:fontKey="{6FEB4D91-3E65-449B-BC9E-59EDB6ABFC34}"/>
    <w:embedBoldItalic r:id="rId6" w:fontKey="{287183CF-E921-4B8E-A35B-64D99DC498F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D3046A54-6EDB-458D-A89E-70C3869FB3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EF477D4-4597-428F-BAE7-D72B7E22E65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DBBA1046-B30B-4914-BE87-D806C76B3C88}"/>
    <w:embedBold r:id="rId10" w:fontKey="{F53FE71E-E70A-427D-B44A-8693EB0FAF53}"/>
    <w:embedItalic r:id="rId11" w:fontKey="{FA3C74B8-1180-4BCD-94F9-B3A4623E04A4}"/>
    <w:embedBoldItalic r:id="rId12" w:fontKey="{0530F434-B19C-4170-B17C-48AB239F35C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83CF0C98-BB93-42E9-845F-D128432170A7}"/>
  </w:font>
  <w:font w:name="Calibri Light"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FA5" w:rsidRDefault="00501FA5" w:rsidP="00E32771">
      <w:pPr>
        <w:spacing w:after="0" w:line="240" w:lineRule="auto"/>
      </w:pPr>
      <w:r>
        <w:separator/>
      </w:r>
    </w:p>
  </w:footnote>
  <w:footnote w:type="continuationSeparator" w:id="0">
    <w:p w:rsidR="00501FA5" w:rsidRDefault="00501FA5" w:rsidP="00E32771">
      <w:pPr>
        <w:spacing w:after="0" w:line="240" w:lineRule="auto"/>
      </w:pPr>
      <w:r>
        <w:continuationSeparator/>
      </w:r>
    </w:p>
  </w:footnote>
  <w:footnote w:id="1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Бухорӣ.</w:t>
      </w:r>
    </w:p>
  </w:footnote>
  <w:footnote w:id="2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Бухорӣ аз Абӯҳурайра (р).</w:t>
      </w:r>
    </w:p>
  </w:footnote>
  <w:footnote w:id="3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Рум, </w:t>
      </w:r>
      <w:r w:rsidRPr="00C3573E">
        <w:rPr>
          <w:rFonts w:ascii="Palatino Linotype" w:hAnsi="Palatino Linotype"/>
          <w:lang w:val="tg-Cyrl-TJ"/>
        </w:rPr>
        <w:t>30:</w:t>
      </w:r>
      <w:r w:rsidRPr="00C3573E">
        <w:rPr>
          <w:rFonts w:ascii="Palatino Linotype" w:hAnsi="Palatino Linotype"/>
        </w:rPr>
        <w:t xml:space="preserve"> 30.</w:t>
      </w:r>
    </w:p>
  </w:footnote>
  <w:footnote w:id="4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Таҳрим, </w:t>
      </w:r>
      <w:r w:rsidRPr="00C3573E">
        <w:rPr>
          <w:rFonts w:ascii="Palatino Linotype" w:hAnsi="Palatino Linotype"/>
          <w:lang w:val="tg-Cyrl-TJ"/>
        </w:rPr>
        <w:t>66:</w:t>
      </w:r>
      <w:r w:rsidRPr="00C3573E">
        <w:rPr>
          <w:rFonts w:ascii="Palatino Linotype" w:hAnsi="Palatino Linotype"/>
        </w:rPr>
        <w:t xml:space="preserve"> 6.</w:t>
      </w:r>
    </w:p>
  </w:footnote>
  <w:footnote w:id="5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Ҳоким дар «Мустадрак».</w:t>
      </w:r>
    </w:p>
  </w:footnote>
  <w:footnote w:id="6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«Бӯстону-л-орифин».. – С. 45.</w:t>
      </w:r>
    </w:p>
  </w:footnote>
  <w:footnote w:id="7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Анкабут, </w:t>
      </w:r>
      <w:r w:rsidRPr="00C3573E">
        <w:rPr>
          <w:rFonts w:ascii="Palatino Linotype" w:hAnsi="Palatino Linotype"/>
          <w:lang w:val="tg-Cyrl-TJ"/>
        </w:rPr>
        <w:t>29:</w:t>
      </w:r>
      <w:r w:rsidRPr="00C3573E">
        <w:rPr>
          <w:rFonts w:ascii="Palatino Linotype" w:hAnsi="Palatino Linotype"/>
        </w:rPr>
        <w:t xml:space="preserve"> 8.</w:t>
      </w:r>
    </w:p>
  </w:footnote>
  <w:footnote w:id="8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Таҳрим, </w:t>
      </w:r>
      <w:r w:rsidRPr="00C3573E">
        <w:rPr>
          <w:rFonts w:ascii="Palatino Linotype" w:hAnsi="Palatino Linotype"/>
          <w:lang w:val="tg-Cyrl-TJ"/>
        </w:rPr>
        <w:t>66:</w:t>
      </w:r>
      <w:r w:rsidRPr="00C3573E">
        <w:rPr>
          <w:rFonts w:ascii="Palatino Linotype" w:hAnsi="Palatino Linotype"/>
        </w:rPr>
        <w:t xml:space="preserve"> 6.</w:t>
      </w:r>
    </w:p>
  </w:footnote>
  <w:footnote w:id="9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Нисо, </w:t>
      </w:r>
      <w:r w:rsidRPr="00C3573E">
        <w:rPr>
          <w:rFonts w:ascii="Palatino Linotype" w:hAnsi="Palatino Linotype"/>
          <w:lang w:val="tg-Cyrl-TJ"/>
        </w:rPr>
        <w:t>4:</w:t>
      </w:r>
      <w:r w:rsidRPr="00C3573E">
        <w:rPr>
          <w:rFonts w:ascii="Palatino Linotype" w:hAnsi="Palatino Linotype"/>
        </w:rPr>
        <w:t xml:space="preserve"> 36.</w:t>
      </w:r>
    </w:p>
  </w:footnote>
  <w:footnote w:id="10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Сураи Исро, </w:t>
      </w:r>
      <w:r w:rsidRPr="00C3573E">
        <w:rPr>
          <w:rFonts w:ascii="Palatino Linotype" w:hAnsi="Palatino Linotype"/>
          <w:lang w:val="tg-Cyrl-TJ"/>
        </w:rPr>
        <w:t>17:</w:t>
      </w:r>
      <w:r w:rsidRPr="00C3573E">
        <w:rPr>
          <w:rFonts w:ascii="Palatino Linotype" w:hAnsi="Palatino Linotype"/>
        </w:rPr>
        <w:t xml:space="preserve"> 31.</w:t>
      </w:r>
    </w:p>
  </w:footnote>
  <w:footnote w:id="11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Тирмизӣ аз АбӯСаъиди Худрӣ (р) ва Абӯҳурайра (р).</w:t>
      </w:r>
    </w:p>
  </w:footnote>
  <w:footnote w:id="12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 xml:space="preserve">. Нақл аз «Ассаодату-л-узмо».. – С. 90, </w:t>
      </w:r>
      <w:r w:rsidRPr="00C3573E">
        <w:rPr>
          <w:rFonts w:ascii="Palatino Linotype" w:hAnsi="Palatino Linotype"/>
          <w:lang w:val="tg-Cyrl-TJ"/>
        </w:rPr>
        <w:t>(</w:t>
      </w:r>
      <w:r w:rsidRPr="00C3573E">
        <w:rPr>
          <w:rFonts w:ascii="Palatino Linotype" w:hAnsi="Palatino Linotype"/>
        </w:rPr>
        <w:t>Муҳаммад Хизри Ҳусайн</w:t>
      </w:r>
      <w:r w:rsidRPr="00C3573E">
        <w:rPr>
          <w:rFonts w:ascii="Palatino Linotype" w:hAnsi="Palatino Linotype"/>
          <w:lang w:val="tg-Cyrl-TJ"/>
        </w:rPr>
        <w:t>)</w:t>
      </w:r>
      <w:r w:rsidRPr="00C3573E">
        <w:rPr>
          <w:rFonts w:ascii="Palatino Linotype" w:hAnsi="Palatino Linotype"/>
        </w:rPr>
        <w:t xml:space="preserve">. </w:t>
      </w:r>
    </w:p>
  </w:footnote>
  <w:footnote w:id="13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Табаронӣ.</w:t>
      </w:r>
    </w:p>
  </w:footnote>
  <w:footnote w:id="14">
    <w:p w:rsidR="009B50CE" w:rsidRPr="00C3573E" w:rsidRDefault="009B50CE" w:rsidP="009B50CE">
      <w:pPr>
        <w:pStyle w:val="FootnoteText"/>
        <w:jc w:val="lowKashida"/>
        <w:rPr>
          <w:rFonts w:ascii="Palatino Linotype" w:hAnsi="Palatino Linotype"/>
        </w:rPr>
      </w:pPr>
      <w:r w:rsidRPr="00C3573E">
        <w:rPr>
          <w:rStyle w:val="FootnoteReference"/>
          <w:rFonts w:ascii="Palatino Linotype" w:hAnsi="Palatino Linotype"/>
        </w:rPr>
        <w:footnoteRef/>
      </w:r>
      <w:r w:rsidRPr="00C3573E">
        <w:rPr>
          <w:rFonts w:ascii="Palatino Linotype" w:hAnsi="Palatino Linotype"/>
        </w:rPr>
        <w:t>. Ба ривояти Насоӣ ва Ибни Ҳиббон дар Саҳеҳ.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4A5CA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58D8"/>
    <w:rsid w:val="000757ED"/>
    <w:rsid w:val="000A53B5"/>
    <w:rsid w:val="000A6307"/>
    <w:rsid w:val="000C2B16"/>
    <w:rsid w:val="000D03CA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C7982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01FA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85D59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43A9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B50CE"/>
    <w:rsid w:val="009C7996"/>
    <w:rsid w:val="00A052E1"/>
    <w:rsid w:val="00A24F12"/>
    <w:rsid w:val="00A61E5C"/>
    <w:rsid w:val="00A65935"/>
    <w:rsid w:val="00A70B46"/>
    <w:rsid w:val="00A7361F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573E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55125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348B877-6648-4ACE-A304-0704E8AB8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9B50CE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9B50CE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9B50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FFD3B-A1EB-43A0-9857-77F351A8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8</Pages>
  <Words>1542</Words>
  <Characters>8389</Characters>
  <Application>Microsoft Office Word</Application>
  <DocSecurity>0</DocSecurity>
  <Lines>215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9870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аввал: Масъулияти тарбия</dc:title>
  <dc:subject>Силсилаи тарбияи фарзандон, қисми аввал: Масъулияти тарбия</dc:subject>
  <dc:creator>Ҳақназаров Тоҳир_x000d_</dc:creator>
  <cp:keywords>Силсилаи тарбияи фарзандон, қисми аввал: Масъулияти тарбия</cp:keywords>
  <dc:description>Силсилаи тарбияи фарзандон, қисми аввал: Масъулияти тарбия</dc:description>
  <cp:lastModifiedBy>elhashemy</cp:lastModifiedBy>
  <cp:revision>82</cp:revision>
  <cp:lastPrinted>2015-03-07T18:49:00Z</cp:lastPrinted>
  <dcterms:created xsi:type="dcterms:W3CDTF">2014-12-21T22:21:00Z</dcterms:created>
  <dcterms:modified xsi:type="dcterms:W3CDTF">2015-04-06T12:45:00Z</dcterms:modified>
  <cp:category/>
</cp:coreProperties>
</file>