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2807CB" w:rsidRPr="00B51074" w:rsidRDefault="002807CB" w:rsidP="007D3EC5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2807CB">
        <w:rPr>
          <w:rFonts w:ascii="Palatino Linotype" w:hAnsi="Palatino Linotype"/>
          <w:color w:val="006666"/>
          <w:sz w:val="44"/>
          <w:szCs w:val="44"/>
          <w:lang w:val="tg-Cyrl-TJ"/>
        </w:rPr>
        <w:t>Силсилаи тарбияи фарзандон, қисми ҳафтдаҳум: ҳукмҳои алоқаманд ба кӯдаки ширхор, Ҳукми пешоби кӯдаки ширхор ва тарзи пок намудани он</w:t>
      </w:r>
    </w:p>
    <w:p w:rsidR="002807CB" w:rsidRPr="002807CB" w:rsidRDefault="002807CB" w:rsidP="00D76DB4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color w:val="000000"/>
          <w:sz w:val="44"/>
          <w:szCs w:val="44"/>
        </w:rPr>
      </w:pP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سلسلة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تربية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الأولاد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,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القسم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السابع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عشر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: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عن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حكم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بول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الرضيع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طريقة</w:t>
      </w:r>
      <w:r w:rsidRPr="002807CB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2807CB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تطهيره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7D3EC5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2807CB" w:rsidP="007D3EC5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2D48CCEB" wp14:editId="5CEA0C77">
            <wp:simplePos x="0" y="0"/>
            <wp:positionH relativeFrom="margin">
              <wp:posOffset>1252855</wp:posOffset>
            </wp:positionH>
            <wp:positionV relativeFrom="paragraph">
              <wp:posOffset>683260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7CB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Силсилаи тарбияи фарзандон, қисми ҳафтдаҳум: ҳукмҳои алоқаманд ба кӯдаки ширхор, Ҳукми пешоби кӯдаки ширхор ва тарзи пок намудани он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D3EC5" w:rsidRDefault="007D3EC5" w:rsidP="007D3EC5">
      <w:pPr>
        <w:bidi w:val="0"/>
        <w:spacing w:after="0" w:line="240" w:lineRule="auto"/>
        <w:jc w:val="both"/>
        <w:rPr>
          <w:rFonts w:ascii="Palatino Linotype" w:hAnsi="Palatino Linotype"/>
          <w:sz w:val="30"/>
          <w:szCs w:val="30"/>
        </w:rPr>
      </w:pPr>
    </w:p>
    <w:p w:rsidR="002807CB" w:rsidRPr="00B51074" w:rsidRDefault="002807CB" w:rsidP="002807CB">
      <w:pPr>
        <w:bidi w:val="0"/>
        <w:spacing w:after="0" w:line="240" w:lineRule="auto"/>
        <w:ind w:firstLine="454"/>
        <w:jc w:val="lowKashida"/>
        <w:rPr>
          <w:rFonts w:ascii="Palatino Linotype" w:eastAsia="Times New Roman" w:hAnsi="Palatino Linotype" w:cs="Times New Roman"/>
          <w:sz w:val="32"/>
          <w:szCs w:val="32"/>
          <w:lang w:eastAsia="ru-RU"/>
        </w:rPr>
      </w:pP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Дар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«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Саҳеҳ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>»-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Муслим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чанд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ҳадис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аз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аҳодиси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набав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ӣ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дар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бораи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чигунагии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шустани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пешоби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к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ӯ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даки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ширхор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риво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tg-Cyrl-TJ" w:eastAsia="ru-RU"/>
        </w:rPr>
        <w:softHyphen/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ят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шудааст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,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аз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он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 xml:space="preserve"> 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ҷ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умла</w:t>
      </w:r>
      <w:r w:rsidRPr="00B51074">
        <w:rPr>
          <w:rFonts w:ascii="Palatino Linotype" w:eastAsia="Times New Roman" w:hAnsi="Palatino Linotype" w:cs="Times New Roman"/>
          <w:sz w:val="32"/>
          <w:szCs w:val="32"/>
          <w:lang w:eastAsia="ru-RU"/>
        </w:rPr>
        <w:t>:</w:t>
      </w:r>
    </w:p>
    <w:p w:rsidR="002807CB" w:rsidRPr="00F31558" w:rsidRDefault="002807CB" w:rsidP="002807CB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2"/>
          <w:szCs w:val="32"/>
          <w:lang w:val="ru-RU" w:eastAsia="ru-RU"/>
        </w:rPr>
      </w:pP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1. Аз Оиша</w:t>
      </w:r>
      <w:bookmarkStart w:id="0" w:name="_GoBack"/>
      <w:bookmarkEnd w:id="0"/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 (р) ривоят шуда, ки: 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 xml:space="preserve">«Аъроб навзодони худро назди Пайғамбар (с) меоварданд, то ин ки даҳони ононро 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pacing w:val="-2"/>
          <w:sz w:val="32"/>
          <w:szCs w:val="32"/>
          <w:lang w:val="ru-RU" w:eastAsia="ru-RU"/>
        </w:rPr>
        <w:t>ши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pacing w:val="-2"/>
          <w:sz w:val="32"/>
          <w:szCs w:val="32"/>
          <w:lang w:val="tg-Cyrl-TJ" w:eastAsia="ru-RU"/>
        </w:rPr>
        <w:softHyphen/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pacing w:val="-2"/>
          <w:sz w:val="32"/>
          <w:szCs w:val="32"/>
          <w:lang w:val="ru-RU" w:eastAsia="ru-RU"/>
        </w:rPr>
        <w:t>рин кунанд. Р</w:t>
      </w:r>
      <w:r w:rsidRPr="002807CB">
        <w:rPr>
          <w:rFonts w:ascii="Palatino Linotype" w:eastAsia="MS Mincho" w:hAnsi="Palatino Linotype" w:cs="Times New Roman"/>
          <w:i/>
          <w:iCs/>
          <w:color w:val="205B83"/>
          <w:spacing w:val="-2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pacing w:val="-2"/>
          <w:sz w:val="32"/>
          <w:szCs w:val="32"/>
          <w:lang w:val="ru-RU" w:eastAsia="ru-RU"/>
        </w:rPr>
        <w:t>зе навзоде бар либоси он ҳазрат (с) пешоб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 xml:space="preserve"> кард, он ҳазрат (с) об хоста, онро бар пешоби к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дак рехтанд ва дигар онро нашустанд».</w:t>
      </w:r>
    </w:p>
    <w:p w:rsidR="002807CB" w:rsidRPr="00F31558" w:rsidRDefault="002807CB" w:rsidP="002807CB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2"/>
          <w:szCs w:val="32"/>
          <w:lang w:val="ru-RU" w:eastAsia="ru-RU"/>
        </w:rPr>
      </w:pP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2. Дар ривояти дигар аз Оиша (р) омадааст: 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«К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даки ширхореро назди он ҳазрат (с) оварданд ва дар оғ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ши он ҳаз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tg-Cyrl-TJ" w:eastAsia="ru-RU"/>
        </w:rPr>
        <w:softHyphen/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рат (с) пешоб кард. Билофосила он ҳазрат (с) об хостанд ва бар он рехтанд».</w:t>
      </w:r>
    </w:p>
    <w:p w:rsidR="002807CB" w:rsidRPr="00F31558" w:rsidRDefault="002807CB" w:rsidP="002807CB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2"/>
          <w:szCs w:val="32"/>
          <w:lang w:val="ru-RU" w:eastAsia="ru-RU"/>
        </w:rPr>
      </w:pP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3. Дар ривоят омадааст: 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«Умми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tg-Cyrl-TJ" w:eastAsia="ru-RU"/>
        </w:rPr>
        <w:t>қ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айс, духтари М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уҳ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син, писари ширхори худро, ки ҳан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з ғизои маъмулӣ намех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рд, наз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tg-Cyrl-TJ" w:eastAsia="ru-RU"/>
        </w:rPr>
        <w:softHyphen/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 xml:space="preserve">ди Пайғамбар (с) овард. Он ҳазрат (с) 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ро р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и рони худ гу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tg-Cyrl-TJ" w:eastAsia="ru-RU"/>
        </w:rPr>
        <w:softHyphen/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зоштанд ва к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дак бар либоси он ҳазрат (с) пешоб кард, аммо он ҳазрат (с) фақат об бар р</w:t>
      </w:r>
      <w:r w:rsidRPr="002807CB">
        <w:rPr>
          <w:rFonts w:ascii="Palatino Linotype" w:eastAsia="MS Mincho" w:hAnsi="Palatino Linotype" w:cs="Times New Roman"/>
          <w:i/>
          <w:iCs/>
          <w:color w:val="205B83"/>
          <w:sz w:val="32"/>
          <w:szCs w:val="32"/>
          <w:lang w:val="ru-RU" w:eastAsia="ru-RU"/>
        </w:rPr>
        <w:t>ӯ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 xml:space="preserve">и он рехтанд».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Дар ривояти дигар омадааст: 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«Он ҳазрат (с) об хостанд ва бар он поши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tg-Cyrl-TJ" w:eastAsia="ru-RU"/>
        </w:rPr>
        <w:softHyphen/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данд».</w:t>
      </w:r>
      <w:r w:rsidRPr="00F31558">
        <w:rPr>
          <w:rFonts w:ascii="Palatino Linotype" w:eastAsia="Times New Roman" w:hAnsi="Palatino Linotype" w:cs="Times New Roman"/>
          <w:i/>
          <w:iCs/>
          <w:sz w:val="32"/>
          <w:szCs w:val="32"/>
          <w:lang w:val="ru-RU" w:eastAsia="ru-RU"/>
        </w:rPr>
        <w:t xml:space="preserve">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Ва дар ривояте дигар низ омадааст: 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«Он ҳазрат (с) об хоста, онро бар либоси худ пошиданд ва дигар онро на</w:t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tg-Cyrl-TJ" w:eastAsia="ru-RU"/>
        </w:rPr>
        <w:softHyphen/>
      </w:r>
      <w:r w:rsidRPr="002807CB">
        <w:rPr>
          <w:rFonts w:ascii="Palatino Linotype" w:eastAsia="Times New Roman" w:hAnsi="Palatino Linotype" w:cs="Times New Roman"/>
          <w:i/>
          <w:iCs/>
          <w:color w:val="205B83"/>
          <w:sz w:val="32"/>
          <w:szCs w:val="32"/>
          <w:lang w:val="ru-RU" w:eastAsia="ru-RU"/>
        </w:rPr>
        <w:t>шустанд».</w:t>
      </w:r>
    </w:p>
    <w:p w:rsidR="002807CB" w:rsidRPr="00F31558" w:rsidRDefault="002807CB" w:rsidP="002807CB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</w:pP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Назари 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tg-Cyrl-TJ" w:eastAsia="ru-RU"/>
        </w:rPr>
        <w:t>и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мом Шофеъ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ӣ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 дар бораи пешоби к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ӯ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даки шир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tg-Cyrl-TJ" w:eastAsia="ru-RU"/>
        </w:rPr>
        <w:softHyphen/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хор ин аст, ки бар он об пошида шавад, аммо Аб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уҳ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анифа ва Молик бар онанд, ки бояд шуста шавад.</w:t>
      </w:r>
    </w:p>
    <w:p w:rsidR="007D3EC5" w:rsidRPr="0071587A" w:rsidRDefault="002807CB" w:rsidP="002807CB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spacing w:val="-4"/>
          <w:sz w:val="28"/>
          <w:szCs w:val="28"/>
          <w:lang w:val="ru-RU" w:eastAsia="ru-RU"/>
        </w:rPr>
      </w:pP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Аммо ҳамаи ин пешвоён иттифоқи назар доранд бар ин ки худи пешоб на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ҷ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ас аст, ҳамчунонки Имом Навав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ӣ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 xml:space="preserve"> чунин мавз</w:t>
      </w:r>
      <w:r w:rsidRPr="00F31558">
        <w:rPr>
          <w:rFonts w:ascii="Palatino Linotype" w:eastAsia="MS Mincho" w:hAnsi="Palatino Linotype" w:cs="Times New Roman"/>
          <w:sz w:val="32"/>
          <w:szCs w:val="32"/>
          <w:lang w:val="ru-RU" w:eastAsia="ru-RU"/>
        </w:rPr>
        <w:t>ӯ</w:t>
      </w:r>
      <w:r w:rsidRPr="00F31558">
        <w:rPr>
          <w:rFonts w:ascii="Palatino Linotype" w:eastAsia="Times New Roman" w:hAnsi="Palatino Linotype" w:cs="Times New Roman"/>
          <w:sz w:val="32"/>
          <w:szCs w:val="32"/>
          <w:lang w:val="ru-RU" w:eastAsia="ru-RU"/>
        </w:rPr>
        <w:t>еро нақл кардааст.</w:t>
      </w:r>
      <w:r w:rsidRPr="00F31558">
        <w:rPr>
          <w:rFonts w:ascii="Palatino Linotype" w:eastAsia="Times New Roman" w:hAnsi="Palatino Linotype" w:cs="Times New Roman"/>
          <w:sz w:val="32"/>
          <w:szCs w:val="32"/>
          <w:vertAlign w:val="superscript"/>
          <w:lang w:val="ru-RU" w:eastAsia="ru-RU"/>
        </w:rPr>
        <w:footnoteReference w:id="1"/>
      </w:r>
    </w:p>
    <w:p w:rsidR="006930B3" w:rsidRPr="007D3EC5" w:rsidRDefault="006930B3">
      <w:pPr>
        <w:bidi w:val="0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7D3EC5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br w:type="page"/>
      </w:r>
    </w:p>
    <w:p w:rsidR="005666DC" w:rsidRPr="006930B3" w:rsidRDefault="00DC6A8E" w:rsidP="006930B3">
      <w:pPr>
        <w:bidi w:val="0"/>
        <w:spacing w:after="0" w:line="240" w:lineRule="auto"/>
        <w:jc w:val="lowKashida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4F790DFD" wp14:editId="721A70F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6930B3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289" w:rsidRDefault="009B3289" w:rsidP="00E32771">
      <w:pPr>
        <w:spacing w:after="0" w:line="240" w:lineRule="auto"/>
      </w:pPr>
      <w:r>
        <w:separator/>
      </w:r>
    </w:p>
  </w:endnote>
  <w:endnote w:type="continuationSeparator" w:id="0">
    <w:p w:rsidR="009B3289" w:rsidRDefault="009B328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F414DB-CDFB-41A2-B818-E1B4A0211678}"/>
    <w:embedBold r:id="rId2" w:fontKey="{0EFE9237-7CD4-49F8-B0B1-6FEE130F80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987BE36-D63B-4660-84E0-298F21CBC15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CD0A25A-4F89-4681-AB00-567030FD5050}"/>
    <w:embedBold r:id="rId5" w:fontKey="{6D156570-4348-427E-B672-AF6D24250CC6}"/>
    <w:embedItalic r:id="rId6" w:fontKey="{50232BB1-2067-4B10-96D3-E51618F52ED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963A6149-EB8D-4C6A-B80F-14357CB1385B}"/>
    <w:embedItalic r:id="rId8" w:fontKey="{13386242-1853-49B9-BC99-04F2EC3E6C5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131977B4-4039-4125-B3CA-922769EB7BA3}"/>
    <w:embedBold r:id="rId10" w:fontKey="{FE763CAA-A400-4A55-8431-BF58F3FA43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F6BEBAB-A2BF-4C7E-884E-8FCF4C29AB2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4482838-6A74-4A6F-8103-5CFB77DF43A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3" w:fontKey="{6EB8F2F0-6899-4036-97ED-0EB2D406A0B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391B7E66-743B-4879-AF38-708B1A4101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27675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289" w:rsidRDefault="009B3289" w:rsidP="00E32771">
      <w:pPr>
        <w:spacing w:after="0" w:line="240" w:lineRule="auto"/>
      </w:pPr>
      <w:r>
        <w:separator/>
      </w:r>
    </w:p>
  </w:footnote>
  <w:footnote w:type="continuationSeparator" w:id="0">
    <w:p w:rsidR="009B3289" w:rsidRDefault="009B3289" w:rsidP="00E32771">
      <w:pPr>
        <w:spacing w:after="0" w:line="240" w:lineRule="auto"/>
      </w:pPr>
      <w:r>
        <w:continuationSeparator/>
      </w:r>
    </w:p>
  </w:footnote>
  <w:footnote w:id="1">
    <w:p w:rsidR="002807CB" w:rsidRPr="00DD3E7E" w:rsidRDefault="002807CB" w:rsidP="002807CB">
      <w:pPr>
        <w:pStyle w:val="FootnoteText"/>
        <w:jc w:val="lowKashida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>
        <w:rPr>
          <w:rFonts w:ascii="Times New Roman Tj" w:hAnsi="Times New Roman Tj"/>
        </w:rPr>
        <w:t>. Шарҳи Саҳеҳ</w:t>
      </w:r>
      <w:r w:rsidRPr="00DD3E7E">
        <w:rPr>
          <w:rFonts w:ascii="Times New Roman Tj" w:hAnsi="Times New Roman Tj"/>
        </w:rPr>
        <w:t xml:space="preserve">и Муслим, боби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укму бавли</w:t>
      </w:r>
      <w:r>
        <w:rPr>
          <w:rFonts w:ascii="Times New Roman Tj" w:hAnsi="Times New Roman Tj"/>
          <w:lang w:val="tg-Cyrl-TJ"/>
        </w:rPr>
        <w:t>-</w:t>
      </w:r>
      <w:r w:rsidRPr="00DD3E7E">
        <w:rPr>
          <w:rFonts w:ascii="Times New Roman Tj" w:hAnsi="Times New Roman Tj"/>
        </w:rPr>
        <w:t>т-тифли</w:t>
      </w:r>
      <w:r>
        <w:rPr>
          <w:rFonts w:ascii="Times New Roman Tj" w:hAnsi="Times New Roman Tj"/>
          <w:lang w:val="tg-Cyrl-TJ"/>
        </w:rPr>
        <w:t>-</w:t>
      </w:r>
      <w:r w:rsidRPr="00DD3E7E">
        <w:rPr>
          <w:rFonts w:ascii="Times New Roman Tj" w:hAnsi="Times New Roman Tj"/>
        </w:rPr>
        <w:t xml:space="preserve">р-разиъ ва кайфияту </w:t>
      </w:r>
      <w:r>
        <w:rPr>
          <w:rFonts w:ascii="Times New Roman Tj" w:hAnsi="Times New Roman Tj"/>
        </w:rPr>
        <w:t>ғ</w:t>
      </w:r>
      <w:r w:rsidRPr="00DD3E7E">
        <w:rPr>
          <w:rFonts w:ascii="Times New Roman Tj" w:hAnsi="Times New Roman Tj"/>
        </w:rPr>
        <w:t>асли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4"/>
                          <a:ext cx="352302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D76DB4" w:rsidRDefault="002807CB" w:rsidP="00D76DB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</w:pPr>
                            <w:r w:rsidRPr="002807CB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Силсилаи тарбияи фарзандон, қисми ҳафтдаҳум: ҳукмҳои алоқаманд ба кӯдаки ширхор</w:t>
                            </w: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5107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w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230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D76DB4" w:rsidRDefault="002807CB" w:rsidP="00D76DB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</w:pPr>
                      <w:r w:rsidRPr="002807CB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t>Силсилаи тарбияи фарзандон, қисми ҳафтдаҳум: ҳукмҳои алоқаманд ба кӯдаки ширхор</w:t>
                      </w:r>
                      <w:r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  <w:t>……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5107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C4DA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8970A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8970A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8970A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8970A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76698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E1FA92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96476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11DE"/>
    <w:rsid w:val="00267C61"/>
    <w:rsid w:val="00270AE8"/>
    <w:rsid w:val="002807C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679B7"/>
    <w:rsid w:val="00575281"/>
    <w:rsid w:val="0058544F"/>
    <w:rsid w:val="005A2707"/>
    <w:rsid w:val="00604920"/>
    <w:rsid w:val="00612832"/>
    <w:rsid w:val="0062384F"/>
    <w:rsid w:val="00631E7F"/>
    <w:rsid w:val="00632FB4"/>
    <w:rsid w:val="00662A2B"/>
    <w:rsid w:val="00677AE4"/>
    <w:rsid w:val="006930B3"/>
    <w:rsid w:val="0069533C"/>
    <w:rsid w:val="006C1068"/>
    <w:rsid w:val="006E0420"/>
    <w:rsid w:val="006F4219"/>
    <w:rsid w:val="00704C95"/>
    <w:rsid w:val="0071587A"/>
    <w:rsid w:val="00717FAE"/>
    <w:rsid w:val="00770B0C"/>
    <w:rsid w:val="0077162A"/>
    <w:rsid w:val="007C1387"/>
    <w:rsid w:val="007D3EC5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970A5"/>
    <w:rsid w:val="008A1E4F"/>
    <w:rsid w:val="008A5781"/>
    <w:rsid w:val="008A6BEA"/>
    <w:rsid w:val="008B3703"/>
    <w:rsid w:val="008B4901"/>
    <w:rsid w:val="008B668D"/>
    <w:rsid w:val="008C5507"/>
    <w:rsid w:val="008D70C8"/>
    <w:rsid w:val="008E2038"/>
    <w:rsid w:val="00912D68"/>
    <w:rsid w:val="00921981"/>
    <w:rsid w:val="00943955"/>
    <w:rsid w:val="00944C90"/>
    <w:rsid w:val="0094547A"/>
    <w:rsid w:val="009967F9"/>
    <w:rsid w:val="009B3289"/>
    <w:rsid w:val="009D45CA"/>
    <w:rsid w:val="00A03054"/>
    <w:rsid w:val="00A052E1"/>
    <w:rsid w:val="00A61E5C"/>
    <w:rsid w:val="00A65935"/>
    <w:rsid w:val="00AD2A33"/>
    <w:rsid w:val="00B3510F"/>
    <w:rsid w:val="00B50A3A"/>
    <w:rsid w:val="00B51074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62886"/>
    <w:rsid w:val="00C72BD4"/>
    <w:rsid w:val="00C90E54"/>
    <w:rsid w:val="00CD4735"/>
    <w:rsid w:val="00CF3B53"/>
    <w:rsid w:val="00D46176"/>
    <w:rsid w:val="00D60D2B"/>
    <w:rsid w:val="00D7109D"/>
    <w:rsid w:val="00D76DB4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EC113B"/>
    <w:rsid w:val="00EE45D1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296CEF-19AD-4C02-B6DC-A720B4E0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3C3BA-FDAC-424A-93E2-735E4A4CD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3</Pages>
  <Words>292</Words>
  <Characters>1451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ҳукмҳои алоқаманд ба кӯдаки ширхор, Ҳукми пешоби кӯдаки ширхор ва тарзи пок намудани он</dc:title>
  <dc:subject>ҳукмҳои алоқаманд ба кӯдаки ширхор, Ҳукми пешоби кӯдаки ширхор ва тарзи пок намудани он</dc:subject>
  <dc:creator>Таҳия: Ҳақназаров Тоҳир</dc:creator>
  <cp:keywords>ҳукмҳои алоқаманд ба кӯдаки ширхор, Ҳукми пешоби кӯдаки ширхор ва тарзи пок намудани он</cp:keywords>
  <dc:description>ҳукмҳои алоқаманд ба кӯдаки ширхор, Ҳукми пешоби кӯдаки ширхор ва тарзи пок намудани он</dc:description>
  <cp:lastModifiedBy>elhashemy</cp:lastModifiedBy>
  <cp:revision>83</cp:revision>
  <cp:lastPrinted>2015-03-07T18:24:00Z</cp:lastPrinted>
  <dcterms:created xsi:type="dcterms:W3CDTF">2014-12-21T22:21:00Z</dcterms:created>
  <dcterms:modified xsi:type="dcterms:W3CDTF">2016-01-28T16:15:00Z</dcterms:modified>
  <cp:category/>
</cp:coreProperties>
</file>