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D0586A" w:rsidP="00A03054">
      <w:pPr>
        <w:bidi w:val="0"/>
        <w:spacing w:line="240" w:lineRule="auto"/>
        <w:jc w:val="center"/>
        <w:rPr>
          <w:rFonts w:asciiTheme="majorBidi" w:hAnsiTheme="majorBidi" w:cstheme="majorBidi"/>
          <w:color w:val="595959" w:themeColor="text1" w:themeTint="A6"/>
          <w:sz w:val="28"/>
          <w:szCs w:val="28"/>
          <w:lang w:bidi="ar-EG"/>
        </w:rPr>
      </w:pPr>
      <w:r w:rsidRPr="00D0586A">
        <w:rPr>
          <w:rFonts w:asciiTheme="majorBidi" w:hAnsiTheme="majorBidi" w:cstheme="majorBidi"/>
          <w:color w:val="205B83"/>
          <w:sz w:val="72"/>
          <w:szCs w:val="72"/>
          <w:lang w:bidi="ar-EG"/>
        </w:rPr>
        <w:t>Қуръон каломи Худованд аст</w:t>
      </w:r>
    </w:p>
    <w:p w:rsidR="00D0586A" w:rsidRDefault="00D0586A" w:rsidP="00D60D2B">
      <w:pPr>
        <w:spacing w:after="0" w:line="240" w:lineRule="auto"/>
        <w:ind w:firstLine="113"/>
        <w:jc w:val="center"/>
        <w:rPr>
          <w:rFonts w:asciiTheme="majorBidi" w:hAnsiTheme="majorBidi" w:cs="KFGQPC Uthman Taha Naskh"/>
          <w:sz w:val="40"/>
          <w:szCs w:val="40"/>
          <w:lang w:val="tg-Cyrl-TJ" w:bidi="ar-EG"/>
        </w:rPr>
      </w:pPr>
      <w:r w:rsidRPr="00D0586A">
        <w:rPr>
          <w:rFonts w:asciiTheme="majorBidi" w:hAnsiTheme="majorBidi" w:cs="KFGQPC Uthman Taha Naskh" w:hint="cs"/>
          <w:sz w:val="40"/>
          <w:szCs w:val="40"/>
          <w:rtl/>
          <w:lang w:bidi="ar-EG"/>
        </w:rPr>
        <w:t>القرآن</w:t>
      </w:r>
      <w:r w:rsidRPr="00D0586A">
        <w:rPr>
          <w:rFonts w:asciiTheme="majorBidi" w:hAnsiTheme="majorBidi" w:cs="KFGQPC Uthman Taha Naskh"/>
          <w:sz w:val="40"/>
          <w:szCs w:val="40"/>
          <w:rtl/>
          <w:lang w:bidi="ar-EG"/>
        </w:rPr>
        <w:t xml:space="preserve"> </w:t>
      </w:r>
      <w:r w:rsidRPr="00D0586A">
        <w:rPr>
          <w:rFonts w:asciiTheme="majorBidi" w:hAnsiTheme="majorBidi" w:cs="KFGQPC Uthman Taha Naskh" w:hint="cs"/>
          <w:sz w:val="40"/>
          <w:szCs w:val="40"/>
          <w:rtl/>
          <w:lang w:bidi="ar-EG"/>
        </w:rPr>
        <w:t>كلام</w:t>
      </w:r>
      <w:r w:rsidRPr="00D0586A">
        <w:rPr>
          <w:rFonts w:asciiTheme="majorBidi" w:hAnsiTheme="majorBidi" w:cs="KFGQPC Uthman Taha Naskh"/>
          <w:sz w:val="40"/>
          <w:szCs w:val="40"/>
          <w:rtl/>
          <w:lang w:bidi="ar-EG"/>
        </w:rPr>
        <w:t xml:space="preserve"> </w:t>
      </w:r>
      <w:r w:rsidRPr="00D0586A">
        <w:rPr>
          <w:rFonts w:asciiTheme="majorBidi" w:hAnsiTheme="majorBidi" w:cs="KFGQPC Uthman Taha Naskh" w:hint="cs"/>
          <w:sz w:val="40"/>
          <w:szCs w:val="40"/>
          <w:rtl/>
          <w:lang w:bidi="ar-EG"/>
        </w:rPr>
        <w:t>الله</w:t>
      </w:r>
    </w:p>
    <w:p w:rsidR="00D0586A" w:rsidRPr="0073613D" w:rsidRDefault="00D0586A" w:rsidP="00D0586A">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5ED82D3" wp14:editId="73C0B60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0586A" w:rsidRPr="002762F1" w:rsidRDefault="00D0586A" w:rsidP="00D0586A">
      <w:pPr>
        <w:bidi w:val="0"/>
        <w:spacing w:line="240" w:lineRule="auto"/>
        <w:jc w:val="center"/>
        <w:rPr>
          <w:rFonts w:ascii="Palatino Linotype" w:hAnsi="Palatino Linotype"/>
          <w:color w:val="205B83"/>
          <w:sz w:val="48"/>
          <w:szCs w:val="48"/>
          <w:lang w:val="tg-Cyrl-TJ"/>
        </w:rPr>
      </w:pPr>
      <w:r w:rsidRPr="002762F1">
        <w:rPr>
          <w:rFonts w:ascii="Palatino Linotype" w:hAnsi="Palatino Linotype"/>
          <w:color w:val="205B83"/>
          <w:sz w:val="48"/>
          <w:szCs w:val="48"/>
          <w:lang w:val="tg-Cyrl-TJ"/>
        </w:rPr>
        <w:t>Абдулазиз ибни Марзуқ Ат-Турайфӣ</w:t>
      </w:r>
    </w:p>
    <w:p w:rsidR="00D0586A" w:rsidRPr="00912D68" w:rsidRDefault="00D0586A" w:rsidP="00D0586A">
      <w:pPr>
        <w:bidi w:val="0"/>
        <w:spacing w:after="0" w:line="240" w:lineRule="auto"/>
        <w:ind w:firstLine="113"/>
        <w:jc w:val="center"/>
        <w:rPr>
          <w:rFonts w:asciiTheme="majorBidi" w:hAnsiTheme="majorBidi" w:cstheme="majorBidi"/>
          <w:color w:val="205B83"/>
          <w:sz w:val="20"/>
          <w:szCs w:val="20"/>
          <w:lang w:bidi="ar-EG"/>
        </w:rPr>
      </w:pPr>
    </w:p>
    <w:p w:rsidR="00D0586A" w:rsidRPr="002762F1" w:rsidRDefault="00D0586A" w:rsidP="00D0586A">
      <w:pPr>
        <w:spacing w:line="240" w:lineRule="auto"/>
        <w:jc w:val="center"/>
        <w:rPr>
          <w:rFonts w:ascii="Traditional Arabic" w:hAnsi="Traditional Arabic" w:cs="KFGQPC Uthman Taha Naskh"/>
          <w:sz w:val="36"/>
          <w:szCs w:val="36"/>
          <w:lang w:val="tg-Cyrl-TJ"/>
        </w:rPr>
      </w:pPr>
      <w:r w:rsidRPr="002762F1">
        <w:rPr>
          <w:rFonts w:ascii="Traditional Arabic" w:hAnsi="Traditional Arabic" w:cs="KFGQPC Uthman Taha Naskh"/>
          <w:sz w:val="36"/>
          <w:szCs w:val="36"/>
          <w:rtl/>
          <w:lang w:val="tg-Cyrl-TJ"/>
        </w:rPr>
        <w:t>عبد العزيز بن مرزوق الطريفي</w:t>
      </w:r>
    </w:p>
    <w:p w:rsidR="00D0586A" w:rsidRPr="00DF7E4B" w:rsidRDefault="00D0586A" w:rsidP="00D0586A">
      <w:pPr>
        <w:bidi w:val="0"/>
        <w:jc w:val="center"/>
        <w:rPr>
          <w:rFonts w:asciiTheme="majorBidi" w:hAnsiTheme="majorBidi" w:cstheme="majorBidi"/>
          <w:color w:val="006666"/>
          <w:sz w:val="6"/>
          <w:szCs w:val="6"/>
          <w:lang w:bidi="ar-EG"/>
        </w:rPr>
      </w:pPr>
    </w:p>
    <w:p w:rsidR="00D0586A" w:rsidRPr="00DF7E4B" w:rsidRDefault="00D0586A" w:rsidP="00D0586A">
      <w:pPr>
        <w:bidi w:val="0"/>
        <w:jc w:val="center"/>
        <w:rPr>
          <w:rFonts w:asciiTheme="majorBidi" w:hAnsiTheme="majorBidi" w:cstheme="majorBidi"/>
          <w:color w:val="7F7F7F" w:themeColor="text1" w:themeTint="80"/>
          <w:sz w:val="12"/>
          <w:szCs w:val="12"/>
          <w:lang w:bidi="ar-EG"/>
        </w:rPr>
      </w:pPr>
    </w:p>
    <w:p w:rsidR="00D0586A" w:rsidRPr="00477478" w:rsidRDefault="00D0586A" w:rsidP="00D0586A">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0586A" w:rsidRPr="00912D68" w:rsidRDefault="00D0586A" w:rsidP="00D0586A">
      <w:pPr>
        <w:bidi w:val="0"/>
        <w:jc w:val="center"/>
        <w:rPr>
          <w:rFonts w:asciiTheme="majorBidi" w:hAnsiTheme="majorBidi" w:cstheme="majorBidi"/>
          <w:color w:val="006666"/>
          <w:sz w:val="24"/>
          <w:szCs w:val="24"/>
          <w:lang w:bidi="ar-EG"/>
        </w:rPr>
      </w:pPr>
    </w:p>
    <w:p w:rsidR="00D0586A" w:rsidRPr="002762F1" w:rsidRDefault="00D0586A" w:rsidP="00D0586A">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Тарҷума: Дорул-ислом/ Тоҷикӣ</w:t>
      </w:r>
    </w:p>
    <w:p w:rsidR="00D0586A" w:rsidRPr="002762F1" w:rsidRDefault="00D0586A" w:rsidP="00D0586A">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Таҳия: Мусъаби Ҳамза</w:t>
      </w:r>
    </w:p>
    <w:p w:rsidR="00D0586A" w:rsidRPr="002762F1" w:rsidRDefault="00D0586A" w:rsidP="00D0586A">
      <w:pPr>
        <w:bidi w:val="0"/>
        <w:spacing w:after="0" w:line="240" w:lineRule="auto"/>
        <w:ind w:firstLine="113"/>
        <w:jc w:val="center"/>
        <w:rPr>
          <w:rFonts w:asciiTheme="majorBidi" w:hAnsiTheme="majorBidi" w:cstheme="majorBidi"/>
          <w:b/>
          <w:bCs/>
          <w:color w:val="205B83"/>
          <w:sz w:val="20"/>
          <w:szCs w:val="20"/>
          <w:lang w:val="tg-Cyrl-TJ" w:bidi="ar-EG"/>
        </w:rPr>
      </w:pPr>
    </w:p>
    <w:p w:rsidR="00D0586A" w:rsidRPr="002A4A58" w:rsidRDefault="00D0586A" w:rsidP="00D0586A">
      <w:pPr>
        <w:jc w:val="center"/>
        <w:rPr>
          <w:rFonts w:cs="KFGQPC Uthman Taha Naskh"/>
          <w:sz w:val="30"/>
          <w:szCs w:val="30"/>
          <w:lang w:val="tg-Cyrl-TJ"/>
        </w:rPr>
      </w:pPr>
      <w:r w:rsidRPr="002A4A58">
        <w:rPr>
          <w:rFonts w:ascii="Traditional Arabic" w:hAnsi="Traditional Arabic" w:cs="KFGQPC Uthman Taha Naskh"/>
          <w:sz w:val="30"/>
          <w:szCs w:val="30"/>
          <w:rtl/>
          <w:lang w:val="tg-Cyrl-TJ"/>
        </w:rPr>
        <w:t>ترجمة: دار الإسلام/ طاجيكي</w:t>
      </w:r>
    </w:p>
    <w:p w:rsidR="00A03054" w:rsidRPr="00912D68" w:rsidRDefault="00D0586A" w:rsidP="00D0586A">
      <w:pPr>
        <w:bidi w:val="0"/>
        <w:jc w:val="center"/>
        <w:rPr>
          <w:rFonts w:asciiTheme="majorBidi" w:hAnsiTheme="majorBidi" w:cstheme="majorBidi"/>
          <w:color w:val="006666"/>
          <w:sz w:val="24"/>
          <w:szCs w:val="24"/>
          <w:lang w:bidi="ar-EG"/>
        </w:rPr>
      </w:pPr>
      <w:r w:rsidRPr="002762F1">
        <w:rPr>
          <w:rFonts w:ascii="Traditional Arabic" w:hAnsi="Traditional Arabic" w:cs="KFGQPC Uthman Taha Naskh"/>
          <w:sz w:val="32"/>
          <w:szCs w:val="32"/>
          <w:rtl/>
          <w:lang w:val="tg-Cyrl-TJ"/>
        </w:rPr>
        <w:t>إعداد: مصعب حمزة</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5D0231">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F92166A" wp14:editId="4272AA3D">
            <wp:simplePos x="0" y="0"/>
            <wp:positionH relativeFrom="margin">
              <wp:posOffset>1252855</wp:posOffset>
            </wp:positionH>
            <wp:positionV relativeFrom="paragraph">
              <wp:posOffset>218914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96476" w:rsidRPr="00096476">
        <w:t xml:space="preserve"> </w:t>
      </w:r>
      <w:r w:rsidR="005D0231" w:rsidRPr="005D0231">
        <w:rPr>
          <w:rFonts w:asciiTheme="majorBidi" w:hAnsiTheme="majorBidi" w:cstheme="majorBidi"/>
          <w:noProof/>
          <w:color w:val="205B83"/>
          <w:sz w:val="32"/>
          <w:szCs w:val="32"/>
          <w:lang w:val="en-MY" w:eastAsia="en-MY"/>
        </w:rPr>
        <w:t>Қуръон каломи Худованд аст</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D0231" w:rsidRPr="005D0231" w:rsidRDefault="005D0231" w:rsidP="005D0231">
      <w:pPr>
        <w:bidi w:val="0"/>
        <w:spacing w:line="240" w:lineRule="auto"/>
        <w:ind w:firstLine="720"/>
        <w:jc w:val="both"/>
        <w:rPr>
          <w:rFonts w:ascii="Palatino Linotype" w:hAnsi="Palatino Linotype"/>
          <w:sz w:val="20"/>
          <w:szCs w:val="20"/>
          <w:lang w:val="tg-Cyrl-TJ"/>
        </w:rPr>
      </w:pP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Қуръон каломи Худованд аст ва дар ҳақиқат Худованд онро бо ҳарфҳо ва оятҳову</w:t>
      </w:r>
      <w:bookmarkStart w:id="0" w:name="_GoBack"/>
      <w:bookmarkEnd w:id="0"/>
      <w:r w:rsidRPr="00AD1D06">
        <w:rPr>
          <w:rFonts w:ascii="Palatino Linotype" w:hAnsi="Palatino Linotype"/>
          <w:sz w:val="30"/>
          <w:szCs w:val="30"/>
          <w:lang w:val="tg-Cyrl-TJ"/>
        </w:rPr>
        <w:t xml:space="preserve"> сураҳояш сухан гуфтааст, ва мо намегуем, ки Қуръон иборат ё ҳикояте аз маънои сухани Худованд аст, ва балки мегуем Худованд то ҳол сухан мегуяд ва ҳар вақто, ки хоҳад сухан бигуяд, мегуяд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وَرُسُلٗا قَدۡ قَصَصۡنَٰهُمۡ عَلَيۡكَ مِن قَبۡلُ وَرُسُلٗا لَّمۡ نَقۡصُصۡهُمۡ عَلَيۡكَۚ وَكَلَّمَ ٱللَّهُ مُوسَىٰ تَكۡلِيمٗا ١٦٤</w:t>
      </w:r>
      <w:r w:rsidRPr="00AD1D06">
        <w:rPr>
          <w:rFonts w:ascii="Palatino Linotype" w:hAnsi="Palatino Linotype" w:cs="KFGQPC Uthman Taha Naskh"/>
          <w:color w:val="008000"/>
          <w:sz w:val="30"/>
          <w:szCs w:val="30"/>
          <w:rtl/>
          <w:lang w:val="en-MY" w:eastAsia="en-MY"/>
        </w:rPr>
        <w:t>﴾ [النساء: ١٦٤]</w:t>
      </w:r>
    </w:p>
    <w:p w:rsidR="005D0231" w:rsidRPr="00AD1D06" w:rsidRDefault="005D0231" w:rsidP="005D0231">
      <w:pPr>
        <w:bidi w:val="0"/>
        <w:spacing w:line="240" w:lineRule="auto"/>
        <w:ind w:firstLine="720"/>
        <w:jc w:val="both"/>
        <w:rPr>
          <w:rFonts w:ascii="Palatino Linotype" w:hAnsi="Palatino Linotype"/>
          <w:color w:val="008000"/>
          <w:sz w:val="30"/>
          <w:szCs w:val="30"/>
          <w:lang w:val="tg-Cyrl-TJ"/>
        </w:rPr>
      </w:pPr>
      <w:r w:rsidRPr="00AD1D06">
        <w:rPr>
          <w:rFonts w:ascii="Palatino Linotype" w:hAnsi="Palatino Linotype"/>
          <w:b/>
          <w:bCs/>
          <w:color w:val="008000"/>
          <w:sz w:val="30"/>
          <w:szCs w:val="30"/>
          <w:lang w:val="ru-RU"/>
        </w:rPr>
        <w:t>«Ва паёмбароне, ки пеш аз ин достонҳояшонро барои ту гуфтаем ва онон, ки достонҳояшонро барои ту нагуфтаем. Ва Худо бо Мӯсо сухан гуфт, сухан гуфтане бевосита».</w:t>
      </w:r>
    </w:p>
    <w:p w:rsidR="005D0231" w:rsidRPr="00AD1D06" w:rsidRDefault="005D0231" w:rsidP="005D0231">
      <w:pPr>
        <w:bidi w:val="0"/>
        <w:spacing w:line="240" w:lineRule="auto"/>
        <w:jc w:val="right"/>
        <w:rPr>
          <w:rFonts w:ascii="Palatino Linotype" w:hAnsi="Palatino Linotype"/>
          <w:b/>
          <w:bCs/>
          <w:color w:val="008000"/>
          <w:sz w:val="30"/>
          <w:szCs w:val="30"/>
          <w:lang w:val="ru-RU"/>
        </w:rPr>
      </w:pPr>
      <w:r w:rsidRPr="00AD1D06">
        <w:rPr>
          <w:rFonts w:ascii="Palatino Linotype" w:hAnsi="Palatino Linotype"/>
          <w:b/>
          <w:bCs/>
          <w:color w:val="008000"/>
          <w:sz w:val="30"/>
          <w:szCs w:val="30"/>
          <w:lang w:val="ru-RU"/>
        </w:rPr>
        <w:t>Сураи Нисо 164</w:t>
      </w:r>
    </w:p>
    <w:p w:rsidR="005D0231" w:rsidRPr="00AD1D06" w:rsidRDefault="005D0231" w:rsidP="005D0231">
      <w:pPr>
        <w:bidi w:val="0"/>
        <w:spacing w:line="240" w:lineRule="auto"/>
        <w:jc w:val="both"/>
        <w:rPr>
          <w:rFonts w:ascii="Palatino Linotype" w:hAnsi="Palatino Linotype"/>
          <w:sz w:val="30"/>
          <w:szCs w:val="30"/>
          <w:lang w:val="tg-Cyrl-TJ"/>
        </w:rPr>
      </w:pPr>
      <w:r w:rsidRPr="00AD1D06">
        <w:rPr>
          <w:rFonts w:ascii="Palatino Linotype" w:hAnsi="Palatino Linotype"/>
          <w:sz w:val="30"/>
          <w:szCs w:val="30"/>
        </w:rPr>
        <w:t>Ва боз мефармояд:</w:t>
      </w:r>
    </w:p>
    <w:p w:rsidR="005D0231" w:rsidRPr="00AD1D06" w:rsidRDefault="005D0231" w:rsidP="005D0231">
      <w:pPr>
        <w:spacing w:line="240" w:lineRule="auto"/>
        <w:jc w:val="both"/>
        <w:rPr>
          <w:rFonts w:ascii="Palatino Linotype" w:hAnsi="Palatino Linotype"/>
          <w:sz w:val="30"/>
          <w:szCs w:val="30"/>
          <w:lang w:val="tg-Cyrl-TJ"/>
        </w:rPr>
      </w:pPr>
      <w:r w:rsidRPr="00AD1D06">
        <w:rPr>
          <w:rFonts w:ascii="Palatino Linotype" w:hAnsi="Palatino Linotype"/>
          <w:sz w:val="30"/>
          <w:szCs w:val="30"/>
          <w:lang w:val="tg-Cyrl-TJ"/>
        </w:rPr>
        <w:tab/>
      </w: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وَلَمَّا جَآءَ مُوسَىٰ لِمِيقَٰتِنَا وَكَلَّمَهُۥ رَبُّهُۥ ١٤٣</w:t>
      </w:r>
      <w:r w:rsidRPr="00AD1D06">
        <w:rPr>
          <w:rFonts w:ascii="Palatino Linotype" w:hAnsi="Palatino Linotype" w:cs="KFGQPC Uthman Taha Naskh"/>
          <w:color w:val="008000"/>
          <w:sz w:val="30"/>
          <w:szCs w:val="30"/>
          <w:rtl/>
          <w:lang w:val="en-MY" w:eastAsia="en-MY"/>
        </w:rPr>
        <w:t>﴾ [الاعراف: ١٤٣]</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«Чун Мӯсо ба миъодгоҳи (ваъдагоҳи) мо омад ва Парвардигораш бо ӯ сухан гуфт».</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Аъроф 143</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Ва каломи Худованд суханаш мебошад чуноне, ки мефармояд:</w:t>
      </w:r>
    </w:p>
    <w:p w:rsidR="005D0231" w:rsidRPr="00AD1D06" w:rsidRDefault="005D0231" w:rsidP="005D0231">
      <w:pPr>
        <w:spacing w:line="240" w:lineRule="auto"/>
        <w:ind w:firstLine="720"/>
        <w:jc w:val="both"/>
        <w:rPr>
          <w:rFonts w:ascii="Palatino Linotype" w:hAnsi="Palatino Linotype"/>
          <w:sz w:val="30"/>
          <w:szCs w:val="30"/>
          <w:rtl/>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وَٱللَّهُ يَقُولُ ٱلۡحَقَّ ٤</w:t>
      </w:r>
      <w:r w:rsidRPr="00AD1D06">
        <w:rPr>
          <w:rFonts w:ascii="Palatino Linotype" w:hAnsi="Palatino Linotype" w:cs="KFGQPC Uthman Taha Naskh"/>
          <w:color w:val="008000"/>
          <w:sz w:val="30"/>
          <w:szCs w:val="30"/>
          <w:rtl/>
          <w:lang w:val="en-MY" w:eastAsia="en-MY"/>
        </w:rPr>
        <w:t>﴾ [الاحزاب: ٤]</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w:t>
      </w:r>
      <w:r w:rsidRPr="00AD1D06">
        <w:rPr>
          <w:rFonts w:ascii="Palatino Linotype" w:hAnsi="Palatino Linotype"/>
          <w:b/>
          <w:bCs/>
          <w:color w:val="008000"/>
          <w:sz w:val="30"/>
          <w:szCs w:val="30"/>
          <w:lang w:val="tg-Cyrl-TJ"/>
        </w:rPr>
        <w:t>Ва Худованд ҳақро мегуяд</w:t>
      </w:r>
      <w:r w:rsidRPr="00AD1D06">
        <w:rPr>
          <w:rFonts w:ascii="Palatino Linotype" w:hAnsi="Palatino Linotype"/>
          <w:b/>
          <w:bCs/>
          <w:color w:val="008000"/>
          <w:sz w:val="30"/>
          <w:szCs w:val="30"/>
          <w:lang w:val="ru-RU"/>
        </w:rPr>
        <w:t>».</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Аҳзоб 4</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Ва каломи Худованд дар синаҳо ҳифз мешавад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بَلۡ هُوَ ءَايَٰتُۢ بَيِّنَٰتٞ فِي صُدُورِ ٱلَّذِينَ أُوتُواْ ٱلۡعِلۡمَۚ ٤٩</w:t>
      </w:r>
      <w:r w:rsidRPr="00AD1D06">
        <w:rPr>
          <w:rFonts w:ascii="Palatino Linotype" w:hAnsi="Palatino Linotype" w:cs="KFGQPC Uthman Taha Naskh"/>
          <w:color w:val="008000"/>
          <w:sz w:val="30"/>
          <w:szCs w:val="30"/>
          <w:rtl/>
          <w:lang w:val="en-MY" w:eastAsia="en-MY"/>
        </w:rPr>
        <w:t>﴾ [العنكبوت: ٤٩]</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lastRenderedPageBreak/>
        <w:t>«Балки Қуръон оётест равшан, ки дар синаи аҳли дониш ҷой дорад».</w:t>
      </w:r>
    </w:p>
    <w:p w:rsidR="005D0231" w:rsidRPr="00AD1D06" w:rsidRDefault="005D0231" w:rsidP="005D0231">
      <w:pPr>
        <w:bidi w:val="0"/>
        <w:spacing w:line="240" w:lineRule="auto"/>
        <w:jc w:val="right"/>
        <w:rPr>
          <w:rFonts w:ascii="Palatino Linotype" w:hAnsi="Palatino Linotype"/>
          <w:b/>
          <w:bCs/>
          <w:color w:val="00B050"/>
          <w:sz w:val="30"/>
          <w:szCs w:val="30"/>
          <w:lang w:val="tg-Cyrl-TJ"/>
        </w:rPr>
      </w:pPr>
      <w:r w:rsidRPr="00AD1D06">
        <w:rPr>
          <w:rFonts w:ascii="Palatino Linotype" w:hAnsi="Palatino Linotype"/>
          <w:b/>
          <w:bCs/>
          <w:color w:val="008000"/>
          <w:sz w:val="30"/>
          <w:szCs w:val="30"/>
          <w:lang w:val="tg-Cyrl-TJ"/>
        </w:rPr>
        <w:t>Сураи Анкабут 49</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Ва каломи Худованд бо гушҳо шунида мешавад чуноне, ки мефармояд:</w:t>
      </w:r>
    </w:p>
    <w:p w:rsidR="005D0231" w:rsidRPr="00AD1D06" w:rsidRDefault="005D0231" w:rsidP="005D0231">
      <w:pPr>
        <w:spacing w:line="240" w:lineRule="auto"/>
        <w:ind w:firstLine="720"/>
        <w:jc w:val="both"/>
        <w:rPr>
          <w:rFonts w:ascii="Palatino Linotype" w:hAnsi="Palatino Linotype"/>
          <w:color w:val="008000"/>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rPr>
        <w:t>وَإِنۡ أَحَدٞ مِّنَ ٱلۡمُشۡرِكِينَ ٱسۡتَجَارَكَ فَأَجِرۡهُ حَتَّىٰ يَسۡمَعَ كَلَٰمَ ٱللَّهِ ٦</w:t>
      </w:r>
      <w:r w:rsidRPr="00AD1D06">
        <w:rPr>
          <w:rFonts w:ascii="Palatino Linotype" w:hAnsi="Palatino Linotype" w:cs="KFGQPC Uthman Taha Naskh"/>
          <w:color w:val="008000"/>
          <w:sz w:val="30"/>
          <w:szCs w:val="30"/>
          <w:rtl/>
          <w:lang w:val="en-MY" w:eastAsia="en-MY"/>
        </w:rPr>
        <w:t>﴾ [التوبة: ٦]</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«Ва ҳар гоҳ яке аз мушрикон ба ту паноҳ овард, паноҳаш деҳ то каломи Худоро бишнавад, сипас ба макони амнаш бирасон, зеро инҳо мардуме нодонанд».</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Тавба 6</w:t>
      </w:r>
    </w:p>
    <w:p w:rsidR="005D0231" w:rsidRPr="00AD1D06" w:rsidRDefault="005D0231" w:rsidP="005D0231">
      <w:pPr>
        <w:bidi w:val="0"/>
        <w:spacing w:line="240" w:lineRule="auto"/>
        <w:ind w:firstLine="720"/>
        <w:jc w:val="both"/>
        <w:rPr>
          <w:rFonts w:ascii="Palatino Linotype" w:hAnsi="Palatino Linotype"/>
          <w:sz w:val="30"/>
          <w:szCs w:val="30"/>
          <w:lang w:val="ru-RU"/>
        </w:rPr>
      </w:pPr>
      <w:r w:rsidRPr="00AD1D06">
        <w:rPr>
          <w:rFonts w:ascii="Palatino Linotype" w:hAnsi="Palatino Linotype"/>
          <w:sz w:val="30"/>
          <w:szCs w:val="30"/>
          <w:lang w:val="ru-RU"/>
        </w:rPr>
        <w:t>Ва бо вуҷуди он, ки расонандаи сухани Худованд ба суи бандагонаш Паёмбар (с) мебошад ин маънои онро надорад, ки сухан, сухани Худованд набошад.</w:t>
      </w:r>
    </w:p>
    <w:p w:rsidR="005D0231" w:rsidRPr="00AD1D06" w:rsidRDefault="005D0231" w:rsidP="005D0231">
      <w:pPr>
        <w:bidi w:val="0"/>
        <w:spacing w:line="240" w:lineRule="auto"/>
        <w:ind w:firstLine="720"/>
        <w:jc w:val="both"/>
        <w:rPr>
          <w:rFonts w:ascii="Palatino Linotype" w:hAnsi="Palatino Linotype"/>
          <w:sz w:val="30"/>
          <w:szCs w:val="30"/>
          <w:lang w:val="ru-RU"/>
        </w:rPr>
      </w:pPr>
      <w:r w:rsidRPr="00AD1D06">
        <w:rPr>
          <w:rFonts w:ascii="Palatino Linotype" w:hAnsi="Palatino Linotype"/>
          <w:sz w:val="30"/>
          <w:szCs w:val="30"/>
          <w:lang w:val="ru-RU"/>
        </w:rPr>
        <w:t>Ва сухани Худованд навишта шудааст дар варақҳо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وَكِتَٰبٖ مَّسۡطُورٖ ٢ فِي رَقّٖ مَّنشُورٖ ٣</w:t>
      </w:r>
      <w:r w:rsidRPr="00AD1D06">
        <w:rPr>
          <w:rFonts w:ascii="Palatino Linotype" w:hAnsi="Palatino Linotype" w:cs="KFGQPC Uthman Taha Naskh"/>
          <w:color w:val="008000"/>
          <w:sz w:val="30"/>
          <w:szCs w:val="30"/>
          <w:rtl/>
          <w:lang w:val="en-MY" w:eastAsia="en-MY"/>
        </w:rPr>
        <w:t>﴾ [الطور: ٢،  ٣]</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w:t>
      </w:r>
      <w:r w:rsidRPr="00AD1D06">
        <w:rPr>
          <w:rFonts w:ascii="Palatino Linotype" w:hAnsi="Palatino Linotype"/>
          <w:b/>
          <w:bCs/>
          <w:color w:val="008000"/>
          <w:sz w:val="30"/>
          <w:szCs w:val="30"/>
          <w:lang w:val="tg-Cyrl-TJ"/>
        </w:rPr>
        <w:t>В</w:t>
      </w:r>
      <w:r w:rsidRPr="00AD1D06">
        <w:rPr>
          <w:rFonts w:ascii="Palatino Linotype" w:hAnsi="Palatino Linotype"/>
          <w:b/>
          <w:bCs/>
          <w:color w:val="008000"/>
          <w:sz w:val="30"/>
          <w:szCs w:val="30"/>
          <w:lang w:val="ru-RU"/>
        </w:rPr>
        <w:t>а қасам ба китоби навишташуда,</w:t>
      </w:r>
      <w:r w:rsidRPr="00AD1D06">
        <w:rPr>
          <w:rFonts w:ascii="Palatino Linotype" w:hAnsi="Palatino Linotype"/>
          <w:b/>
          <w:bCs/>
          <w:color w:val="008000"/>
          <w:sz w:val="30"/>
          <w:szCs w:val="30"/>
          <w:lang w:val="tg-Cyrl-TJ"/>
        </w:rPr>
        <w:t xml:space="preserve"> </w:t>
      </w:r>
      <w:r w:rsidRPr="00AD1D06">
        <w:rPr>
          <w:rFonts w:ascii="Palatino Linotype" w:hAnsi="Palatino Linotype"/>
          <w:b/>
          <w:bCs/>
          <w:color w:val="008000"/>
          <w:sz w:val="30"/>
          <w:szCs w:val="30"/>
          <w:lang w:val="ru-RU"/>
        </w:rPr>
        <w:t>дар сафҳае кушода (Қуръон)».</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 xml:space="preserve">Сураи Тур 2 - 3  </w:t>
      </w:r>
    </w:p>
    <w:p w:rsidR="005D0231" w:rsidRPr="00AD1D06" w:rsidRDefault="005D0231" w:rsidP="005D0231">
      <w:pPr>
        <w:bidi w:val="0"/>
        <w:spacing w:line="240" w:lineRule="auto"/>
        <w:jc w:val="both"/>
        <w:rPr>
          <w:rFonts w:ascii="Palatino Linotype" w:hAnsi="Palatino Linotype"/>
          <w:sz w:val="30"/>
          <w:szCs w:val="30"/>
          <w:lang w:val="tg-Cyrl-TJ"/>
        </w:rPr>
      </w:pPr>
      <w:r w:rsidRPr="00AD1D06">
        <w:rPr>
          <w:rFonts w:ascii="Palatino Linotype" w:hAnsi="Palatino Linotype"/>
          <w:sz w:val="30"/>
          <w:szCs w:val="30"/>
          <w:lang w:val="tg-Cyrl-TJ"/>
        </w:rPr>
        <w:t>Ва ин чунин Худованд каломашро дар назди худ дар лавҳи маҳфуз ҳифз намудааст чуноне, ки мефармояд:</w:t>
      </w:r>
    </w:p>
    <w:p w:rsidR="005D0231" w:rsidRPr="00AD1D06" w:rsidRDefault="005D0231" w:rsidP="005D0231">
      <w:pPr>
        <w:spacing w:line="240" w:lineRule="auto"/>
        <w:jc w:val="both"/>
        <w:rPr>
          <w:rFonts w:ascii="Palatino Linotype" w:hAnsi="Palatino Linotype"/>
          <w:sz w:val="30"/>
          <w:szCs w:val="30"/>
          <w:lang w:val="tg-Cyrl-TJ"/>
        </w:rPr>
      </w:pPr>
      <w:r w:rsidRPr="00AD1D06">
        <w:rPr>
          <w:rFonts w:ascii="Palatino Linotype" w:hAnsi="Palatino Linotype"/>
          <w:sz w:val="30"/>
          <w:szCs w:val="30"/>
          <w:lang w:val="tg-Cyrl-TJ"/>
        </w:rPr>
        <w:tab/>
      </w: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بَلۡ هُوَ قُرۡءَانٞ مَّجِيدٞ ٢١ فِي لَوۡحٖ مَّحۡفُوظِۢ ٢٢</w:t>
      </w:r>
      <w:r w:rsidRPr="00AD1D06">
        <w:rPr>
          <w:rFonts w:ascii="Palatino Linotype" w:hAnsi="Palatino Linotype" w:cs="KFGQPC Uthman Taha Naskh"/>
          <w:color w:val="008000"/>
          <w:sz w:val="30"/>
          <w:szCs w:val="30"/>
          <w:rtl/>
          <w:lang w:val="en-MY" w:eastAsia="en-MY"/>
        </w:rPr>
        <w:t>﴾ [البروج: ٢١،  ٢٢]</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«Бале, ин Қуръони маҷид аст</w:t>
      </w:r>
      <w:r w:rsidRPr="00AD1D06">
        <w:rPr>
          <w:rFonts w:ascii="Palatino Linotype" w:hAnsi="Palatino Linotype"/>
          <w:b/>
          <w:bCs/>
          <w:color w:val="008000"/>
          <w:sz w:val="30"/>
          <w:szCs w:val="30"/>
          <w:lang w:val="tg-Cyrl-TJ"/>
        </w:rPr>
        <w:t>. Д</w:t>
      </w:r>
      <w:r w:rsidRPr="00AD1D06">
        <w:rPr>
          <w:rFonts w:ascii="Palatino Linotype" w:hAnsi="Palatino Linotype"/>
          <w:b/>
          <w:bCs/>
          <w:color w:val="008000"/>
          <w:sz w:val="30"/>
          <w:szCs w:val="30"/>
          <w:lang w:val="ru-RU"/>
        </w:rPr>
        <w:t>ар лавҳи маҳфуз!».</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Буруҷ 21- 22</w:t>
      </w:r>
    </w:p>
    <w:p w:rsidR="005D0231" w:rsidRPr="00AD1D06" w:rsidRDefault="005D0231" w:rsidP="005D0231">
      <w:pPr>
        <w:bidi w:val="0"/>
        <w:spacing w:line="240" w:lineRule="auto"/>
        <w:jc w:val="both"/>
        <w:rPr>
          <w:rFonts w:ascii="Palatino Linotype" w:hAnsi="Palatino Linotype"/>
          <w:sz w:val="30"/>
          <w:szCs w:val="30"/>
          <w:lang w:val="tg-Cyrl-TJ"/>
        </w:rPr>
      </w:pPr>
      <w:r w:rsidRPr="00AD1D06">
        <w:rPr>
          <w:rFonts w:ascii="Palatino Linotype" w:hAnsi="Palatino Linotype"/>
          <w:sz w:val="30"/>
          <w:szCs w:val="30"/>
        </w:rPr>
        <w:t>Ва боз мефармояд:</w:t>
      </w:r>
    </w:p>
    <w:p w:rsidR="005D0231" w:rsidRPr="00AD1D06" w:rsidRDefault="005D0231" w:rsidP="005D0231">
      <w:pPr>
        <w:spacing w:line="240" w:lineRule="auto"/>
        <w:jc w:val="both"/>
        <w:rPr>
          <w:rFonts w:ascii="Palatino Linotype" w:hAnsi="Palatino Linotype"/>
          <w:sz w:val="30"/>
          <w:szCs w:val="30"/>
          <w:lang w:val="tg-Cyrl-TJ"/>
        </w:rPr>
      </w:pPr>
      <w:r w:rsidRPr="00AD1D06">
        <w:rPr>
          <w:rFonts w:ascii="Palatino Linotype" w:hAnsi="Palatino Linotype"/>
          <w:sz w:val="30"/>
          <w:szCs w:val="30"/>
          <w:lang w:val="tg-Cyrl-TJ"/>
        </w:rPr>
        <w:tab/>
      </w: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وَإِنَّهُۥ فِيٓ أُمِّ ٱلۡكِتَٰبِ لَدَيۡنَا لَعَلِيٌّ حَكِيمٌ ٤</w:t>
      </w:r>
      <w:r w:rsidRPr="00AD1D06">
        <w:rPr>
          <w:rFonts w:ascii="Palatino Linotype" w:hAnsi="Palatino Linotype" w:cs="KFGQPC Uthman Taha Naskh"/>
          <w:color w:val="008000"/>
          <w:sz w:val="30"/>
          <w:szCs w:val="30"/>
          <w:rtl/>
          <w:lang w:val="en-MY" w:eastAsia="en-MY"/>
        </w:rPr>
        <w:t>﴾ [الزخرف: ٤]</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«Ва он дар уммулкитоб аст дар назди Мо: китобе арҷманду ҳикматомез».</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lastRenderedPageBreak/>
        <w:t>Сураи Зухруф 4</w:t>
      </w:r>
    </w:p>
    <w:p w:rsidR="005D0231" w:rsidRPr="00AD1D06" w:rsidRDefault="005D0231" w:rsidP="005D0231">
      <w:pPr>
        <w:bidi w:val="0"/>
        <w:spacing w:line="240" w:lineRule="auto"/>
        <w:ind w:firstLine="720"/>
        <w:jc w:val="both"/>
        <w:rPr>
          <w:rFonts w:ascii="Palatino Linotype" w:hAnsi="Palatino Linotype"/>
          <w:sz w:val="30"/>
          <w:szCs w:val="30"/>
          <w:lang w:val="ru-RU"/>
        </w:rPr>
      </w:pPr>
      <w:r w:rsidRPr="00AD1D06">
        <w:rPr>
          <w:rFonts w:ascii="Palatino Linotype" w:hAnsi="Palatino Linotype"/>
          <w:sz w:val="30"/>
          <w:szCs w:val="30"/>
          <w:lang w:val="ru-RU"/>
        </w:rPr>
        <w:t>Ва навишта будани он низ маънои онро надорад, ки он сухани Худованд набошад, чунки варақ махлуқ аст ва ҳамчунин ранг низ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وَلَوۡ نَزَّلۡنَا عَلَيۡكَ كِتَٰبٗا فِي قِرۡطَاسٖ ٧</w:t>
      </w:r>
      <w:r w:rsidRPr="00AD1D06">
        <w:rPr>
          <w:rFonts w:ascii="Palatino Linotype" w:hAnsi="Palatino Linotype" w:cs="KFGQPC Uthman Taha Naskh"/>
          <w:color w:val="008000"/>
          <w:sz w:val="30"/>
          <w:szCs w:val="30"/>
          <w:rtl/>
          <w:lang w:val="en-MY" w:eastAsia="en-MY"/>
        </w:rPr>
        <w:t>﴾ [الانعام: ٧]</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«Ҳатто агар китобе навишта бар рӯи коғаз бар ту нозил мекардем».</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Анъом 7</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Дар ин оят китобро мустақил зикр намудааст ва қоғазро мустақил аз китоб.</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Дар ин оят Худованд исбот намудааст, ки Қуръон каломи Ӯст агарчи онро қаламҳои махлуқшуда бинависанд ва бо кумаки қаламҳо навишта шавад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وَلَوۡ أَنَّمَا فِي ٱلۡأَرۡضِ مِن شَجَرَةٍ أَقۡلَٰمٞ وَٱلۡبَحۡرُ يَمُدُّهُۥ مِنۢ بَعۡدِهِۦ سَبۡعَةُ أَبۡحُرٖ مَّا نَفِدَتۡ كَلِمَٰتُ ٱللَّهِۚ ٢٧</w:t>
      </w:r>
      <w:r w:rsidRPr="00AD1D06">
        <w:rPr>
          <w:rFonts w:ascii="Palatino Linotype" w:hAnsi="Palatino Linotype" w:cs="KFGQPC Uthman Taha Naskh"/>
          <w:color w:val="008000"/>
          <w:sz w:val="30"/>
          <w:szCs w:val="30"/>
          <w:rtl/>
          <w:lang w:val="en-MY" w:eastAsia="en-MY"/>
        </w:rPr>
        <w:t>﴾ [لقمان: ٢٧]</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«Ва агар ҳамаи дарахтони рӯи замин қалам шаванд ва дар</w:t>
      </w:r>
      <w:r w:rsidRPr="00AD1D06">
        <w:rPr>
          <w:rFonts w:ascii="Palatino Linotype" w:hAnsi="Palatino Linotype"/>
          <w:b/>
          <w:bCs/>
          <w:color w:val="008000"/>
          <w:sz w:val="30"/>
          <w:szCs w:val="30"/>
          <w:lang w:val="tg-Cyrl-TJ"/>
        </w:rPr>
        <w:t>ё</w:t>
      </w:r>
      <w:r w:rsidRPr="00AD1D06">
        <w:rPr>
          <w:rFonts w:ascii="Palatino Linotype" w:hAnsi="Palatino Linotype"/>
          <w:b/>
          <w:bCs/>
          <w:color w:val="008000"/>
          <w:sz w:val="30"/>
          <w:szCs w:val="30"/>
          <w:lang w:val="ru-RU"/>
        </w:rPr>
        <w:t xml:space="preserve"> мураккаб (ранг) ва ҳафт дарёи дигар ба мададаш биёяд, суханони Худо поён намеёбад»</w:t>
      </w:r>
      <w:r w:rsidRPr="00AD1D06">
        <w:rPr>
          <w:rFonts w:ascii="Palatino Linotype" w:hAnsi="Palatino Linotype"/>
          <w:b/>
          <w:bCs/>
          <w:color w:val="008000"/>
          <w:sz w:val="30"/>
          <w:szCs w:val="30"/>
          <w:lang w:val="tg-Cyrl-TJ"/>
        </w:rPr>
        <w:t>.</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Луқмон 27</w:t>
      </w:r>
    </w:p>
    <w:p w:rsidR="005D0231" w:rsidRPr="00AD1D06" w:rsidRDefault="005D0231" w:rsidP="005D0231">
      <w:pPr>
        <w:bidi w:val="0"/>
        <w:spacing w:line="240" w:lineRule="auto"/>
        <w:jc w:val="both"/>
        <w:rPr>
          <w:rFonts w:ascii="Palatino Linotype" w:hAnsi="Palatino Linotype"/>
          <w:sz w:val="30"/>
          <w:szCs w:val="30"/>
          <w:lang w:val="tg-Cyrl-TJ"/>
        </w:rPr>
      </w:pPr>
      <w:r w:rsidRPr="00AD1D06">
        <w:rPr>
          <w:rFonts w:ascii="Palatino Linotype" w:hAnsi="Palatino Linotype"/>
          <w:sz w:val="30"/>
          <w:szCs w:val="30"/>
          <w:lang w:val="tg-Cyrl-TJ"/>
        </w:rPr>
        <w:t>Ва боз мефармояд:</w:t>
      </w:r>
    </w:p>
    <w:p w:rsidR="005D0231" w:rsidRPr="00AD1D06" w:rsidRDefault="005D0231" w:rsidP="005D0231">
      <w:pPr>
        <w:spacing w:line="240" w:lineRule="auto"/>
        <w:jc w:val="both"/>
        <w:rPr>
          <w:rFonts w:ascii="Palatino Linotype" w:hAnsi="Palatino Linotype"/>
          <w:sz w:val="30"/>
          <w:szCs w:val="30"/>
          <w:rtl/>
          <w:lang w:val="tg-Cyrl-TJ"/>
        </w:rPr>
      </w:pPr>
      <w:r w:rsidRPr="00AD1D06">
        <w:rPr>
          <w:rFonts w:ascii="Palatino Linotype" w:hAnsi="Palatino Linotype"/>
          <w:sz w:val="30"/>
          <w:szCs w:val="30"/>
          <w:lang w:val="tg-Cyrl-TJ"/>
        </w:rPr>
        <w:tab/>
      </w: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قُل لَّوۡ كَانَ ٱلۡبَحۡرُ مِدَادٗا لِّكَلِمَٰتِ رَبِّي لَنَفِدَ ٱلۡبَحۡرُ قَبۡلَ أَن تَنفَدَ كَلِمَٰتُ رَبِّي وَلَوۡ جِئۡنَا بِمِثۡلِهِۦ مَدَدٗا ١٠٩</w:t>
      </w:r>
      <w:r w:rsidRPr="00AD1D06">
        <w:rPr>
          <w:rFonts w:ascii="Palatino Linotype" w:hAnsi="Palatino Linotype" w:cs="KFGQPC Uthman Taha Naskh"/>
          <w:color w:val="008000"/>
          <w:sz w:val="30"/>
          <w:szCs w:val="30"/>
          <w:rtl/>
          <w:lang w:val="en-MY" w:eastAsia="en-MY"/>
        </w:rPr>
        <w:t>﴾ [الكهف: ١٠٩]</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«Бигӯ: Агар дар</w:t>
      </w:r>
      <w:r w:rsidRPr="00AD1D06">
        <w:rPr>
          <w:rFonts w:ascii="Palatino Linotype" w:hAnsi="Palatino Linotype"/>
          <w:b/>
          <w:bCs/>
          <w:color w:val="008000"/>
          <w:sz w:val="30"/>
          <w:szCs w:val="30"/>
          <w:lang w:val="tg-Cyrl-TJ"/>
        </w:rPr>
        <w:t xml:space="preserve">ё </w:t>
      </w:r>
      <w:r w:rsidRPr="00AD1D06">
        <w:rPr>
          <w:rFonts w:ascii="Palatino Linotype" w:hAnsi="Palatino Linotype"/>
          <w:b/>
          <w:bCs/>
          <w:color w:val="008000"/>
          <w:sz w:val="30"/>
          <w:szCs w:val="30"/>
          <w:lang w:val="ru-RU"/>
        </w:rPr>
        <w:t xml:space="preserve"> барои навиштани калимоти Парвардигори ман ранг шавад, дарё ба поён мерасад ва калимоти Парвардигори ман ба поён намерасад, ҳарчанд дарёи дигаре ба мадади он биёварем».</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Каҳф 109</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lastRenderedPageBreak/>
        <w:t>Ва ончиро, ки қаламҳо навиштаанд ва ончиро, ки нанавиштаанд ҳама бе фарқият каломи Худованд мебошанд.</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Ва ҳарки бигуяд, ки каломи Худованд махлуқ аст бе шубҳа кофир шудааст, чунки каломи Ӯ сифате аз ситфатҳояш мебошад ва Худованд миёни махлуқоташ ва каломаш фарқ гузоштааст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r w:rsidRPr="00AD1D06">
        <w:rPr>
          <w:rFonts w:ascii="Palatino Linotype" w:hAnsi="Palatino Linotype" w:cs="KFGQPC Uthman Taha Naskh"/>
          <w:color w:val="008000"/>
          <w:sz w:val="30"/>
          <w:szCs w:val="30"/>
          <w:rtl/>
          <w:lang w:val="en-MY" w:eastAsia="en-MY"/>
        </w:rPr>
        <w:t>﴾ [الاعراف: ٥٤]</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ru-RU"/>
        </w:rPr>
      </w:pPr>
      <w:r w:rsidRPr="00AD1D06">
        <w:rPr>
          <w:rFonts w:ascii="Palatino Linotype" w:hAnsi="Palatino Linotype"/>
          <w:b/>
          <w:bCs/>
          <w:color w:val="008000"/>
          <w:sz w:val="30"/>
          <w:szCs w:val="30"/>
          <w:lang w:val="ru-RU"/>
        </w:rPr>
        <w:t xml:space="preserve">«Парвардигори шумо </w:t>
      </w:r>
      <w:r w:rsidRPr="00AD1D06">
        <w:rPr>
          <w:rFonts w:ascii="Palatino Linotype" w:hAnsi="Palatino Linotype"/>
          <w:b/>
          <w:bCs/>
          <w:color w:val="008000"/>
          <w:sz w:val="30"/>
          <w:szCs w:val="30"/>
          <w:lang w:val="tg-Cyrl-TJ" w:bidi="fa-IR"/>
        </w:rPr>
        <w:t>А</w:t>
      </w:r>
      <w:r w:rsidRPr="00AD1D06">
        <w:rPr>
          <w:rFonts w:ascii="Palatino Linotype" w:hAnsi="Palatino Linotype"/>
          <w:b/>
          <w:bCs/>
          <w:color w:val="008000"/>
          <w:sz w:val="30"/>
          <w:szCs w:val="30"/>
          <w:lang w:val="ru-RU"/>
        </w:rPr>
        <w:t>ллоҳ аст, ки осмонҳову заминро дар шаш рӯз офарид. Пас бар Арш баланд ва муртафиъ гардид. Рӯзро ба шаб мепушонад ва шаб шитобон онро металабад. (Инчунин рӯз ҳам шабро мепушонад ва шитобон онро металабад) Ва офтобу моҳ ва ситорагон мусаххари фармони Ӯ ҳастанд. Огоҳ бошед, ки Ӯрост офаринишу фармонравоӣ. Худо, он Парвардигори ҷаҳониён, бағоят бузург аст!».</w:t>
      </w:r>
    </w:p>
    <w:p w:rsidR="005D0231" w:rsidRPr="00AD1D06" w:rsidRDefault="005D0231" w:rsidP="005D0231">
      <w:pPr>
        <w:bidi w:val="0"/>
        <w:spacing w:line="240" w:lineRule="auto"/>
        <w:jc w:val="right"/>
        <w:rPr>
          <w:rFonts w:ascii="Palatino Linotype" w:hAnsi="Palatino Linotype"/>
          <w:b/>
          <w:bCs/>
          <w:color w:val="008000"/>
          <w:sz w:val="30"/>
          <w:szCs w:val="30"/>
          <w:lang w:val="ru-RU"/>
        </w:rPr>
      </w:pPr>
      <w:r w:rsidRPr="00AD1D06">
        <w:rPr>
          <w:rFonts w:ascii="Palatino Linotype" w:hAnsi="Palatino Linotype"/>
          <w:b/>
          <w:bCs/>
          <w:color w:val="008000"/>
          <w:sz w:val="30"/>
          <w:szCs w:val="30"/>
          <w:lang w:val="ru-RU"/>
        </w:rPr>
        <w:t>Сураи Аъроф 54</w:t>
      </w:r>
    </w:p>
    <w:p w:rsidR="005D0231" w:rsidRPr="00AD1D06" w:rsidRDefault="005D0231" w:rsidP="005D0231">
      <w:pPr>
        <w:bidi w:val="0"/>
        <w:spacing w:line="240" w:lineRule="auto"/>
        <w:ind w:firstLine="720"/>
        <w:jc w:val="both"/>
        <w:rPr>
          <w:rFonts w:ascii="Palatino Linotype" w:hAnsi="Palatino Linotype"/>
          <w:sz w:val="30"/>
          <w:szCs w:val="30"/>
          <w:lang w:val="ru-RU"/>
        </w:rPr>
      </w:pPr>
      <w:r w:rsidRPr="00AD1D06">
        <w:rPr>
          <w:rFonts w:ascii="Palatino Linotype" w:hAnsi="Palatino Linotype"/>
          <w:sz w:val="30"/>
          <w:szCs w:val="30"/>
          <w:lang w:val="ru-RU"/>
        </w:rPr>
        <w:t>Фарқ гузоштааст миёни махлуқоташ, ки он замин асту осмон ва моҳ асту ситораҳо ва байни амраш, ки он сухани Ӯ мебошад, ки ба воситааш амр намудааст, ки онҳо халқ шаванд чуноне, ки мефармояд:</w:t>
      </w:r>
    </w:p>
    <w:p w:rsidR="005D0231" w:rsidRPr="00AD1D06" w:rsidRDefault="005D0231" w:rsidP="005D0231">
      <w:pPr>
        <w:spacing w:line="240" w:lineRule="auto"/>
        <w:ind w:firstLine="720"/>
        <w:jc w:val="both"/>
        <w:rPr>
          <w:rFonts w:ascii="Palatino Linotype" w:hAnsi="Palatino Linotype"/>
          <w:sz w:val="30"/>
          <w:szCs w:val="30"/>
          <w:rtl/>
          <w:lang w:val="tg-Cyrl-TJ"/>
        </w:rPr>
      </w:pPr>
      <w:r w:rsidRPr="00AD1D06">
        <w:rPr>
          <w:rFonts w:ascii="Palatino Linotype" w:hAnsi="Palatino Linotype" w:cs="KFGQPC Uthman Taha Naskh"/>
          <w:color w:val="008000"/>
          <w:sz w:val="30"/>
          <w:szCs w:val="30"/>
          <w:rtl/>
          <w:lang w:val="en-MY" w:eastAsia="en-MY"/>
        </w:rPr>
        <w:t>﴿</w:t>
      </w:r>
      <w:r w:rsidRPr="00AD1D06">
        <w:rPr>
          <w:rFonts w:ascii="Palatino Linotype" w:hAnsi="Palatino Linotype" w:cs="KFGQPC Uthmanic Script HAFS"/>
          <w:color w:val="008000"/>
          <w:sz w:val="30"/>
          <w:szCs w:val="30"/>
          <w:rtl/>
          <w:lang w:val="en-MY" w:eastAsia="en-MY"/>
        </w:rPr>
        <w:t xml:space="preserve"> مُسَخَّرَٰتِۢ بِأَمۡرِهِۦٓۗ ٥٤</w:t>
      </w:r>
      <w:r w:rsidRPr="00AD1D06">
        <w:rPr>
          <w:rFonts w:ascii="Palatino Linotype" w:hAnsi="Palatino Linotype" w:cs="KFGQPC Uthman Taha Naskh"/>
          <w:color w:val="008000"/>
          <w:sz w:val="30"/>
          <w:szCs w:val="30"/>
          <w:rtl/>
          <w:lang w:val="en-MY" w:eastAsia="en-MY"/>
        </w:rPr>
        <w:t>﴾ [الاعراف: ٥٤]</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w:t>
      </w:r>
      <w:r w:rsidRPr="00AD1D06">
        <w:rPr>
          <w:rFonts w:ascii="Palatino Linotype" w:hAnsi="Palatino Linotype"/>
          <w:b/>
          <w:bCs/>
          <w:color w:val="008000"/>
          <w:sz w:val="30"/>
          <w:szCs w:val="30"/>
          <w:lang w:val="tg-Cyrl-TJ"/>
        </w:rPr>
        <w:t>М</w:t>
      </w:r>
      <w:r w:rsidRPr="00AD1D06">
        <w:rPr>
          <w:rFonts w:ascii="Palatino Linotype" w:hAnsi="Palatino Linotype"/>
          <w:b/>
          <w:bCs/>
          <w:color w:val="008000"/>
          <w:sz w:val="30"/>
          <w:szCs w:val="30"/>
          <w:lang w:val="ru-RU"/>
        </w:rPr>
        <w:t>усаххари фармони Ӯ ҳастанд».</w:t>
      </w:r>
    </w:p>
    <w:p w:rsidR="005D0231" w:rsidRPr="00AD1D06" w:rsidRDefault="005D0231" w:rsidP="005D0231">
      <w:pPr>
        <w:bidi w:val="0"/>
        <w:spacing w:line="240" w:lineRule="auto"/>
        <w:jc w:val="right"/>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tg-Cyrl-TJ"/>
        </w:rPr>
        <w:t>Сураи Аъроф 54</w:t>
      </w:r>
    </w:p>
    <w:p w:rsidR="005D0231" w:rsidRPr="00AD1D06" w:rsidRDefault="005D0231" w:rsidP="005D0231">
      <w:pPr>
        <w:bidi w:val="0"/>
        <w:spacing w:line="240" w:lineRule="auto"/>
        <w:ind w:firstLine="720"/>
        <w:jc w:val="both"/>
        <w:rPr>
          <w:rFonts w:ascii="Palatino Linotype" w:hAnsi="Palatino Linotype"/>
          <w:sz w:val="30"/>
          <w:szCs w:val="30"/>
          <w:lang w:val="tg-Cyrl-TJ"/>
        </w:rPr>
      </w:pPr>
      <w:r w:rsidRPr="00AD1D06">
        <w:rPr>
          <w:rFonts w:ascii="Palatino Linotype" w:hAnsi="Palatino Linotype"/>
          <w:sz w:val="30"/>
          <w:szCs w:val="30"/>
          <w:lang w:val="tg-Cyrl-TJ"/>
        </w:rPr>
        <w:t>Худованд садоҳои хонандагонро ҳамчун қориёнро ба воситаи халқ намудани лабҳо ва забону ҳалқ, ва ҳавои нафасу оби даҳон ва ҳаракатҳояшон халқ намудааст, ва инҳам маънои онро надорад, ки ончи шунида мешавад сухани Худованд набошад чуноне, ки мефармояд:</w:t>
      </w:r>
    </w:p>
    <w:p w:rsidR="005D0231" w:rsidRPr="00AD1D06" w:rsidRDefault="005D0231" w:rsidP="005D0231">
      <w:pPr>
        <w:spacing w:line="240" w:lineRule="auto"/>
        <w:ind w:firstLine="720"/>
        <w:jc w:val="both"/>
        <w:rPr>
          <w:rFonts w:ascii="Palatino Linotype" w:hAnsi="Palatino Linotype"/>
          <w:sz w:val="30"/>
          <w:szCs w:val="30"/>
          <w:lang w:val="tg-Cyrl-TJ"/>
        </w:rPr>
      </w:pPr>
      <w:r w:rsidRPr="00AD1D06">
        <w:rPr>
          <w:rFonts w:ascii="Palatino Linotype" w:hAnsi="Palatino Linotype" w:cs="KFGQPC Uthman Taha Naskh"/>
          <w:color w:val="008000"/>
          <w:sz w:val="30"/>
          <w:szCs w:val="30"/>
          <w:rtl/>
          <w:lang w:val="en-MY" w:eastAsia="en-MY"/>
        </w:rPr>
        <w:lastRenderedPageBreak/>
        <w:t>﴿</w:t>
      </w:r>
      <w:r w:rsidRPr="00AD1D06">
        <w:rPr>
          <w:rFonts w:ascii="Palatino Linotype" w:hAnsi="Palatino Linotype" w:cs="KFGQPC Uthmanic Script HAFS"/>
          <w:color w:val="008000"/>
          <w:sz w:val="30"/>
          <w:szCs w:val="30"/>
          <w:rtl/>
          <w:lang w:val="en-MY" w:eastAsia="en-MY"/>
        </w:rPr>
        <w:t>وَقَدۡ كَانَ فَرِيقٞ مِّنۡهُمۡ يَسۡمَعُونَ كَلَٰمَ ٱللَّهِ ٧٥</w:t>
      </w:r>
      <w:r w:rsidRPr="00AD1D06">
        <w:rPr>
          <w:rFonts w:ascii="Palatino Linotype" w:hAnsi="Palatino Linotype" w:cs="KFGQPC Uthman Taha Naskh"/>
          <w:color w:val="008000"/>
          <w:sz w:val="30"/>
          <w:szCs w:val="30"/>
          <w:rtl/>
          <w:lang w:val="en-MY" w:eastAsia="en-MY"/>
        </w:rPr>
        <w:t>﴾ [البقرة: ٧٥]</w:t>
      </w:r>
    </w:p>
    <w:p w:rsidR="005D0231" w:rsidRPr="00AD1D06" w:rsidRDefault="005D0231" w:rsidP="005D0231">
      <w:pPr>
        <w:bidi w:val="0"/>
        <w:spacing w:line="240" w:lineRule="auto"/>
        <w:ind w:firstLine="720"/>
        <w:jc w:val="both"/>
        <w:rPr>
          <w:rFonts w:ascii="Palatino Linotype" w:hAnsi="Palatino Linotype"/>
          <w:b/>
          <w:bCs/>
          <w:color w:val="008000"/>
          <w:sz w:val="30"/>
          <w:szCs w:val="30"/>
          <w:lang w:val="tg-Cyrl-TJ"/>
        </w:rPr>
      </w:pPr>
      <w:r w:rsidRPr="00AD1D06">
        <w:rPr>
          <w:rFonts w:ascii="Palatino Linotype" w:hAnsi="Palatino Linotype"/>
          <w:b/>
          <w:bCs/>
          <w:color w:val="008000"/>
          <w:sz w:val="30"/>
          <w:szCs w:val="30"/>
          <w:lang w:val="ru-RU"/>
        </w:rPr>
        <w:t>«</w:t>
      </w:r>
      <w:r w:rsidRPr="00AD1D06">
        <w:rPr>
          <w:rFonts w:ascii="Palatino Linotype" w:hAnsi="Palatino Linotype"/>
          <w:b/>
          <w:bCs/>
          <w:color w:val="008000"/>
          <w:sz w:val="30"/>
          <w:szCs w:val="30"/>
          <w:lang w:val="tg-Cyrl-TJ"/>
        </w:rPr>
        <w:t>В</w:t>
      </w:r>
      <w:r w:rsidRPr="00AD1D06">
        <w:rPr>
          <w:rFonts w:ascii="Palatino Linotype" w:hAnsi="Palatino Linotype"/>
          <w:b/>
          <w:bCs/>
          <w:color w:val="008000"/>
          <w:sz w:val="30"/>
          <w:szCs w:val="30"/>
          <w:lang w:val="ru-RU"/>
        </w:rPr>
        <w:t>а ҳол он ки гурӯҳе аз онҳо каломи Худоро мешуниданд».</w:t>
      </w:r>
    </w:p>
    <w:p w:rsidR="005D0231" w:rsidRPr="00AD1D06" w:rsidRDefault="005D0231" w:rsidP="005D0231">
      <w:pPr>
        <w:bidi w:val="0"/>
        <w:spacing w:line="240" w:lineRule="auto"/>
        <w:jc w:val="right"/>
        <w:rPr>
          <w:rFonts w:ascii="Palatino Linotype" w:hAnsi="Palatino Linotype"/>
          <w:b/>
          <w:bCs/>
          <w:color w:val="00B050"/>
          <w:sz w:val="30"/>
          <w:szCs w:val="30"/>
          <w:lang w:val="ru-RU"/>
        </w:rPr>
      </w:pPr>
      <w:r w:rsidRPr="00AD1D06">
        <w:rPr>
          <w:rFonts w:ascii="Palatino Linotype" w:hAnsi="Palatino Linotype"/>
          <w:b/>
          <w:bCs/>
          <w:color w:val="008000"/>
          <w:sz w:val="30"/>
          <w:szCs w:val="30"/>
          <w:lang w:val="tg-Cyrl-TJ"/>
        </w:rPr>
        <w:t>Сураи Бақара 75</w:t>
      </w:r>
      <w:r w:rsidRPr="00AD1D06">
        <w:rPr>
          <w:rFonts w:ascii="Palatino Linotype" w:hAnsi="Palatino Linotype"/>
          <w:b/>
          <w:bCs/>
          <w:color w:val="008000"/>
          <w:sz w:val="30"/>
          <w:szCs w:val="30"/>
          <w:lang w:val="ru-RU"/>
        </w:rPr>
        <w:t xml:space="preserve"> </w:t>
      </w:r>
    </w:p>
    <w:p w:rsidR="002511DE" w:rsidRDefault="005D0231" w:rsidP="005D0231">
      <w:pPr>
        <w:bidi w:val="0"/>
        <w:jc w:val="both"/>
        <w:rPr>
          <w:rFonts w:ascii="Palatino Linotype" w:hAnsi="Palatino Linotype" w:cs="Traditional Arabic"/>
          <w:sz w:val="30"/>
          <w:szCs w:val="30"/>
          <w:rtl/>
          <w:lang w:val="tg-Cyrl-TJ"/>
        </w:rPr>
      </w:pPr>
      <w:r w:rsidRPr="00AD1D06">
        <w:rPr>
          <w:rFonts w:ascii="Palatino Linotype" w:hAnsi="Palatino Linotype"/>
          <w:sz w:val="30"/>
          <w:szCs w:val="30"/>
          <w:lang w:val="ru-RU"/>
        </w:rPr>
        <w:t>Ончи, ки шунида мешавад сухани Худованд аст агар чи бо лафзи қори (хонанда) бошад, чуноне ки баъзе аҳли илм мегуянд: "Садо, садои қори аст ва сухан, сухани Худованд".</w:t>
      </w:r>
    </w:p>
    <w:p w:rsidR="002511DE" w:rsidRDefault="002511DE">
      <w:pPr>
        <w:bidi w:val="0"/>
        <w:rPr>
          <w:rFonts w:ascii="Palatino Linotype" w:hAnsi="Palatino Linotype" w:cs="Traditional Arabic"/>
          <w:sz w:val="30"/>
          <w:szCs w:val="30"/>
          <w:rtl/>
          <w:lang w:val="tg-Cyrl-TJ"/>
        </w:rPr>
      </w:pPr>
      <w:r>
        <w:rPr>
          <w:rFonts w:ascii="Palatino Linotype" w:hAnsi="Palatino Linotype" w:cs="Traditional Arabic"/>
          <w:sz w:val="30"/>
          <w:szCs w:val="30"/>
          <w:rtl/>
          <w:lang w:val="tg-Cyrl-TJ"/>
        </w:rPr>
        <w:br w:type="page"/>
      </w:r>
    </w:p>
    <w:p w:rsidR="005666DC" w:rsidRPr="008A1E4F" w:rsidRDefault="00DC6A8E" w:rsidP="008A1E4F">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8277755" wp14:editId="5D19B8D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A1E4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26F" w:rsidRDefault="0029626F" w:rsidP="00E32771">
      <w:pPr>
        <w:spacing w:after="0" w:line="240" w:lineRule="auto"/>
      </w:pPr>
      <w:r>
        <w:separator/>
      </w:r>
    </w:p>
  </w:endnote>
  <w:endnote w:type="continuationSeparator" w:id="0">
    <w:p w:rsidR="0029626F" w:rsidRDefault="0029626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F2B80A6-A1AD-4D36-B0AC-D0974BAEECF9}"/>
    <w:embedBold r:id="rId2" w:fontKey="{84739A17-629C-4EEE-B590-FC9BBC5E3B3F}"/>
  </w:font>
  <w:font w:name="Arial">
    <w:panose1 w:val="020B0604020202020204"/>
    <w:charset w:val="00"/>
    <w:family w:val="swiss"/>
    <w:pitch w:val="variable"/>
    <w:sig w:usb0="E0002AFF" w:usb1="C0007843" w:usb2="00000009" w:usb3="00000000" w:csb0="000001FF" w:csb1="00000000"/>
    <w:embedRegular r:id="rId3" w:fontKey="{0C8973C1-113D-42AF-A2B0-CD4F822395E1}"/>
    <w:embedBold r:id="rId4" w:fontKey="{A6FC2FF4-A93C-459D-BD77-E517FEE25DA4}"/>
  </w:font>
  <w:font w:name="Times New Roman">
    <w:panose1 w:val="02020603050405020304"/>
    <w:charset w:val="00"/>
    <w:family w:val="roman"/>
    <w:pitch w:val="variable"/>
    <w:sig w:usb0="E0002AFF" w:usb1="C0007841" w:usb2="00000009" w:usb3="00000000" w:csb0="000001FF" w:csb1="00000000"/>
    <w:embedRegular r:id="rId5" w:fontKey="{395380C1-6007-4DA8-8829-4C3883E350E1}"/>
    <w:embedBold r:id="rId6" w:fontKey="{8FF3B5C9-812D-4A72-8F9A-2ECAC7061F81}"/>
  </w:font>
  <w:font w:name="KFGQPC Uthman Taha Naskh">
    <w:panose1 w:val="02000000000000000000"/>
    <w:charset w:val="B2"/>
    <w:family w:val="auto"/>
    <w:pitch w:val="variable"/>
    <w:sig w:usb0="80002001" w:usb1="90000000" w:usb2="00000008" w:usb3="00000000" w:csb0="00000040" w:csb1="00000000"/>
    <w:embedRegular r:id="rId7" w:fontKey="{1F4ECBB1-E2B6-416F-8D4A-0C97667C9470}"/>
    <w:embedBold r:id="rId8" w:fontKey="{83A7DDFC-53C1-4C67-8BF0-5E057F1D512E}"/>
  </w:font>
  <w:font w:name="Palatino Linotype">
    <w:panose1 w:val="02040502050505030304"/>
    <w:charset w:val="00"/>
    <w:family w:val="roman"/>
    <w:pitch w:val="variable"/>
    <w:sig w:usb0="E0000287" w:usb1="40000013" w:usb2="00000000" w:usb3="00000000" w:csb0="0000019F" w:csb1="00000000"/>
    <w:embedRegular r:id="rId9" w:fontKey="{30067B8C-89B8-4F59-959E-183E53A112E9}"/>
    <w:embedBold r:id="rId10" w:fontKey="{12DBABA6-C5EF-43BE-9462-09FD1F6D9911}"/>
  </w:font>
  <w:font w:name="Traditional Arabic">
    <w:panose1 w:val="02020603050405020304"/>
    <w:charset w:val="00"/>
    <w:family w:val="roman"/>
    <w:pitch w:val="variable"/>
    <w:sig w:usb0="00002003" w:usb1="80000000" w:usb2="00000008" w:usb3="00000000" w:csb0="00000041" w:csb1="00000000"/>
    <w:embedRegular r:id="rId11" w:fontKey="{D712D4D1-7F2C-4BD2-A067-63CA24C12640}"/>
  </w:font>
  <w:font w:name="Wingdings">
    <w:panose1 w:val="05000000000000000000"/>
    <w:charset w:val="02"/>
    <w:family w:val="auto"/>
    <w:pitch w:val="variable"/>
    <w:sig w:usb0="00000000" w:usb1="10000000" w:usb2="00000000" w:usb3="00000000" w:csb0="80000000" w:csb1="00000000"/>
    <w:embedRegular r:id="rId12" w:fontKey="{A97E99A8-A16A-4D97-8DF3-6836A9E304ED}"/>
  </w:font>
  <w:font w:name="Wingdings 2">
    <w:panose1 w:val="05020102010507070707"/>
    <w:charset w:val="02"/>
    <w:family w:val="roman"/>
    <w:pitch w:val="variable"/>
    <w:sig w:usb0="00000000" w:usb1="10000000" w:usb2="00000000" w:usb3="00000000" w:csb0="80000000" w:csb1="00000000"/>
    <w:embedRegular r:id="rId13" w:fontKey="{0C30FC2A-2FBE-4902-80DA-F52F692BB5DC}"/>
  </w:font>
  <w:font w:name="KFGQPC Uthmanic Script HAFS">
    <w:panose1 w:val="02000000000000000000"/>
    <w:charset w:val="B2"/>
    <w:family w:val="auto"/>
    <w:pitch w:val="variable"/>
    <w:sig w:usb0="00002001" w:usb1="00000000" w:usb2="00000000" w:usb3="00000000" w:csb0="00000040" w:csb1="00000000"/>
    <w:embedRegular r:id="rId14" w:fontKey="{3E188EA6-8576-4479-BFFC-DF05D70069F1}"/>
  </w:font>
  <w:font w:name="Calibri Light">
    <w:panose1 w:val="020F0302020204030204"/>
    <w:charset w:val="00"/>
    <w:family w:val="swiss"/>
    <w:pitch w:val="variable"/>
    <w:sig w:usb0="A00002EF" w:usb1="4000207B" w:usb2="00000000" w:usb3="00000000" w:csb0="0000019F" w:csb1="00000000"/>
    <w:embedRegular r:id="rId15" w:fontKey="{FAABFC73-F9D0-4BE9-A885-0E52DC813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9919E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26F" w:rsidRDefault="0029626F" w:rsidP="00E32771">
      <w:pPr>
        <w:spacing w:after="0" w:line="240" w:lineRule="auto"/>
      </w:pPr>
      <w:r>
        <w:separator/>
      </w:r>
    </w:p>
  </w:footnote>
  <w:footnote w:type="continuationSeparator" w:id="0">
    <w:p w:rsidR="0029626F" w:rsidRDefault="0029626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3187942" cy="258573"/>
                        </a:xfrm>
                        <a:prstGeom prst="rect">
                          <a:avLst/>
                        </a:prstGeom>
                        <a:solidFill>
                          <a:schemeClr val="bg1"/>
                        </a:solidFill>
                        <a:ln w="9525">
                          <a:noFill/>
                          <a:miter lim="800000"/>
                          <a:headEnd/>
                          <a:tailEnd/>
                        </a:ln>
                      </wps:spPr>
                      <wps:txbx>
                        <w:txbxContent>
                          <w:p w:rsidR="0013579E" w:rsidRPr="00154ADE" w:rsidRDefault="005D0231" w:rsidP="00B572EF">
                            <w:pPr>
                              <w:bidi w:val="0"/>
                              <w:spacing w:before="80" w:after="0" w:line="240" w:lineRule="auto"/>
                              <w:ind w:firstLine="340"/>
                              <w:jc w:val="both"/>
                              <w:rPr>
                                <w:rFonts w:asciiTheme="majorBidi" w:hAnsiTheme="majorBidi" w:cstheme="majorBidi"/>
                                <w:color w:val="205B83"/>
                                <w:sz w:val="26"/>
                                <w:szCs w:val="26"/>
                                <w:lang w:bidi="ar-EG"/>
                              </w:rPr>
                            </w:pPr>
                            <w:r w:rsidRPr="005D0231">
                              <w:rPr>
                                <w:rFonts w:asciiTheme="majorBidi" w:hAnsiTheme="majorBidi" w:cstheme="majorBidi"/>
                                <w:color w:val="205B83"/>
                                <w:sz w:val="26"/>
                                <w:szCs w:val="26"/>
                                <w:lang w:bidi="ar-EG"/>
                              </w:rPr>
                              <w:t>Қуръон каломи Худованд аст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8281C">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Z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F5jCF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187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5D0231" w:rsidP="00B572EF">
                      <w:pPr>
                        <w:bidi w:val="0"/>
                        <w:spacing w:before="80" w:after="0" w:line="240" w:lineRule="auto"/>
                        <w:ind w:firstLine="340"/>
                        <w:jc w:val="both"/>
                        <w:rPr>
                          <w:rFonts w:asciiTheme="majorBidi" w:hAnsiTheme="majorBidi" w:cstheme="majorBidi"/>
                          <w:color w:val="205B83"/>
                          <w:sz w:val="26"/>
                          <w:szCs w:val="26"/>
                          <w:lang w:bidi="ar-EG"/>
                        </w:rPr>
                      </w:pPr>
                      <w:r w:rsidRPr="005D0231">
                        <w:rPr>
                          <w:rFonts w:asciiTheme="majorBidi" w:hAnsiTheme="majorBidi" w:cstheme="majorBidi"/>
                          <w:color w:val="205B83"/>
                          <w:sz w:val="26"/>
                          <w:szCs w:val="26"/>
                          <w:lang w:bidi="ar-EG"/>
                        </w:rPr>
                        <w:t>Қуръон каломи Худованд аст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8281C">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957D2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8BB23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46C4F8"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5CF8"/>
    <w:rsid w:val="0029626F"/>
    <w:rsid w:val="002A3916"/>
    <w:rsid w:val="002B2FF1"/>
    <w:rsid w:val="002B662B"/>
    <w:rsid w:val="002C2993"/>
    <w:rsid w:val="002C4329"/>
    <w:rsid w:val="002F72A4"/>
    <w:rsid w:val="00301F58"/>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5D0231"/>
    <w:rsid w:val="00604920"/>
    <w:rsid w:val="00612832"/>
    <w:rsid w:val="00631E7F"/>
    <w:rsid w:val="00632FB4"/>
    <w:rsid w:val="00662A2B"/>
    <w:rsid w:val="00677AE4"/>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A1E4F"/>
    <w:rsid w:val="008A5781"/>
    <w:rsid w:val="008A6BEA"/>
    <w:rsid w:val="008B3703"/>
    <w:rsid w:val="008B668D"/>
    <w:rsid w:val="008C5507"/>
    <w:rsid w:val="008D70C8"/>
    <w:rsid w:val="008E2038"/>
    <w:rsid w:val="00912D68"/>
    <w:rsid w:val="00921981"/>
    <w:rsid w:val="00943955"/>
    <w:rsid w:val="00944C90"/>
    <w:rsid w:val="0094547A"/>
    <w:rsid w:val="009967F9"/>
    <w:rsid w:val="00A03054"/>
    <w:rsid w:val="00A052E1"/>
    <w:rsid w:val="00A61E5C"/>
    <w:rsid w:val="00A65935"/>
    <w:rsid w:val="00AD2A33"/>
    <w:rsid w:val="00B3510F"/>
    <w:rsid w:val="00B50A3A"/>
    <w:rsid w:val="00B572EF"/>
    <w:rsid w:val="00B820AA"/>
    <w:rsid w:val="00B8281C"/>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0586A"/>
    <w:rsid w:val="00D46176"/>
    <w:rsid w:val="00D60D2B"/>
    <w:rsid w:val="00D7109D"/>
    <w:rsid w:val="00D85A5F"/>
    <w:rsid w:val="00DB48B2"/>
    <w:rsid w:val="00DC6A8E"/>
    <w:rsid w:val="00DF7E4B"/>
    <w:rsid w:val="00E0449C"/>
    <w:rsid w:val="00E210FF"/>
    <w:rsid w:val="00E25D4B"/>
    <w:rsid w:val="00E32771"/>
    <w:rsid w:val="00E65ECA"/>
    <w:rsid w:val="00E942BB"/>
    <w:rsid w:val="00E96A90"/>
    <w:rsid w:val="00E97BFE"/>
    <w:rsid w:val="00EB6A67"/>
    <w:rsid w:val="00F11B8A"/>
    <w:rsid w:val="00F14FCB"/>
    <w:rsid w:val="00F2420A"/>
    <w:rsid w:val="00F2541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E59A2F-3726-48A5-BFBF-93DF2DF4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EAF5A-51E9-42C8-B291-7E84B5406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7</Pages>
  <Words>858</Words>
  <Characters>4808</Characters>
  <Application>Microsoft Office Word</Application>
  <DocSecurity>0</DocSecurity>
  <Lines>145</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5583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Қуръон каломи Худованд аст_x000d_</dc:title>
  <dc:subject>Қуръон каломи Худованд аст_x000d_</dc:subject>
  <dc:creator>Абдулазиз ибни Марзуқ Ат-Турайфӣ_x000d_</dc:creator>
  <cp:keywords>Қуръон каломи Худованд аст_x000d_</cp:keywords>
  <dc:description>Қуръон каломи Худованд аст_x000d_</dc:description>
  <cp:lastModifiedBy>elhashemy</cp:lastModifiedBy>
  <cp:revision>77</cp:revision>
  <cp:lastPrinted>2015-03-07T18:24:00Z</cp:lastPrinted>
  <dcterms:created xsi:type="dcterms:W3CDTF">2014-12-21T22:21:00Z</dcterms:created>
  <dcterms:modified xsi:type="dcterms:W3CDTF">2015-09-17T12:56:00Z</dcterms:modified>
  <cp:category/>
</cp:coreProperties>
</file>