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4249E2" w:rsidRPr="002B425A" w:rsidRDefault="004249E2" w:rsidP="004249E2">
      <w:pPr>
        <w:bidi w:val="0"/>
        <w:spacing w:after="0" w:line="240" w:lineRule="auto"/>
        <w:ind w:firstLine="113"/>
        <w:jc w:val="center"/>
        <w:rPr>
          <w:rFonts w:ascii="Times New Roman" w:hAnsi="Times New Roman" w:cs="Times New Roman"/>
          <w:color w:val="006666"/>
          <w:sz w:val="72"/>
          <w:szCs w:val="72"/>
          <w:lang w:val="ru-RU" w:bidi="ar-EG"/>
        </w:rPr>
      </w:pPr>
      <w:r w:rsidRPr="002B425A">
        <w:rPr>
          <w:rFonts w:ascii="Times New Roman" w:hAnsi="Times New Roman" w:cs="Times New Roman"/>
          <w:color w:val="006666"/>
          <w:sz w:val="72"/>
          <w:szCs w:val="72"/>
          <w:lang w:val="ru-RU" w:bidi="ar-EG"/>
        </w:rPr>
        <w:t>Ҳукми намози он шахсе, ки атриёти бо спирт истифода мекунад</w:t>
      </w:r>
    </w:p>
    <w:p w:rsidR="004249E2" w:rsidRDefault="004249E2" w:rsidP="00C1590C">
      <w:pPr>
        <w:spacing w:after="0" w:line="240" w:lineRule="auto"/>
        <w:ind w:firstLine="113"/>
        <w:jc w:val="center"/>
        <w:rPr>
          <w:rFonts w:ascii="Times New Roman" w:hAnsi="Times New Roman" w:cs="KFGQPC Uthman Taha Naskh"/>
          <w:sz w:val="40"/>
          <w:szCs w:val="40"/>
          <w:lang w:bidi="ar-EG"/>
        </w:rPr>
      </w:pPr>
      <w:r w:rsidRPr="004249E2">
        <w:rPr>
          <w:rFonts w:ascii="Times New Roman" w:hAnsi="Times New Roman" w:cs="KFGQPC Uthman Taha Naskh" w:hint="cs"/>
          <w:sz w:val="40"/>
          <w:szCs w:val="40"/>
          <w:rtl/>
          <w:lang w:bidi="ar-EG"/>
        </w:rPr>
        <w:t>حكم</w:t>
      </w:r>
      <w:r w:rsidRPr="004249E2">
        <w:rPr>
          <w:rFonts w:ascii="Times New Roman" w:hAnsi="Times New Roman" w:cs="KFGQPC Uthman Taha Naskh"/>
          <w:sz w:val="40"/>
          <w:szCs w:val="40"/>
          <w:rtl/>
          <w:lang w:bidi="ar-EG"/>
        </w:rPr>
        <w:t xml:space="preserve"> </w:t>
      </w:r>
      <w:r w:rsidRPr="004249E2">
        <w:rPr>
          <w:rFonts w:ascii="Times New Roman" w:hAnsi="Times New Roman" w:cs="KFGQPC Uthman Taha Naskh" w:hint="cs"/>
          <w:sz w:val="40"/>
          <w:szCs w:val="40"/>
          <w:rtl/>
          <w:lang w:bidi="ar-EG"/>
        </w:rPr>
        <w:t>صلاة</w:t>
      </w:r>
      <w:r w:rsidRPr="004249E2">
        <w:rPr>
          <w:rFonts w:ascii="Times New Roman" w:hAnsi="Times New Roman" w:cs="KFGQPC Uthman Taha Naskh"/>
          <w:sz w:val="40"/>
          <w:szCs w:val="40"/>
          <w:rtl/>
          <w:lang w:bidi="ar-EG"/>
        </w:rPr>
        <w:t xml:space="preserve"> </w:t>
      </w:r>
      <w:r w:rsidRPr="004249E2">
        <w:rPr>
          <w:rFonts w:ascii="Times New Roman" w:hAnsi="Times New Roman" w:cs="KFGQPC Uthman Taha Naskh" w:hint="cs"/>
          <w:sz w:val="40"/>
          <w:szCs w:val="40"/>
          <w:rtl/>
          <w:lang w:bidi="ar-EG"/>
        </w:rPr>
        <w:t>من</w:t>
      </w:r>
      <w:r w:rsidRPr="004249E2">
        <w:rPr>
          <w:rFonts w:ascii="Times New Roman" w:hAnsi="Times New Roman" w:cs="KFGQPC Uthman Taha Naskh"/>
          <w:sz w:val="40"/>
          <w:szCs w:val="40"/>
          <w:rtl/>
          <w:lang w:bidi="ar-EG"/>
        </w:rPr>
        <w:t xml:space="preserve"> </w:t>
      </w:r>
      <w:r w:rsidRPr="004249E2">
        <w:rPr>
          <w:rFonts w:ascii="Times New Roman" w:hAnsi="Times New Roman" w:cs="KFGQPC Uthman Taha Naskh" w:hint="cs"/>
          <w:sz w:val="40"/>
          <w:szCs w:val="40"/>
          <w:rtl/>
          <w:lang w:bidi="ar-EG"/>
        </w:rPr>
        <w:t>استعمل</w:t>
      </w:r>
      <w:r w:rsidRPr="004249E2">
        <w:rPr>
          <w:rFonts w:ascii="Times New Roman" w:hAnsi="Times New Roman" w:cs="KFGQPC Uthman Taha Naskh"/>
          <w:sz w:val="40"/>
          <w:szCs w:val="40"/>
          <w:rtl/>
          <w:lang w:bidi="ar-EG"/>
        </w:rPr>
        <w:t xml:space="preserve"> </w:t>
      </w:r>
      <w:r w:rsidRPr="004249E2">
        <w:rPr>
          <w:rFonts w:ascii="Times New Roman" w:hAnsi="Times New Roman" w:cs="KFGQPC Uthman Taha Naskh" w:hint="cs"/>
          <w:sz w:val="40"/>
          <w:szCs w:val="40"/>
          <w:rtl/>
          <w:lang w:bidi="ar-EG"/>
        </w:rPr>
        <w:t>العطر</w:t>
      </w:r>
      <w:r w:rsidRPr="004249E2">
        <w:rPr>
          <w:rFonts w:ascii="Times New Roman" w:hAnsi="Times New Roman" w:cs="KFGQPC Uthman Taha Naskh"/>
          <w:sz w:val="40"/>
          <w:szCs w:val="40"/>
          <w:rtl/>
          <w:lang w:bidi="ar-EG"/>
        </w:rPr>
        <w:t xml:space="preserve"> </w:t>
      </w:r>
      <w:r w:rsidRPr="004249E2">
        <w:rPr>
          <w:rFonts w:ascii="Times New Roman" w:hAnsi="Times New Roman" w:cs="KFGQPC Uthman Taha Naskh" w:hint="cs"/>
          <w:sz w:val="40"/>
          <w:szCs w:val="40"/>
          <w:rtl/>
          <w:lang w:bidi="ar-EG"/>
        </w:rPr>
        <w:t>الذي</w:t>
      </w:r>
      <w:r w:rsidRPr="004249E2">
        <w:rPr>
          <w:rFonts w:ascii="Times New Roman" w:hAnsi="Times New Roman" w:cs="KFGQPC Uthman Taha Naskh"/>
          <w:sz w:val="40"/>
          <w:szCs w:val="40"/>
          <w:rtl/>
          <w:lang w:bidi="ar-EG"/>
        </w:rPr>
        <w:t xml:space="preserve"> </w:t>
      </w:r>
      <w:r w:rsidRPr="004249E2">
        <w:rPr>
          <w:rFonts w:ascii="Times New Roman" w:hAnsi="Times New Roman" w:cs="KFGQPC Uthman Taha Naskh" w:hint="cs"/>
          <w:sz w:val="40"/>
          <w:szCs w:val="40"/>
          <w:rtl/>
          <w:lang w:bidi="ar-EG"/>
        </w:rPr>
        <w:t>فيه</w:t>
      </w:r>
      <w:r w:rsidRPr="004249E2">
        <w:rPr>
          <w:rFonts w:ascii="Times New Roman" w:hAnsi="Times New Roman" w:cs="KFGQPC Uthman Taha Naskh"/>
          <w:sz w:val="40"/>
          <w:szCs w:val="40"/>
          <w:rtl/>
          <w:lang w:bidi="ar-EG"/>
        </w:rPr>
        <w:t xml:space="preserve"> </w:t>
      </w:r>
      <w:r w:rsidRPr="004249E2">
        <w:rPr>
          <w:rFonts w:ascii="Times New Roman" w:hAnsi="Times New Roman" w:cs="KFGQPC Uthman Taha Naskh" w:hint="cs"/>
          <w:sz w:val="40"/>
          <w:szCs w:val="40"/>
          <w:rtl/>
          <w:lang w:bidi="ar-EG"/>
        </w:rPr>
        <w:t>كحول</w:t>
      </w:r>
    </w:p>
    <w:p w:rsidR="00C1590C" w:rsidRPr="0073613D" w:rsidRDefault="00C1590C" w:rsidP="00C1590C">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Pr>
          <w:rFonts w:cs="KFGQPC Uthman Taha Naskh"/>
          <w:color w:val="808080" w:themeColor="background1" w:themeShade="80"/>
          <w:lang w:bidi="fa-IR"/>
        </w:rPr>
        <w:t>Tajik</w:t>
      </w:r>
      <w:r>
        <w:rPr>
          <w:rFonts w:cs="KFGQPC Uthman Taha Naskh" w:hint="cs"/>
          <w:color w:val="808080" w:themeColor="background1" w:themeShade="80"/>
          <w:rtl/>
        </w:rPr>
        <w:t xml:space="preserve"> - </w:t>
      </w:r>
      <w:r>
        <w:rPr>
          <w:rFonts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40EE8E4C" wp14:editId="1AD5BF38">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4249E2" w:rsidRDefault="004249E2" w:rsidP="004249E2">
      <w:pPr>
        <w:bidi w:val="0"/>
        <w:jc w:val="center"/>
        <w:rPr>
          <w:rFonts w:ascii="Times New Roman" w:hAnsi="Times New Roman" w:cs="Times New Roman"/>
          <w:color w:val="006666"/>
          <w:sz w:val="48"/>
          <w:szCs w:val="48"/>
          <w:lang w:bidi="ar-EG"/>
        </w:rPr>
      </w:pPr>
      <w:r w:rsidRPr="004249E2">
        <w:rPr>
          <w:rFonts w:ascii="Times New Roman" w:hAnsi="Times New Roman" w:cs="Times New Roman"/>
          <w:color w:val="006666"/>
          <w:sz w:val="48"/>
          <w:szCs w:val="48"/>
          <w:lang w:bidi="ar-EG"/>
        </w:rPr>
        <w:t>Шабакаи Исламвеб</w:t>
      </w:r>
      <w:r w:rsidRPr="004249E2">
        <w:rPr>
          <w:rFonts w:ascii="Times New Roman" w:hAnsi="Times New Roman" w:cs="Times New Roman" w:hint="cs"/>
          <w:color w:val="006666"/>
          <w:sz w:val="48"/>
          <w:szCs w:val="48"/>
          <w:lang w:bidi="ar-EG"/>
        </w:rPr>
        <w:t xml:space="preserve"> </w:t>
      </w:r>
    </w:p>
    <w:p w:rsidR="00316388" w:rsidRPr="00CD0FA1" w:rsidRDefault="004249E2" w:rsidP="004249E2">
      <w:pPr>
        <w:jc w:val="center"/>
        <w:rPr>
          <w:rFonts w:ascii="Times New Roman" w:hAnsi="Times New Roman" w:cs="Times New Roman"/>
          <w:color w:val="7F7F7F" w:themeColor="text1" w:themeTint="80"/>
          <w:sz w:val="12"/>
          <w:szCs w:val="12"/>
          <w:lang w:bidi="ar-EG"/>
        </w:rPr>
      </w:pPr>
      <w:r w:rsidRPr="004249E2">
        <w:rPr>
          <w:rFonts w:ascii="Times New Roman" w:hAnsi="Times New Roman" w:cs="KFGQPC Uthman Taha Naskh" w:hint="cs"/>
          <w:sz w:val="36"/>
          <w:szCs w:val="36"/>
          <w:rtl/>
          <w:lang w:bidi="ar-EG"/>
        </w:rPr>
        <w:t>موقع</w:t>
      </w:r>
      <w:r w:rsidRPr="004249E2">
        <w:rPr>
          <w:rFonts w:ascii="Times New Roman" w:hAnsi="Times New Roman" w:cs="KFGQPC Uthman Taha Naskh"/>
          <w:sz w:val="36"/>
          <w:szCs w:val="36"/>
          <w:rtl/>
          <w:lang w:bidi="ar-EG"/>
        </w:rPr>
        <w:t xml:space="preserve"> </w:t>
      </w:r>
      <w:r w:rsidRPr="004249E2">
        <w:rPr>
          <w:rFonts w:ascii="Times New Roman" w:hAnsi="Times New Roman" w:cs="KFGQPC Uthman Taha Naskh" w:hint="cs"/>
          <w:sz w:val="36"/>
          <w:szCs w:val="36"/>
          <w:rtl/>
          <w:lang w:bidi="ar-EG"/>
        </w:rPr>
        <w:t>اسلام</w:t>
      </w:r>
      <w:r w:rsidRPr="004249E2">
        <w:rPr>
          <w:rFonts w:ascii="Times New Roman" w:hAnsi="Times New Roman" w:cs="KFGQPC Uthman Taha Naskh"/>
          <w:sz w:val="36"/>
          <w:szCs w:val="36"/>
          <w:rtl/>
          <w:lang w:bidi="ar-EG"/>
        </w:rPr>
        <w:t xml:space="preserve"> </w:t>
      </w:r>
      <w:r w:rsidRPr="004249E2">
        <w:rPr>
          <w:rFonts w:ascii="Times New Roman" w:hAnsi="Times New Roman" w:cs="KFGQPC Uthman Taha Naskh" w:hint="cs"/>
          <w:sz w:val="36"/>
          <w:szCs w:val="36"/>
          <w:rtl/>
          <w:lang w:bidi="ar-EG"/>
        </w:rPr>
        <w:t>ويب</w:t>
      </w: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4249E2" w:rsidRDefault="004249E2" w:rsidP="004249E2">
      <w:pPr>
        <w:bidi w:val="0"/>
        <w:jc w:val="center"/>
        <w:rPr>
          <w:rFonts w:ascii="Times New Roman" w:hAnsi="Times New Roman" w:cs="Times New Roman"/>
          <w:color w:val="006666"/>
          <w:sz w:val="48"/>
          <w:szCs w:val="48"/>
          <w:lang w:bidi="ar-EG"/>
        </w:rPr>
      </w:pPr>
    </w:p>
    <w:p w:rsidR="004249E2" w:rsidRPr="007D662F" w:rsidRDefault="004249E2" w:rsidP="004249E2">
      <w:pPr>
        <w:bidi w:val="0"/>
        <w:jc w:val="center"/>
        <w:rPr>
          <w:rFonts w:ascii="Times New Roman" w:hAnsi="Times New Roman" w:cs="Times New Roman"/>
          <w:color w:val="205B83"/>
          <w:sz w:val="20"/>
          <w:szCs w:val="20"/>
          <w:lang w:bidi="ar-EG"/>
        </w:rPr>
      </w:pPr>
      <w:r w:rsidRPr="00C1590C">
        <w:rPr>
          <w:rFonts w:ascii="Times New Roman" w:hAnsi="Times New Roman" w:cs="Times New Roman"/>
          <w:color w:val="006666"/>
          <w:sz w:val="48"/>
          <w:szCs w:val="48"/>
          <w:lang w:bidi="ar-EG"/>
        </w:rPr>
        <w:t>Муҳаммадазиз Раҷабӣ</w:t>
      </w:r>
    </w:p>
    <w:p w:rsidR="00C1590C" w:rsidRDefault="004249E2" w:rsidP="004249E2">
      <w:pPr>
        <w:jc w:val="center"/>
        <w:rPr>
          <w:rFonts w:asciiTheme="majorBidi" w:hAnsiTheme="majorBidi" w:cstheme="majorBidi"/>
          <w:color w:val="006666"/>
          <w:sz w:val="36"/>
          <w:szCs w:val="36"/>
          <w:lang w:bidi="ar-EG"/>
        </w:rPr>
      </w:pPr>
      <w:r w:rsidRPr="00C1590C">
        <w:rPr>
          <w:rFonts w:ascii="Times New Roman" w:hAnsi="Times New Roman" w:cs="KFGQPC Uthman Taha Naskh" w:hint="cs"/>
          <w:sz w:val="36"/>
          <w:szCs w:val="36"/>
          <w:rtl/>
          <w:lang w:bidi="ar-EG"/>
        </w:rPr>
        <w:t>محمد</w:t>
      </w:r>
      <w:r w:rsidRPr="00C1590C">
        <w:rPr>
          <w:rFonts w:ascii="Times New Roman" w:hAnsi="Times New Roman" w:cs="KFGQPC Uthman Taha Naskh"/>
          <w:sz w:val="36"/>
          <w:szCs w:val="36"/>
          <w:rtl/>
          <w:lang w:bidi="ar-EG"/>
        </w:rPr>
        <w:t xml:space="preserve"> </w:t>
      </w:r>
      <w:r w:rsidRPr="00C1590C">
        <w:rPr>
          <w:rFonts w:ascii="Times New Roman" w:hAnsi="Times New Roman" w:cs="KFGQPC Uthman Taha Naskh" w:hint="cs"/>
          <w:sz w:val="36"/>
          <w:szCs w:val="36"/>
          <w:rtl/>
          <w:lang w:bidi="ar-EG"/>
        </w:rPr>
        <w:t>عزيز</w:t>
      </w:r>
      <w:r w:rsidRPr="00C1590C">
        <w:rPr>
          <w:rFonts w:ascii="Times New Roman" w:hAnsi="Times New Roman" w:cs="KFGQPC Uthman Taha Naskh"/>
          <w:sz w:val="36"/>
          <w:szCs w:val="36"/>
          <w:rtl/>
          <w:lang w:bidi="ar-EG"/>
        </w:rPr>
        <w:t xml:space="preserve"> </w:t>
      </w:r>
      <w:r w:rsidRPr="00C1590C">
        <w:rPr>
          <w:rFonts w:ascii="Times New Roman" w:hAnsi="Times New Roman" w:cs="KFGQPC Uthman Taha Naskh" w:hint="cs"/>
          <w:sz w:val="36"/>
          <w:szCs w:val="36"/>
          <w:rtl/>
          <w:lang w:bidi="ar-EG"/>
        </w:rPr>
        <w:t>رجب</w:t>
      </w:r>
    </w:p>
    <w:p w:rsidR="004249E2" w:rsidRDefault="00C1590C" w:rsidP="00754FA8">
      <w:pPr>
        <w:bidi w:val="0"/>
        <w:jc w:val="center"/>
      </w:pPr>
      <w:r w:rsidRPr="00C1590C">
        <w:t xml:space="preserve"> </w:t>
      </w:r>
    </w:p>
    <w:p w:rsidR="004249E2" w:rsidRDefault="004249E2">
      <w:pPr>
        <w:bidi w:val="0"/>
      </w:pPr>
      <w:r>
        <w:br w:type="page"/>
      </w:r>
    </w:p>
    <w:p w:rsidR="006B7C86" w:rsidRPr="002B425A" w:rsidRDefault="002B425A" w:rsidP="004249E2">
      <w:pPr>
        <w:bidi w:val="0"/>
        <w:jc w:val="center"/>
        <w:rPr>
          <w:rFonts w:asciiTheme="majorBidi" w:hAnsiTheme="majorBidi" w:cstheme="majorBidi"/>
          <w:color w:val="205B83"/>
          <w:sz w:val="36"/>
          <w:szCs w:val="36"/>
          <w:lang w:val="ru-RU"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08C4FF12" wp14:editId="087A1DEC">
            <wp:simplePos x="0" y="0"/>
            <wp:positionH relativeFrom="margin">
              <wp:posOffset>1233678</wp:posOffset>
            </wp:positionH>
            <wp:positionV relativeFrom="paragraph">
              <wp:posOffset>394716</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4249E2" w:rsidRPr="002B425A">
        <w:rPr>
          <w:rFonts w:asciiTheme="majorBidi" w:hAnsiTheme="majorBidi" w:cstheme="majorBidi"/>
          <w:noProof/>
          <w:color w:val="5EA1A5"/>
          <w:sz w:val="36"/>
          <w:szCs w:val="36"/>
          <w:lang w:val="ru-RU" w:eastAsia="en-MY"/>
        </w:rPr>
        <w:t>Ҳукми намози он шахсе, ки атриёти бо спирт истифода мекунад</w:t>
      </w:r>
    </w:p>
    <w:p w:rsidR="00C1590C" w:rsidRPr="002B425A" w:rsidRDefault="00C1590C" w:rsidP="00C1590C">
      <w:pPr>
        <w:tabs>
          <w:tab w:val="left" w:pos="753"/>
          <w:tab w:val="left" w:pos="3503"/>
          <w:tab w:val="left" w:pos="3933"/>
          <w:tab w:val="center" w:pos="3968"/>
        </w:tabs>
        <w:bidi w:val="0"/>
        <w:jc w:val="center"/>
        <w:rPr>
          <w:rFonts w:asciiTheme="majorBidi" w:hAnsiTheme="majorBidi" w:cstheme="majorBidi"/>
          <w:color w:val="5EA1A5"/>
          <w:sz w:val="28"/>
          <w:szCs w:val="28"/>
          <w:lang w:val="ru-RU" w:bidi="ar-EG"/>
        </w:rPr>
      </w:pPr>
    </w:p>
    <w:p w:rsidR="004249E2" w:rsidRPr="002B425A" w:rsidRDefault="004249E2" w:rsidP="004249E2">
      <w:pPr>
        <w:shd w:val="clear" w:color="auto" w:fill="FFFFFF"/>
        <w:bidi w:val="0"/>
        <w:spacing w:after="0" w:line="360" w:lineRule="auto"/>
        <w:jc w:val="both"/>
        <w:textAlignment w:val="top"/>
        <w:rPr>
          <w:rFonts w:ascii="Palatino Linotype" w:eastAsia="Times New Roman" w:hAnsi="Palatino Linotype" w:cs="Arial"/>
          <w:color w:val="333333"/>
          <w:sz w:val="26"/>
          <w:szCs w:val="26"/>
          <w:lang w:val="tg-Cyrl-TJ"/>
        </w:rPr>
      </w:pPr>
      <w:r w:rsidRPr="002B425A">
        <w:rPr>
          <w:rFonts w:ascii="Palatino Linotype" w:eastAsia="Times New Roman" w:hAnsi="Palatino Linotype" w:cs="Arial"/>
          <w:b/>
          <w:bCs/>
          <w:color w:val="333333"/>
          <w:sz w:val="26"/>
          <w:szCs w:val="26"/>
          <w:lang w:val="tg-Cyrl-TJ"/>
        </w:rPr>
        <w:t>Ҳукми намози он шахсе, ки атриёти бо спирт истифода мекунад.</w:t>
      </w:r>
    </w:p>
    <w:p w:rsidR="004249E2" w:rsidRPr="002B425A" w:rsidRDefault="004249E2" w:rsidP="004249E2">
      <w:pPr>
        <w:shd w:val="clear" w:color="auto" w:fill="FFFFFF"/>
        <w:bidi w:val="0"/>
        <w:spacing w:after="0" w:line="360" w:lineRule="auto"/>
        <w:jc w:val="both"/>
        <w:textAlignment w:val="top"/>
        <w:rPr>
          <w:rFonts w:ascii="Palatino Linotype" w:eastAsia="Times New Roman" w:hAnsi="Palatino Linotype" w:cs="Arial"/>
          <w:color w:val="333333"/>
          <w:sz w:val="26"/>
          <w:szCs w:val="26"/>
          <w:lang w:val="tg-Cyrl-TJ"/>
        </w:rPr>
      </w:pPr>
      <w:r w:rsidRPr="002B425A">
        <w:rPr>
          <w:rFonts w:ascii="Palatino Linotype" w:eastAsia="Times New Roman" w:hAnsi="Palatino Linotype" w:cs="Arial"/>
          <w:color w:val="333333"/>
          <w:sz w:val="26"/>
          <w:szCs w:val="26"/>
          <w:lang w:val="tg-Cyrl-TJ"/>
        </w:rPr>
        <w:t>Посухи шабака</w:t>
      </w:r>
      <w:bookmarkStart w:id="0" w:name="_GoBack"/>
      <w:bookmarkEnd w:id="0"/>
      <w:r w:rsidRPr="002B425A">
        <w:rPr>
          <w:rFonts w:ascii="Palatino Linotype" w:eastAsia="Times New Roman" w:hAnsi="Palatino Linotype" w:cs="Arial"/>
          <w:color w:val="333333"/>
          <w:sz w:val="26"/>
          <w:szCs w:val="26"/>
          <w:lang w:val="tg-Cyrl-TJ"/>
        </w:rPr>
        <w:t>и Исломвеб:</w:t>
      </w:r>
    </w:p>
    <w:p w:rsidR="004249E2" w:rsidRPr="002B425A" w:rsidRDefault="004249E2" w:rsidP="004249E2">
      <w:pPr>
        <w:shd w:val="clear" w:color="auto" w:fill="FFFFFF"/>
        <w:bidi w:val="0"/>
        <w:spacing w:after="0" w:line="360" w:lineRule="auto"/>
        <w:jc w:val="both"/>
        <w:textAlignment w:val="top"/>
        <w:rPr>
          <w:rFonts w:ascii="Palatino Linotype" w:eastAsia="Times New Roman" w:hAnsi="Palatino Linotype" w:cs="Arial"/>
          <w:color w:val="333333"/>
          <w:sz w:val="26"/>
          <w:szCs w:val="26"/>
          <w:lang w:val="tg-Cyrl-TJ"/>
        </w:rPr>
      </w:pPr>
      <w:r w:rsidRPr="002B425A">
        <w:rPr>
          <w:rFonts w:ascii="Palatino Linotype" w:eastAsia="Times New Roman" w:hAnsi="Palatino Linotype" w:cs="Arial"/>
          <w:color w:val="333333"/>
          <w:sz w:val="26"/>
          <w:szCs w:val="26"/>
          <w:lang w:val="tg-Cyrl-TJ"/>
        </w:rPr>
        <w:t>Алҳамду лиллоҳ, вас-салоту вас-салому ъала набийино Муҳаммадин ва ъала олиҳи ва саҳбиҳи ва ман волоҳ, аммо баъд:</w:t>
      </w:r>
    </w:p>
    <w:p w:rsidR="004249E2" w:rsidRPr="002B425A" w:rsidRDefault="004249E2" w:rsidP="004249E2">
      <w:pPr>
        <w:shd w:val="clear" w:color="auto" w:fill="FFFFFF"/>
        <w:bidi w:val="0"/>
        <w:spacing w:after="0" w:line="360" w:lineRule="auto"/>
        <w:jc w:val="both"/>
        <w:textAlignment w:val="top"/>
        <w:rPr>
          <w:rFonts w:ascii="Palatino Linotype" w:eastAsia="Times New Roman" w:hAnsi="Palatino Linotype" w:cs="Arial"/>
          <w:color w:val="333333"/>
          <w:sz w:val="26"/>
          <w:szCs w:val="26"/>
          <w:lang w:val="tg-Cyrl-TJ"/>
        </w:rPr>
      </w:pPr>
      <w:r w:rsidRPr="002B425A">
        <w:rPr>
          <w:rFonts w:ascii="Palatino Linotype" w:eastAsia="Times New Roman" w:hAnsi="Palatino Linotype" w:cs="Arial"/>
          <w:color w:val="333333"/>
          <w:sz w:val="26"/>
          <w:szCs w:val="26"/>
          <w:lang w:val="tg-Cyrl-TJ"/>
        </w:rPr>
        <w:t>Аксари аҳли илм аз ҷумла аиммаи чаҳоргона бар инанд, ки хамр (арақ) наҷас мебошад, наҷосати ҳиссӣ, мисли бавл (пешоб). Ва фатвои мо низ бар ҳамин қавл аст.</w:t>
      </w:r>
    </w:p>
    <w:p w:rsidR="004249E2" w:rsidRPr="002B425A" w:rsidRDefault="004249E2" w:rsidP="004249E2">
      <w:pPr>
        <w:shd w:val="clear" w:color="auto" w:fill="FFFFFF"/>
        <w:bidi w:val="0"/>
        <w:spacing w:after="0" w:line="360" w:lineRule="auto"/>
        <w:jc w:val="both"/>
        <w:textAlignment w:val="top"/>
        <w:rPr>
          <w:rFonts w:ascii="Palatino Linotype" w:eastAsia="Times New Roman" w:hAnsi="Palatino Linotype" w:cs="Arial"/>
          <w:color w:val="333333"/>
          <w:sz w:val="26"/>
          <w:szCs w:val="26"/>
          <w:lang w:val="tg-Cyrl-TJ"/>
        </w:rPr>
      </w:pPr>
      <w:r w:rsidRPr="002B425A">
        <w:rPr>
          <w:rFonts w:ascii="Palatino Linotype" w:eastAsia="Times New Roman" w:hAnsi="Palatino Linotype" w:cs="Arial"/>
          <w:color w:val="333333"/>
          <w:sz w:val="26"/>
          <w:szCs w:val="26"/>
          <w:lang w:val="tg-Cyrl-TJ"/>
        </w:rPr>
        <w:t>Ва ончӣ медонем, ин спиртҳое ки ба атриёт изофа мешавад, спиртҳои масткунанда ҳаст, ва ба ҳамин эътибор хамр мебошад. Пас дар асоси ҳамин қавл дуруст намешавад намоз бо либосҳое ки атриёти омехта бо спирт дорад, зеро ки либосҳои наҷас ҳастанд. Ва аз шурути намоз ин покии бадан ва либос аз наҷосат аст.</w:t>
      </w:r>
    </w:p>
    <w:p w:rsidR="004249E2" w:rsidRPr="002B425A" w:rsidRDefault="004249E2" w:rsidP="004249E2">
      <w:pPr>
        <w:shd w:val="clear" w:color="auto" w:fill="FFFFFF"/>
        <w:bidi w:val="0"/>
        <w:spacing w:after="0" w:line="360" w:lineRule="auto"/>
        <w:jc w:val="both"/>
        <w:textAlignment w:val="top"/>
        <w:rPr>
          <w:rFonts w:ascii="Palatino Linotype" w:eastAsia="Times New Roman" w:hAnsi="Palatino Linotype" w:cs="Arial"/>
          <w:color w:val="333333"/>
          <w:sz w:val="26"/>
          <w:szCs w:val="26"/>
          <w:lang w:val="tg-Cyrl-TJ"/>
        </w:rPr>
      </w:pPr>
      <w:r w:rsidRPr="002B425A">
        <w:rPr>
          <w:rFonts w:ascii="Palatino Linotype" w:eastAsia="Times New Roman" w:hAnsi="Palatino Linotype" w:cs="Arial"/>
          <w:color w:val="333333"/>
          <w:sz w:val="26"/>
          <w:szCs w:val="26"/>
          <w:lang w:val="tg-Cyrl-TJ"/>
        </w:rPr>
        <w:t>Вале он намозҳое ки дар гузашта хондаӣ, ва чунин атриётро истифода карда будӣ, иъода кардан (дубора хондан)-и он лозим нест. Агар ба олиме ки ин спиртро тоҳир медонад тақлид карда бошӣ, ва ё инки наҷас будани ин спиртро намедонистӣ.</w:t>
      </w:r>
    </w:p>
    <w:p w:rsidR="004249E2" w:rsidRPr="002B425A" w:rsidRDefault="004249E2" w:rsidP="004249E2">
      <w:pPr>
        <w:shd w:val="clear" w:color="auto" w:fill="FFFFFF"/>
        <w:bidi w:val="0"/>
        <w:spacing w:after="0" w:line="360" w:lineRule="auto"/>
        <w:jc w:val="both"/>
        <w:textAlignment w:val="top"/>
        <w:rPr>
          <w:rFonts w:ascii="Palatino Linotype" w:eastAsia="Times New Roman" w:hAnsi="Palatino Linotype" w:cs="Arial"/>
          <w:color w:val="333333"/>
          <w:sz w:val="26"/>
          <w:szCs w:val="26"/>
          <w:lang w:val="tg-Cyrl-TJ"/>
        </w:rPr>
      </w:pPr>
      <w:r w:rsidRPr="002B425A">
        <w:rPr>
          <w:rFonts w:ascii="Palatino Linotype" w:eastAsia="Times New Roman" w:hAnsi="Palatino Linotype" w:cs="Arial"/>
          <w:color w:val="333333"/>
          <w:sz w:val="26"/>
          <w:szCs w:val="26"/>
          <w:lang w:val="tg-Cyrl-TJ"/>
        </w:rPr>
        <w:t>Ва ҳатто қавли баъзе уламоро ҳам ба назар гирем, ки спирт тоҳир аст, лекин эҳтиёт ин аст, ки парҳез карда шавад. Барои ҳамин ҳам аллома Ибни Усаймин, ки ӯ спиртро тоҳир медонад, мегӯяд:</w:t>
      </w:r>
    </w:p>
    <w:p w:rsidR="004249E2" w:rsidRPr="002B425A" w:rsidRDefault="004249E2" w:rsidP="004249E2">
      <w:pPr>
        <w:shd w:val="clear" w:color="auto" w:fill="FFFFFF"/>
        <w:bidi w:val="0"/>
        <w:spacing w:after="0" w:line="360" w:lineRule="auto"/>
        <w:jc w:val="both"/>
        <w:textAlignment w:val="top"/>
        <w:rPr>
          <w:rFonts w:ascii="Palatino Linotype" w:eastAsia="Times New Roman" w:hAnsi="Palatino Linotype" w:cs="Arial"/>
          <w:color w:val="333333"/>
          <w:sz w:val="26"/>
          <w:szCs w:val="26"/>
          <w:lang w:val="tg-Cyrl-TJ"/>
        </w:rPr>
      </w:pPr>
      <w:r w:rsidRPr="002B425A">
        <w:rPr>
          <w:rFonts w:ascii="Palatino Linotype" w:eastAsia="Times New Roman" w:hAnsi="Palatino Linotype" w:cs="Arial"/>
          <w:color w:val="333333"/>
          <w:sz w:val="26"/>
          <w:szCs w:val="26"/>
          <w:lang w:val="tg-Cyrl-TJ"/>
        </w:rPr>
        <w:t>«Лекин бидуни шак, эҳтиёт ва тақво ин аст ки аз истеъмоли он парҳез карда шавад. Ба далели умуми қавли Худованд: (Фаҷтанибуҳу). Ва мо ба бародарони худ ишора мекунем, ончӣ ки спирти зиёд дорад истифода накунанд, илло ба хотири поксозии ҷароҳат ва монанди инҳо…».</w:t>
      </w:r>
    </w:p>
    <w:p w:rsidR="00754FA8" w:rsidRPr="002B425A" w:rsidRDefault="004249E2" w:rsidP="004249E2">
      <w:pPr>
        <w:tabs>
          <w:tab w:val="left" w:pos="753"/>
          <w:tab w:val="left" w:pos="3503"/>
          <w:tab w:val="left" w:pos="3933"/>
          <w:tab w:val="center" w:pos="3968"/>
        </w:tabs>
        <w:bidi w:val="0"/>
        <w:spacing w:line="360" w:lineRule="auto"/>
        <w:jc w:val="both"/>
        <w:rPr>
          <w:rFonts w:ascii="Palatino Linotype" w:hAnsi="Palatino Linotype" w:cs="Arial"/>
          <w:sz w:val="26"/>
          <w:szCs w:val="26"/>
          <w:lang w:val="tg-Cyrl-TJ"/>
        </w:rPr>
      </w:pPr>
      <w:r w:rsidRPr="002B425A">
        <w:rPr>
          <w:rFonts w:ascii="Palatino Linotype" w:eastAsia="Times New Roman" w:hAnsi="Palatino Linotype" w:cs="Arial"/>
          <w:color w:val="333333"/>
          <w:sz w:val="26"/>
          <w:szCs w:val="26"/>
        </w:rPr>
        <w:t>Валлоҳу аълам.</w:t>
      </w:r>
    </w:p>
    <w:p w:rsidR="009E7484" w:rsidRPr="00727DAE" w:rsidRDefault="009E7484" w:rsidP="009E7484">
      <w:pPr>
        <w:tabs>
          <w:tab w:val="left" w:pos="753"/>
          <w:tab w:val="left" w:pos="3503"/>
          <w:tab w:val="left" w:pos="3933"/>
          <w:tab w:val="center" w:pos="3968"/>
        </w:tabs>
        <w:bidi w:val="0"/>
        <w:jc w:val="both"/>
        <w:rPr>
          <w:rFonts w:ascii="Palatino Linotype" w:hAnsi="Palatino Linotype" w:cs="Arial"/>
          <w:sz w:val="32"/>
          <w:szCs w:val="32"/>
          <w:lang w:val="tg-Cyrl-TJ"/>
        </w:rPr>
        <w:sectPr w:rsidR="009E7484" w:rsidRPr="00727DAE"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5666DC" w:rsidRPr="00C1590C" w:rsidRDefault="00DC6A8E" w:rsidP="00C1590C">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014DD6C3" wp14:editId="2234A0E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1590C"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F61" w:rsidRDefault="00FC6F61" w:rsidP="00E32771">
      <w:pPr>
        <w:spacing w:after="0" w:line="240" w:lineRule="auto"/>
      </w:pPr>
      <w:r>
        <w:separator/>
      </w:r>
    </w:p>
  </w:endnote>
  <w:endnote w:type="continuationSeparator" w:id="0">
    <w:p w:rsidR="00FC6F61" w:rsidRDefault="00FC6F6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3055B3E-5C04-4252-AA93-E4795260D246}"/>
  </w:font>
  <w:font w:name="Arial">
    <w:panose1 w:val="020B0604020202020204"/>
    <w:charset w:val="00"/>
    <w:family w:val="swiss"/>
    <w:pitch w:val="variable"/>
    <w:sig w:usb0="E0002AFF" w:usb1="C0007843" w:usb2="00000009" w:usb3="00000000" w:csb0="000001FF" w:csb1="00000000"/>
    <w:embedRegular r:id="rId2" w:fontKey="{A9C32612-CD49-4000-A4C0-725FBB88F4CE}"/>
    <w:embedBold r:id="rId3" w:fontKey="{59C7D6C5-D963-4B84-B2A1-8635DB1A6612}"/>
  </w:font>
  <w:font w:name="Times New Roman">
    <w:panose1 w:val="02020603050405020304"/>
    <w:charset w:val="00"/>
    <w:family w:val="roman"/>
    <w:pitch w:val="variable"/>
    <w:sig w:usb0="E0002AFF" w:usb1="C0007841" w:usb2="00000009" w:usb3="00000000" w:csb0="000001FF" w:csb1="00000000"/>
    <w:embedRegular r:id="rId4" w:fontKey="{C3C2AAC5-6B71-43B6-A1F6-932AB888CC65}"/>
    <w:embedBold r:id="rId5" w:fontKey="{CD408B4D-CBCA-4D5C-9877-483DB614EBBB}"/>
  </w:font>
  <w:font w:name="KFGQPC Uthman Taha Naskh">
    <w:panose1 w:val="02000000000000000000"/>
    <w:charset w:val="B2"/>
    <w:family w:val="auto"/>
    <w:pitch w:val="variable"/>
    <w:sig w:usb0="80002001" w:usb1="90000000" w:usb2="00000008" w:usb3="00000000" w:csb0="00000040" w:csb1="00000000"/>
    <w:embedRegular r:id="rId6" w:fontKey="{EF223E5C-21EF-4495-A14A-69BA732FE7F5}"/>
  </w:font>
  <w:font w:name="Wingdings">
    <w:panose1 w:val="05000000000000000000"/>
    <w:charset w:val="02"/>
    <w:family w:val="auto"/>
    <w:pitch w:val="variable"/>
    <w:sig w:usb0="00000000" w:usb1="10000000" w:usb2="00000000" w:usb3="00000000" w:csb0="80000000" w:csb1="00000000"/>
    <w:embedRegular r:id="rId7" w:fontKey="{38A2358A-E50A-406D-BC86-5240AF4863B3}"/>
  </w:font>
  <w:font w:name="Palatino Linotype">
    <w:panose1 w:val="02040502050505030304"/>
    <w:charset w:val="00"/>
    <w:family w:val="roman"/>
    <w:pitch w:val="variable"/>
    <w:sig w:usb0="E0000287" w:usb1="40000013" w:usb2="00000000" w:usb3="00000000" w:csb0="0000019F" w:csb1="00000000"/>
    <w:embedRegular r:id="rId8" w:fontKey="{AEC4EE67-6C62-4BE1-B5D1-CBA6C0FDA026}"/>
    <w:embedBold r:id="rId9" w:fontKey="{AF46D8BE-B4EE-4F50-AC9D-00CA77109306}"/>
  </w:font>
  <w:font w:name="Wingdings 2">
    <w:panose1 w:val="05020102010507070707"/>
    <w:charset w:val="02"/>
    <w:family w:val="roman"/>
    <w:pitch w:val="variable"/>
    <w:sig w:usb0="00000000" w:usb1="10000000" w:usb2="00000000" w:usb3="00000000" w:csb0="80000000" w:csb1="00000000"/>
    <w:embedRegular r:id="rId10" w:fontKey="{C2ABE76F-3EFE-4970-A913-17EDB38FAD9A}"/>
  </w:font>
  <w:font w:name="Gotham Narrow Book">
    <w:altName w:val="Times New Roman"/>
    <w:charset w:val="00"/>
    <w:family w:val="auto"/>
    <w:pitch w:val="variable"/>
    <w:sig w:usb0="00000001" w:usb1="4000004A" w:usb2="00000000" w:usb3="00000000" w:csb0="0000009B" w:csb1="00000000"/>
    <w:embedRegular r:id="rId11" w:fontKey="{04CF67C7-BCE5-48CB-8F9D-1FC40D201422}"/>
  </w:font>
  <w:font w:name="Mohammad Bold Normal">
    <w:charset w:val="B2"/>
    <w:family w:val="auto"/>
    <w:pitch w:val="variable"/>
    <w:sig w:usb0="00002001" w:usb1="00000000" w:usb2="00000000" w:usb3="00000000" w:csb0="00000040" w:csb1="00000000"/>
    <w:embedRegular r:id="rId12" w:fontKey="{9220338B-1F70-4CF5-9F7D-87C77DC9DBA7}"/>
  </w:font>
  <w:font w:name="Calibri Light">
    <w:panose1 w:val="020F0302020204030204"/>
    <w:charset w:val="00"/>
    <w:family w:val="swiss"/>
    <w:pitch w:val="variable"/>
    <w:sig w:usb0="A00002EF" w:usb1="4000207B" w:usb2="00000000" w:usb3="00000000" w:csb0="0000019F" w:csb1="00000000"/>
    <w:embedRegular r:id="rId13" w:fontKey="{6800910A-6DEC-4E85-9608-B3DF0D17AD2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F61" w:rsidRDefault="00FC6F61" w:rsidP="00E32771">
      <w:pPr>
        <w:spacing w:after="0" w:line="240" w:lineRule="auto"/>
      </w:pPr>
      <w:r>
        <w:separator/>
      </w:r>
    </w:p>
  </w:footnote>
  <w:footnote w:type="continuationSeparator" w:id="0">
    <w:p w:rsidR="00FC6F61" w:rsidRDefault="00FC6F6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251D9165" wp14:editId="7A5FA555">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8" y="58793"/>
                          <a:ext cx="3381767" cy="258573"/>
                        </a:xfrm>
                        <a:prstGeom prst="rect">
                          <a:avLst/>
                        </a:prstGeom>
                        <a:solidFill>
                          <a:schemeClr val="bg1"/>
                        </a:solidFill>
                        <a:ln w="9525">
                          <a:noFill/>
                          <a:miter lim="800000"/>
                          <a:headEnd/>
                          <a:tailEnd/>
                        </a:ln>
                      </wps:spPr>
                      <wps:txbx>
                        <w:txbxContent>
                          <w:p w:rsidR="0013579E" w:rsidRPr="002B425A" w:rsidRDefault="004249E2" w:rsidP="00754FA8">
                            <w:pPr>
                              <w:bidi w:val="0"/>
                              <w:spacing w:before="80" w:after="0" w:line="240" w:lineRule="auto"/>
                              <w:rPr>
                                <w:rFonts w:asciiTheme="majorBidi" w:hAnsiTheme="majorBidi" w:cstheme="majorBidi"/>
                                <w:color w:val="205B83"/>
                                <w:sz w:val="18"/>
                                <w:szCs w:val="18"/>
                                <w:lang w:val="ru-RU" w:bidi="ar-EG"/>
                              </w:rPr>
                            </w:pPr>
                            <w:r w:rsidRPr="002B425A">
                              <w:rPr>
                                <w:rFonts w:asciiTheme="majorBidi" w:hAnsiTheme="majorBidi" w:cstheme="majorBidi"/>
                                <w:color w:val="006666"/>
                                <w:sz w:val="18"/>
                                <w:szCs w:val="18"/>
                                <w:lang w:val="ru-RU" w:bidi="ar-EG"/>
                              </w:rPr>
                              <w:t>Ҳукми намози он шахсе, ки атриёти бо спирт истифода мекунад</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B425A">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1D9165"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gD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Gs22AP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381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2B425A" w:rsidRDefault="004249E2" w:rsidP="00754FA8">
                      <w:pPr>
                        <w:bidi w:val="0"/>
                        <w:spacing w:before="80" w:after="0" w:line="240" w:lineRule="auto"/>
                        <w:rPr>
                          <w:rFonts w:asciiTheme="majorBidi" w:hAnsiTheme="majorBidi" w:cstheme="majorBidi"/>
                          <w:color w:val="205B83"/>
                          <w:sz w:val="18"/>
                          <w:szCs w:val="18"/>
                          <w:lang w:val="ru-RU" w:bidi="ar-EG"/>
                        </w:rPr>
                      </w:pPr>
                      <w:r w:rsidRPr="002B425A">
                        <w:rPr>
                          <w:rFonts w:asciiTheme="majorBidi" w:hAnsiTheme="majorBidi" w:cstheme="majorBidi"/>
                          <w:color w:val="006666"/>
                          <w:sz w:val="18"/>
                          <w:szCs w:val="18"/>
                          <w:lang w:val="ru-RU" w:bidi="ar-EG"/>
                        </w:rPr>
                        <w:t>Ҳукми намози он шахсе, ки атриёти бо спирт истифода мекунад</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B425A">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42569F52" wp14:editId="102AE6EE">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082010"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58E9FFA4" wp14:editId="240125D9">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E9FFA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5B15C58E" wp14:editId="6D48BC9D">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7917A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1106E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5692A"/>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425A"/>
    <w:rsid w:val="002B662B"/>
    <w:rsid w:val="002C4329"/>
    <w:rsid w:val="003064F5"/>
    <w:rsid w:val="003072B2"/>
    <w:rsid w:val="00316388"/>
    <w:rsid w:val="00317B3C"/>
    <w:rsid w:val="003238D3"/>
    <w:rsid w:val="00347608"/>
    <w:rsid w:val="003A526E"/>
    <w:rsid w:val="003E1AC6"/>
    <w:rsid w:val="003F2533"/>
    <w:rsid w:val="004029D8"/>
    <w:rsid w:val="004249E2"/>
    <w:rsid w:val="0044043D"/>
    <w:rsid w:val="00447B55"/>
    <w:rsid w:val="004C08CB"/>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27DAE"/>
    <w:rsid w:val="0073613D"/>
    <w:rsid w:val="00743188"/>
    <w:rsid w:val="00746F5F"/>
    <w:rsid w:val="00754FA8"/>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12CB"/>
    <w:rsid w:val="00944C90"/>
    <w:rsid w:val="0094547A"/>
    <w:rsid w:val="00957097"/>
    <w:rsid w:val="00965CB2"/>
    <w:rsid w:val="009967F9"/>
    <w:rsid w:val="009C7996"/>
    <w:rsid w:val="009E7484"/>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1590C"/>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C5DF0"/>
    <w:rsid w:val="00FC6F61"/>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95747A-3245-411E-9ED2-752B569CE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A12F8-5F5A-442C-8DFB-73C11D353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3</Pages>
  <Words>273</Words>
  <Characters>1356</Characters>
  <Application>Microsoft Office Word</Application>
  <DocSecurity>0</DocSecurity>
  <Lines>48</Lines>
  <Paragraphs>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Барои чӣ «Бисмиллоҳ»-ро дар оғози Фотиҳа (дар намоз) баланд намехонем</vt:lpstr>
      <vt:lpstr/>
    </vt:vector>
  </TitlesOfParts>
  <Manager/>
  <Company>islamhouse.com</Company>
  <LinksUpToDate>false</LinksUpToDate>
  <CharactersWithSpaces>1608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Ҳукми намози он шахсе, ки атриёти бо спирт истифода мекунад</dc:title>
  <dc:subject>Ҳукми намози он шахсе, ки атриёти бо спирт истифода мекунад</dc:subject>
  <dc:creator>Шабакаи Исламвеб</dc:creator>
  <cp:keywords>Ҳукми намози он шахсе, ки атриёти бо спирт истифода мекунад</cp:keywords>
  <dc:description>Ҳукми намози он шахсе, ки атриёти бо спирт истифода мекунад</dc:description>
  <cp:lastModifiedBy>elhashemy</cp:lastModifiedBy>
  <cp:revision>86</cp:revision>
  <cp:lastPrinted>2015-03-07T18:49:00Z</cp:lastPrinted>
  <dcterms:created xsi:type="dcterms:W3CDTF">2014-12-21T22:21:00Z</dcterms:created>
  <dcterms:modified xsi:type="dcterms:W3CDTF">2016-01-30T14:17:00Z</dcterms:modified>
  <cp:category/>
</cp:coreProperties>
</file>