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2F0E" w14:textId="56F81AF0" w:rsidR="00D10124" w:rsidRPr="00801330" w:rsidRDefault="000C1150" w:rsidP="00801330">
      <w:pPr>
        <w:pStyle w:val="Heading1"/>
        <w:bidi/>
        <w:jc w:val="center"/>
        <w:rPr>
          <w:color w:val="FF0000"/>
          <w:sz w:val="52"/>
          <w:szCs w:val="52"/>
        </w:rPr>
      </w:pPr>
      <w:bookmarkStart w:id="0" w:name="_Toc1"/>
      <w:r w:rsidRPr="00801330">
        <w:rPr>
          <w:color w:val="FF0000"/>
          <w:sz w:val="52"/>
          <w:szCs w:val="52"/>
          <w:rtl/>
        </w:rPr>
        <w:t>نماز کى شرطیں، ارکان اور واجبات</w:t>
      </w:r>
      <w:bookmarkEnd w:id="0"/>
    </w:p>
    <w:p w14:paraId="072E4D98" w14:textId="166382FC" w:rsidR="00801330" w:rsidRDefault="00801330" w:rsidP="00801330">
      <w:pPr>
        <w:pStyle w:val="Heading1"/>
        <w:bidi/>
      </w:pPr>
    </w:p>
    <w:p w14:paraId="02A4AAF5" w14:textId="023F2F55" w:rsidR="00801330" w:rsidRDefault="00801330" w:rsidP="00801330">
      <w:pPr>
        <w:pStyle w:val="Heading1"/>
        <w:bidi/>
      </w:pPr>
    </w:p>
    <w:p w14:paraId="4D077771" w14:textId="327E174B" w:rsidR="00801330" w:rsidRDefault="00801330" w:rsidP="00801330">
      <w:pPr>
        <w:pStyle w:val="Heading1"/>
        <w:bidi/>
      </w:pPr>
    </w:p>
    <w:p w14:paraId="2A506400" w14:textId="77777777" w:rsidR="00801330" w:rsidRDefault="00801330" w:rsidP="00801330">
      <w:pPr>
        <w:pStyle w:val="Heading1"/>
        <w:bidi/>
        <w:rPr>
          <w:rtl/>
        </w:rPr>
      </w:pPr>
    </w:p>
    <w:p w14:paraId="0AD32E04" w14:textId="77777777" w:rsidR="00D10124" w:rsidRPr="00801330" w:rsidRDefault="000C1150" w:rsidP="00200086">
      <w:pPr>
        <w:pStyle w:val="rand74006"/>
        <w:bidi/>
        <w:rPr>
          <w:sz w:val="24"/>
          <w:szCs w:val="24"/>
          <w:rtl/>
        </w:rPr>
      </w:pPr>
      <w:r w:rsidRPr="00801330">
        <w:rPr>
          <w:sz w:val="24"/>
          <w:szCs w:val="24"/>
          <w:rtl/>
        </w:rPr>
        <w:t>تالیف: شیخ الاسلام مجدد دین امام محمد بن عبد الوہّاب رحمه الله</w:t>
      </w:r>
    </w:p>
    <w:p w14:paraId="629901BA" w14:textId="69191FFA" w:rsidR="00D10124" w:rsidRDefault="000C1150" w:rsidP="00200086">
      <w:pPr>
        <w:pStyle w:val="rand70524"/>
        <w:bidi/>
      </w:pPr>
      <w:r>
        <w:rPr>
          <w:rtl/>
        </w:rPr>
        <w:t>1115- 1206 هـ</w:t>
      </w:r>
    </w:p>
    <w:p w14:paraId="03EC9AB5" w14:textId="26F7BFE9" w:rsidR="00801330" w:rsidRDefault="00801330" w:rsidP="00801330">
      <w:pPr>
        <w:pStyle w:val="rand70524"/>
        <w:bidi/>
      </w:pPr>
    </w:p>
    <w:p w14:paraId="098A234B" w14:textId="137898F7" w:rsidR="00801330" w:rsidRDefault="00801330" w:rsidP="00801330">
      <w:pPr>
        <w:pStyle w:val="rand70524"/>
        <w:bidi/>
      </w:pPr>
    </w:p>
    <w:p w14:paraId="1490EF5C" w14:textId="173B55AB" w:rsidR="00801330" w:rsidRDefault="00801330" w:rsidP="00801330">
      <w:pPr>
        <w:pStyle w:val="rand70524"/>
        <w:bidi/>
      </w:pPr>
    </w:p>
    <w:p w14:paraId="5A525244" w14:textId="3900B2BE" w:rsidR="00801330" w:rsidRDefault="00801330" w:rsidP="00801330">
      <w:pPr>
        <w:pStyle w:val="rand70524"/>
        <w:bidi/>
      </w:pPr>
    </w:p>
    <w:p w14:paraId="6AD5F418" w14:textId="2D022B17" w:rsidR="00801330" w:rsidRDefault="00801330" w:rsidP="00801330">
      <w:pPr>
        <w:pStyle w:val="rand70524"/>
        <w:bidi/>
      </w:pPr>
    </w:p>
    <w:p w14:paraId="473BDA43" w14:textId="5E310C10" w:rsidR="00801330" w:rsidRDefault="00801330" w:rsidP="00801330">
      <w:pPr>
        <w:pStyle w:val="rand70524"/>
        <w:bidi/>
      </w:pPr>
    </w:p>
    <w:p w14:paraId="1AA8A5D8" w14:textId="52EF15C0" w:rsidR="00801330" w:rsidRDefault="00801330" w:rsidP="00801330">
      <w:pPr>
        <w:pStyle w:val="rand70524"/>
        <w:bidi/>
      </w:pPr>
    </w:p>
    <w:p w14:paraId="39224F20" w14:textId="77777777" w:rsidR="00801330" w:rsidRDefault="00801330" w:rsidP="00801330">
      <w:pPr>
        <w:pStyle w:val="rand70524"/>
        <w:bidi/>
      </w:pPr>
    </w:p>
    <w:p w14:paraId="41479AB5" w14:textId="77777777" w:rsidR="00801330" w:rsidRDefault="00801330" w:rsidP="00801330">
      <w:pPr>
        <w:pStyle w:val="rand70524"/>
        <w:bidi/>
        <w:rPr>
          <w:rtl/>
        </w:rPr>
      </w:pPr>
    </w:p>
    <w:p w14:paraId="22E43834" w14:textId="77777777" w:rsidR="00D10124" w:rsidRDefault="000C1150" w:rsidP="00200086">
      <w:pPr>
        <w:pStyle w:val="rand29400"/>
        <w:bidi/>
        <w:rPr>
          <w:rtl/>
        </w:rPr>
      </w:pPr>
      <w:r>
        <w:rPr>
          <w:rtl/>
        </w:rPr>
        <w:t>تحقیق و اہتمام اور تخریج احادیث</w:t>
      </w:r>
    </w:p>
    <w:p w14:paraId="284CF17E" w14:textId="109F09CB" w:rsidR="00D10124" w:rsidRPr="00801330" w:rsidRDefault="000C1150" w:rsidP="00200086">
      <w:pPr>
        <w:pStyle w:val="rand71405"/>
        <w:bidi/>
        <w:rPr>
          <w:sz w:val="24"/>
          <w:szCs w:val="24"/>
        </w:rPr>
      </w:pPr>
      <w:r w:rsidRPr="00801330">
        <w:rPr>
          <w:sz w:val="24"/>
          <w:szCs w:val="24"/>
          <w:rtl/>
        </w:rPr>
        <w:t>ڈاکٹر سعید بن علی بن وہَف القحطانی</w:t>
      </w:r>
    </w:p>
    <w:p w14:paraId="40476772" w14:textId="0E584AD2" w:rsidR="00801330" w:rsidRDefault="00801330" w:rsidP="00801330">
      <w:pPr>
        <w:pStyle w:val="rand71405"/>
        <w:bidi/>
      </w:pPr>
    </w:p>
    <w:p w14:paraId="6C3B1BED" w14:textId="32AB316F" w:rsidR="00801330" w:rsidRDefault="00801330" w:rsidP="00801330">
      <w:pPr>
        <w:pStyle w:val="rand71405"/>
        <w:bidi/>
      </w:pPr>
    </w:p>
    <w:p w14:paraId="6C943D2C" w14:textId="0DFBB6A0" w:rsidR="00801330" w:rsidRDefault="00801330" w:rsidP="00801330">
      <w:pPr>
        <w:pStyle w:val="rand71405"/>
        <w:bidi/>
      </w:pPr>
    </w:p>
    <w:p w14:paraId="0C99D27F" w14:textId="042D18B9" w:rsidR="00801330" w:rsidRDefault="00801330" w:rsidP="00801330">
      <w:pPr>
        <w:pStyle w:val="rand71405"/>
        <w:bidi/>
      </w:pPr>
    </w:p>
    <w:p w14:paraId="511A28BA" w14:textId="73995842" w:rsidR="00801330" w:rsidRDefault="00801330" w:rsidP="00801330">
      <w:pPr>
        <w:pStyle w:val="rand71405"/>
        <w:bidi/>
      </w:pPr>
    </w:p>
    <w:p w14:paraId="5CDBE35F" w14:textId="7AAE960A" w:rsidR="00801330" w:rsidRDefault="00801330" w:rsidP="00801330">
      <w:pPr>
        <w:pStyle w:val="rand71405"/>
        <w:bidi/>
      </w:pPr>
    </w:p>
    <w:p w14:paraId="16BEF85E" w14:textId="374AF601" w:rsidR="00801330" w:rsidRDefault="00801330" w:rsidP="00801330">
      <w:pPr>
        <w:pStyle w:val="rand71405"/>
        <w:bidi/>
      </w:pPr>
    </w:p>
    <w:p w14:paraId="51CC659F" w14:textId="296355C3" w:rsidR="00801330" w:rsidRDefault="00801330" w:rsidP="00801330">
      <w:pPr>
        <w:pStyle w:val="rand71405"/>
        <w:bidi/>
      </w:pPr>
    </w:p>
    <w:p w14:paraId="62DDDAE0" w14:textId="7422B6B0" w:rsidR="00801330" w:rsidRDefault="00801330" w:rsidP="00801330">
      <w:pPr>
        <w:pStyle w:val="rand71405"/>
        <w:bidi/>
      </w:pPr>
    </w:p>
    <w:p w14:paraId="72C76CAE" w14:textId="67A13B08" w:rsidR="00801330" w:rsidRDefault="00801330" w:rsidP="00801330">
      <w:pPr>
        <w:pStyle w:val="rand71405"/>
        <w:bidi/>
      </w:pPr>
    </w:p>
    <w:p w14:paraId="2F628A6F" w14:textId="726586B5" w:rsidR="00801330" w:rsidRDefault="00801330" w:rsidP="00801330">
      <w:pPr>
        <w:pStyle w:val="rand71405"/>
        <w:bidi/>
      </w:pPr>
    </w:p>
    <w:p w14:paraId="3BEDCB69" w14:textId="2CA14626" w:rsidR="00801330" w:rsidRDefault="00801330" w:rsidP="00801330">
      <w:pPr>
        <w:pStyle w:val="rand71405"/>
        <w:bidi/>
      </w:pPr>
    </w:p>
    <w:p w14:paraId="420CF2D3" w14:textId="05CC6C63" w:rsidR="00801330" w:rsidRDefault="00801330" w:rsidP="00801330">
      <w:pPr>
        <w:pStyle w:val="rand71405"/>
        <w:bidi/>
      </w:pPr>
    </w:p>
    <w:p w14:paraId="0E66BC61" w14:textId="16558160" w:rsidR="00801330" w:rsidRDefault="00801330" w:rsidP="00801330">
      <w:pPr>
        <w:pStyle w:val="rand71405"/>
        <w:bidi/>
      </w:pPr>
    </w:p>
    <w:p w14:paraId="2AD93702" w14:textId="77777777" w:rsidR="00D10124" w:rsidRDefault="000C1150" w:rsidP="00200086">
      <w:pPr>
        <w:pStyle w:val="rand1285"/>
        <w:bidi/>
        <w:rPr>
          <w:rtl/>
        </w:rPr>
      </w:pPr>
      <w:r>
        <w:rPr>
          <w:rtl/>
        </w:rPr>
        <w:t>مؤلف شیخ الاسلام مجدد دین امام محمد بن عبد الوہّاب رحمہ اللہ فرماتے ہیں:</w:t>
      </w:r>
    </w:p>
    <w:p w14:paraId="6A1FFF19" w14:textId="77777777" w:rsidR="00D10124" w:rsidRDefault="000C1150" w:rsidP="00200086">
      <w:pPr>
        <w:pStyle w:val="Heading2"/>
        <w:bidi/>
        <w:rPr>
          <w:rtl/>
        </w:rPr>
      </w:pPr>
      <w:bookmarkStart w:id="1" w:name="_Toc2"/>
      <w:r>
        <w:rPr>
          <w:rtl/>
        </w:rPr>
        <w:t>بسم اللہ الرحمن الرحیم</w:t>
      </w:r>
      <w:bookmarkEnd w:id="1"/>
    </w:p>
    <w:p w14:paraId="688A44D6" w14:textId="77777777" w:rsidR="00D10124" w:rsidRDefault="000C1150" w:rsidP="00200086">
      <w:pPr>
        <w:pStyle w:val="Heading2"/>
        <w:bidi/>
        <w:rPr>
          <w:rtl/>
        </w:rPr>
      </w:pPr>
      <w:bookmarkStart w:id="2" w:name="_Toc3"/>
      <w:r>
        <w:rPr>
          <w:rtl/>
        </w:rPr>
        <w:t>نماز کی نَو (۹) شرطیں ہیں:</w:t>
      </w:r>
      <w:bookmarkEnd w:id="2"/>
    </w:p>
    <w:p w14:paraId="1B7FAF05" w14:textId="77777777" w:rsidR="00D10124" w:rsidRDefault="000C1150" w:rsidP="00200086">
      <w:pPr>
        <w:pStyle w:val="rand8580"/>
        <w:bidi/>
        <w:rPr>
          <w:rtl/>
        </w:rPr>
      </w:pPr>
      <w:r>
        <w:rPr>
          <w:rtl/>
        </w:rPr>
        <w:t>1. مسلمان ہونا   2. عقل مند ہونا   3. سن رشد کو پہنچنا   4. وضو کرنا   5. نجاست دور کرنا   6. شرم گاہ کو چھپانا   7. وقت کا داخل ہونا   8. قبلہ رخ ہونا   9. نیت کرنا</w:t>
      </w:r>
    </w:p>
    <w:p w14:paraId="0C6A0E2A" w14:textId="77777777" w:rsidR="00D10124" w:rsidRDefault="000C1150" w:rsidP="00200086">
      <w:pPr>
        <w:bidi/>
        <w:jc w:val="both"/>
        <w:rPr>
          <w:rtl/>
        </w:rPr>
      </w:pPr>
      <w:r>
        <w:rPr>
          <w:rtl/>
        </w:rPr>
        <w:t xml:space="preserve">پہلی شرط: نماز صحیح ہونے کی پہلی شرط مسلمان ہونا ہے۔ مسلمان کی ضد کافر ہے اور کافر کا عمل، چاہے کیسا بھی ہو، اللہ کے یہاں قابل قبول نہیں ہے۔ </w:t>
      </w:r>
      <w:r>
        <w:rPr>
          <w:rStyle w:val="FootnoteReference"/>
          <w:rtl/>
        </w:rPr>
        <w:footnoteReference w:id="1"/>
      </w:r>
      <w:r>
        <w:rPr>
          <w:rtl/>
        </w:rPr>
        <w:t>،</w:t>
      </w:r>
      <w:r>
        <w:rPr>
          <w:rStyle w:val="FootnoteReference"/>
          <w:rtl/>
        </w:rPr>
        <w:footnoteReference w:id="2"/>
      </w:r>
      <w:r>
        <w:rPr>
          <w:rtl/>
        </w:rPr>
        <w:t xml:space="preserve">، اس کی دلیل اللہ تعالیٰ کا یہ فرمان ہے:(مشرکوں کا یہ کام نہیں کہ وہ اللہ کی مسجدوں کو آباد کریں، حالاں کہ وہ اپنے اوپر کفر کے گواہ ہیں۔ یہ وہ لوگ ہیں جن کے اعمال اکارت ہو گئے اور وہ جہنم میں ہمیشہ رہیں گے۔) </w:t>
      </w:r>
      <w:r>
        <w:rPr>
          <w:rStyle w:val="FootnoteReference"/>
          <w:rtl/>
        </w:rPr>
        <w:footnoteReference w:id="3"/>
      </w:r>
      <w:r>
        <w:rPr>
          <w:rtl/>
        </w:rPr>
        <w:t xml:space="preserve">۔نیز یہ آیت کریمہ بھی اس کی دلیل ہے:(اور انہوں نے جو جو اعمال کیے تھے، ہم نےان کی طرف بڑھ کر انہیں پراگنده ذروں کی طرح کردیا۔) </w:t>
      </w:r>
      <w:r>
        <w:rPr>
          <w:rStyle w:val="FootnoteReference"/>
          <w:rtl/>
        </w:rPr>
        <w:footnoteReference w:id="4"/>
      </w:r>
      <w:r>
        <w:rPr>
          <w:rtl/>
        </w:rPr>
        <w:t>۔</w:t>
      </w:r>
    </w:p>
    <w:p w14:paraId="5BAE0F56" w14:textId="77777777" w:rsidR="00D10124" w:rsidRDefault="000C1150" w:rsidP="00200086">
      <w:pPr>
        <w:bidi/>
        <w:jc w:val="both"/>
        <w:rPr>
          <w:rtl/>
        </w:rPr>
      </w:pPr>
      <w:r>
        <w:rPr>
          <w:rtl/>
        </w:rPr>
        <w:t xml:space="preserve">دوسری شرط </w:t>
      </w:r>
      <w:r>
        <w:rPr>
          <w:rStyle w:val="FootnoteReference"/>
          <w:rtl/>
        </w:rPr>
        <w:footnoteReference w:id="5"/>
      </w:r>
      <w:r>
        <w:rPr>
          <w:rtl/>
        </w:rPr>
        <w:t xml:space="preserve"> : عقل مند ہونا ہے۔ عقل کی ضد جنون یعنی پاگل پن ہے اور پاگل بن کا شکار شخص صحت یاب ہو جانے تک شرعی احکام کا پابند نہیں رہتا۔ اس کی دلیل یہ حدیث پاک ہے </w:t>
      </w:r>
      <w:r>
        <w:rPr>
          <w:rStyle w:val="FootnoteReference"/>
          <w:rtl/>
        </w:rPr>
        <w:footnoteReference w:id="6"/>
      </w:r>
      <w:r>
        <w:rPr>
          <w:rtl/>
        </w:rPr>
        <w:t xml:space="preserve">:"(فرشتوں کے اعمال لکھنے کا) قلم تین آدمیوں سے اٹھا لیا گیا ہے: سونے والے سے جب تک وہ بیدار نہ ہو جائے، پاگل پن کے شکار شخص سے جب تک وہ صحت یاب نہ ہو جائے اور بچے سے جب تک وہ بالغ نہ ہوجائے۔" </w:t>
      </w:r>
      <w:r>
        <w:rPr>
          <w:rStyle w:val="FootnoteReference"/>
          <w:rtl/>
        </w:rPr>
        <w:footnoteReference w:id="7"/>
      </w:r>
      <w:r>
        <w:rPr>
          <w:rtl/>
        </w:rPr>
        <w:t>۔</w:t>
      </w:r>
    </w:p>
    <w:p w14:paraId="3F8F4B48" w14:textId="77777777" w:rsidR="00D10124" w:rsidRDefault="000C1150" w:rsidP="00200086">
      <w:pPr>
        <w:bidi/>
        <w:jc w:val="both"/>
        <w:rPr>
          <w:rtl/>
        </w:rPr>
      </w:pPr>
      <w:r>
        <w:rPr>
          <w:rtl/>
        </w:rPr>
        <w:t xml:space="preserve">تیسری شرط: سنّ رُشد ہے، جس کی ضد ’صغر سنی‘ ہے۔ اس کی حد سات سال ہے۔ اس حد کو پار کرنے کے بعد نماز پڑھنے کا حکم دیا جائے گا </w:t>
      </w:r>
      <w:r>
        <w:rPr>
          <w:rStyle w:val="FootnoteReference"/>
          <w:rtl/>
        </w:rPr>
        <w:footnoteReference w:id="8"/>
      </w:r>
      <w:r>
        <w:rPr>
          <w:rtl/>
        </w:rPr>
        <w:t xml:space="preserve">۔ اس لیے کہ آپ ﷺ نے فرمایا ہے:"تم اپنے بچوں کو نماز پڑھنے کا حُکم دو، جب وہ سات برس کے ہوجائیں اور دس برس کے ہوجائیں، تو انہیں اس پر (یعنی نماز نہ پڑھنے پر) مارو اور ان کے بستر الگ کردو۔" </w:t>
      </w:r>
      <w:r>
        <w:rPr>
          <w:rStyle w:val="FootnoteReference"/>
          <w:rtl/>
        </w:rPr>
        <w:footnoteReference w:id="9"/>
      </w:r>
      <w:r>
        <w:rPr>
          <w:rtl/>
        </w:rPr>
        <w:t>۔</w:t>
      </w:r>
    </w:p>
    <w:p w14:paraId="7747D85A" w14:textId="77777777" w:rsidR="00D10124" w:rsidRDefault="000C1150" w:rsidP="00200086">
      <w:pPr>
        <w:bidi/>
        <w:jc w:val="both"/>
        <w:rPr>
          <w:rtl/>
        </w:rPr>
      </w:pPr>
      <w:r>
        <w:rPr>
          <w:rtl/>
        </w:rPr>
        <w:t xml:space="preserve">چوتھی شرط </w:t>
      </w:r>
      <w:r>
        <w:rPr>
          <w:rStyle w:val="FootnoteReference"/>
          <w:rtl/>
        </w:rPr>
        <w:footnoteReference w:id="10"/>
      </w:r>
      <w:r>
        <w:rPr>
          <w:rtl/>
        </w:rPr>
        <w:t xml:space="preserve"> : رفعِ حدث یعنی با وضو ہونا۔ وضو حدث کی بنا پر واجب ہوتا ہے۔</w:t>
      </w:r>
    </w:p>
    <w:p w14:paraId="1A43F4AD" w14:textId="77777777" w:rsidR="00D10124" w:rsidRDefault="000C1150" w:rsidP="00200086">
      <w:pPr>
        <w:bidi/>
        <w:jc w:val="both"/>
        <w:rPr>
          <w:rtl/>
        </w:rPr>
      </w:pPr>
      <w:r>
        <w:rPr>
          <w:rtl/>
        </w:rPr>
        <w:t>وضو کى دس شرطیں ہیں1. مسلمان ہونا   2.عقل مند ہونا   3. سن رشد کو پہونچنا   4.نیت کرنا   5.وضو مکمل ہونے تک نیت باقی رکھنا</w:t>
      </w:r>
      <w:r>
        <w:rPr>
          <w:rStyle w:val="FootnoteReference"/>
          <w:rtl/>
        </w:rPr>
        <w:footnoteReference w:id="11"/>
      </w:r>
      <w:r>
        <w:rPr>
          <w:rtl/>
        </w:rPr>
        <w:t xml:space="preserve">   6. وضو واجب کرنے والی کسی چیز کا نہ پایا جانا   7. وضو سے پہلے پانی یا ڈھیلے اور پتھر وغیرہ سے استنجا کرنا   8. پانی کا پاک اور مباح ہونا   9. جِلد تک پانی کے پہنچنے میں حائل رکاوٹ کو دور کرنا   10. ایسے شخص کے لیے نماز کا وقت داخل ہوجانا جس کی ناپاکی دائمی ہو۔</w:t>
      </w:r>
      <w:r>
        <w:rPr>
          <w:rStyle w:val="FootnoteReference"/>
          <w:rtl/>
        </w:rPr>
        <w:footnoteReference w:id="12"/>
      </w:r>
    </w:p>
    <w:p w14:paraId="3C0E4D9D" w14:textId="77777777" w:rsidR="00D10124" w:rsidRDefault="000C1150" w:rsidP="00200086">
      <w:pPr>
        <w:bidi/>
        <w:jc w:val="both"/>
        <w:rPr>
          <w:rtl/>
        </w:rPr>
      </w:pPr>
      <w:r>
        <w:rPr>
          <w:rtl/>
        </w:rPr>
        <w:t xml:space="preserve">جہاں تک وضو کے فرائض کی بات ہے، تو یہ کُل چھ (6) ہیں: (1) چہرے کا دھونا۔ اس میں کُلّی کرنا اور ناک میں پانی ڈالنا بھی داخل ہے۔ اس کی حد لمبائی میں سر کے بال اُگنے کی جگہ سے ٹھڈی تک کا حصہ ہے اور چوڑائی میں ایک کان کی لو سے دوسرے کان کی </w:t>
      </w:r>
      <w:r>
        <w:rPr>
          <w:rtl/>
        </w:rPr>
        <w:lastRenderedPageBreak/>
        <w:t>لو تک۔ (2) دونوں ہاتھوں کو کہنیوں سمیت دھونا۔ (3) پورے سر کا مسح کرنا۔ اس میں دونوں کانوں کا مسح بھی شامل ہے۔ (4) دونوں پیروں کو ٹخنوں سمیت دھونا۔ (5) ترتیب کے ساتھ وضو کرنا۔ (6) ان کاموں کو تسلسل کے ساتھ کرنا</w:t>
      </w:r>
      <w:r>
        <w:rPr>
          <w:rStyle w:val="FootnoteReference"/>
          <w:rtl/>
        </w:rPr>
        <w:footnoteReference w:id="13"/>
      </w:r>
      <w:r>
        <w:rPr>
          <w:rtl/>
        </w:rPr>
        <w:t xml:space="preserve">۔ اس کی دلیل اللہ تعالیٰ کا یہ فرمان ہے:(اے ایمان والو! جب تم نماز کے لیے کھڑے ہو، تو اپنے چہروں کو اور دونوں ہاتھوں کو کہنیوں تک دھوؤ اور اپنے سروں کا مسح کرو اور اپنے پیروں کو ٹخنوں تک دھوؤ۔) </w:t>
      </w:r>
      <w:r>
        <w:rPr>
          <w:rStyle w:val="FootnoteReference"/>
          <w:rtl/>
        </w:rPr>
        <w:footnoteReference w:id="14"/>
      </w:r>
      <w:r>
        <w:rPr>
          <w:rtl/>
        </w:rPr>
        <w:t xml:space="preserve"> الآية </w:t>
      </w:r>
      <w:r>
        <w:rPr>
          <w:rStyle w:val="FootnoteReference"/>
          <w:rtl/>
        </w:rPr>
        <w:footnoteReference w:id="15"/>
      </w:r>
      <w:r>
        <w:rPr>
          <w:rtl/>
        </w:rPr>
        <w:t>۔</w:t>
      </w:r>
    </w:p>
    <w:p w14:paraId="0BC465CB" w14:textId="77777777" w:rsidR="00D10124" w:rsidRDefault="000C1150" w:rsidP="00200086">
      <w:pPr>
        <w:bidi/>
        <w:jc w:val="both"/>
        <w:rPr>
          <w:rtl/>
        </w:rPr>
      </w:pPr>
      <w:r>
        <w:rPr>
          <w:rtl/>
        </w:rPr>
        <w:t xml:space="preserve">وضو میں ترتیب کے ضروری ہونے کی دلیل یہ حدیث ہے:"تم بھی وہیں سے شروع کرو، جہاں سے اللہ تعالیٰ نے شروع کیا ہے۔" </w:t>
      </w:r>
      <w:r>
        <w:rPr>
          <w:rStyle w:val="FootnoteReference"/>
          <w:rtl/>
        </w:rPr>
        <w:footnoteReference w:id="16"/>
      </w:r>
      <w:r>
        <w:rPr>
          <w:rtl/>
        </w:rPr>
        <w:t>۔</w:t>
      </w:r>
    </w:p>
    <w:p w14:paraId="0881C37D" w14:textId="77777777" w:rsidR="00D10124" w:rsidRDefault="000C1150" w:rsidP="00200086">
      <w:pPr>
        <w:bidi/>
        <w:jc w:val="both"/>
        <w:rPr>
          <w:rtl/>
        </w:rPr>
      </w:pPr>
      <w:r>
        <w:rPr>
          <w:rtl/>
        </w:rPr>
        <w:t xml:space="preserve">تسلسل کی دلیل خشکی باقی چھوڑ دینے والے صحابی کی حدیث ہے، جس میں ہے کہ آپ ﷺ نے ایک شخص کو دیکھا، جس کے قدم </w:t>
      </w:r>
      <w:r>
        <w:rPr>
          <w:rStyle w:val="FootnoteReference"/>
          <w:rtl/>
        </w:rPr>
        <w:footnoteReference w:id="17"/>
      </w:r>
      <w:r>
        <w:rPr>
          <w:rtl/>
        </w:rPr>
        <w:t xml:space="preserve"> میں ایک درہم کے برابر حصہ خشک رہ گیا تھا اور وہاں پانی نہیں پہنچا تھا۔ لہذا آپ ﷺ نے اسے </w:t>
      </w:r>
      <w:r>
        <w:rPr>
          <w:rStyle w:val="FootnoteReference"/>
          <w:rtl/>
        </w:rPr>
        <w:footnoteReference w:id="18"/>
      </w:r>
      <w:r>
        <w:rPr>
          <w:rtl/>
        </w:rPr>
        <w:t xml:space="preserve"> دوبارہ وضو کرنے کا حکم دیا۔</w:t>
      </w:r>
      <w:r>
        <w:rPr>
          <w:rStyle w:val="FootnoteReference"/>
          <w:rtl/>
        </w:rPr>
        <w:footnoteReference w:id="19"/>
      </w:r>
      <w:r>
        <w:rPr>
          <w:rtl/>
        </w:rPr>
        <w:t>"۔</w:t>
      </w:r>
    </w:p>
    <w:p w14:paraId="7535425D" w14:textId="77777777" w:rsidR="00D10124" w:rsidRDefault="000C1150" w:rsidP="00200086">
      <w:pPr>
        <w:bidi/>
        <w:jc w:val="both"/>
        <w:rPr>
          <w:rtl/>
        </w:rPr>
      </w:pPr>
      <w:r>
        <w:rPr>
          <w:rtl/>
        </w:rPr>
        <w:t xml:space="preserve">وضو سے پہلے، اگر یاد رہے، تو 'بسم اللہ' کہنا واجب ہے۔ </w:t>
      </w:r>
      <w:r>
        <w:rPr>
          <w:rStyle w:val="FootnoteReference"/>
          <w:rtl/>
        </w:rPr>
        <w:footnoteReference w:id="20"/>
      </w:r>
    </w:p>
    <w:p w14:paraId="173FCD38" w14:textId="77777777" w:rsidR="00D10124" w:rsidRDefault="000C1150" w:rsidP="00200086">
      <w:pPr>
        <w:bidi/>
        <w:jc w:val="both"/>
        <w:rPr>
          <w:rtl/>
        </w:rPr>
      </w:pPr>
      <w:r>
        <w:rPr>
          <w:rtl/>
        </w:rPr>
        <w:t xml:space="preserve">نواقض وضو آٹھ (8) ہیں:   (1) سبیلین ( پاخانہ پیشاب کے راستے ) سے کسی چیز کا نکلنا۔   (2)بدن سے بالکل نجِس (ناپاک) </w:t>
      </w:r>
      <w:r>
        <w:rPr>
          <w:rStyle w:val="FootnoteReference"/>
          <w:rtl/>
        </w:rPr>
        <w:footnoteReference w:id="21"/>
      </w:r>
      <w:r>
        <w:rPr>
          <w:rtl/>
        </w:rPr>
        <w:t xml:space="preserve"> چیز کا خارج ہونا۔   (3) عقل کا زائل ہوجانا۔   (4) عورت کو شہوت کے ساتھ چھونا</w:t>
      </w:r>
      <w:r>
        <w:rPr>
          <w:rStyle w:val="FootnoteReference"/>
          <w:rtl/>
        </w:rPr>
        <w:footnoteReference w:id="22"/>
      </w:r>
      <w:r>
        <w:rPr>
          <w:rtl/>
        </w:rPr>
        <w:t>۔   (5) ہاتھ سے شرم گاہ کو چھونا خواہ اگلی شرم گا ہو یا پچھلی</w:t>
      </w:r>
      <w:r>
        <w:rPr>
          <w:rStyle w:val="FootnoteReference"/>
          <w:rtl/>
        </w:rPr>
        <w:footnoteReference w:id="23"/>
      </w:r>
      <w:r>
        <w:rPr>
          <w:rtl/>
        </w:rPr>
        <w:t>۔   (6) اونٹ کا گوشت کھانا۔   (7) میت کو غسل دینا</w:t>
      </w:r>
      <w:r>
        <w:rPr>
          <w:rStyle w:val="FootnoteReference"/>
          <w:rtl/>
        </w:rPr>
        <w:footnoteReference w:id="24"/>
      </w:r>
      <w:r>
        <w:rPr>
          <w:rtl/>
        </w:rPr>
        <w:t>۔   (8) اسلام سے پھر جانا۔ (اللہ تعالیٰ ہمیں اس سے محفوظ رکھے۔)</w:t>
      </w:r>
    </w:p>
    <w:p w14:paraId="05B09252" w14:textId="77777777" w:rsidR="00D10124" w:rsidRDefault="000C1150" w:rsidP="00200086">
      <w:pPr>
        <w:bidi/>
        <w:jc w:val="both"/>
        <w:rPr>
          <w:rtl/>
        </w:rPr>
      </w:pPr>
      <w:r>
        <w:rPr>
          <w:rtl/>
        </w:rPr>
        <w:t>پانچویں شرط</w:t>
      </w:r>
      <w:r>
        <w:rPr>
          <w:rStyle w:val="FootnoteReference"/>
          <w:rtl/>
        </w:rPr>
        <w:footnoteReference w:id="25"/>
      </w:r>
      <w:r>
        <w:rPr>
          <w:rtl/>
        </w:rPr>
        <w:t xml:space="preserve">: بدن، کپڑے اور نماز کی جگہ تینوں کی نجاست کو دور کرنا۔ اس کی دلیل اللہ تعالیٰ کا یہ فرمان ہے:(اور آپ اپنے کپڑے پاک رکھیں۔) </w:t>
      </w:r>
      <w:r>
        <w:rPr>
          <w:rStyle w:val="FootnoteReference"/>
          <w:rtl/>
        </w:rPr>
        <w:footnoteReference w:id="26"/>
      </w:r>
      <w:r>
        <w:rPr>
          <w:rtl/>
        </w:rPr>
        <w:t>۔</w:t>
      </w:r>
    </w:p>
    <w:p w14:paraId="61EA175F" w14:textId="77777777" w:rsidR="00D10124" w:rsidRDefault="000C1150" w:rsidP="00200086">
      <w:pPr>
        <w:bidi/>
        <w:jc w:val="both"/>
        <w:rPr>
          <w:rtl/>
        </w:rPr>
      </w:pPr>
      <w:r>
        <w:rPr>
          <w:rtl/>
        </w:rPr>
        <w:t xml:space="preserve">چھٹی شرط: سترِ عورت : اہلِ علم کا اس بات پر اتفاق ہے کہ اگر قدرت کے باوجود کوئی شخص برہنہ (ننگا) ہو کر نماز پڑھے، تو اس کی نماز فاسد ہوجاتی ہے۔ مرد کو ناف سے گھٹنوں تک کا حصہ ڈھانپنا ہے۔ لونڈی کو بھی اتنا ہی حصہ ڈھانپنا ہے۔ جب کہ آزاد عورت کو چہرے کے علاوہ پورے جسم کو ڈھانپنا ہے۔ اس کی دلیل اللہ تعالیٰ کا یہ فرمان ہے:(اے اوﻻد آدم! تم مسجد کی ہر حاضری کے وقت اپنا لباس پہن لیا کرو۔) </w:t>
      </w:r>
      <w:r>
        <w:rPr>
          <w:rStyle w:val="FootnoteReference"/>
          <w:rtl/>
        </w:rPr>
        <w:footnoteReference w:id="27"/>
      </w:r>
      <w:r>
        <w:rPr>
          <w:rtl/>
        </w:rPr>
        <w:t>یعنی ہر نماز کے وقت۔</w:t>
      </w:r>
    </w:p>
    <w:p w14:paraId="6C8F9191" w14:textId="77777777" w:rsidR="00D10124" w:rsidRDefault="000C1150" w:rsidP="00200086">
      <w:pPr>
        <w:bidi/>
        <w:jc w:val="both"/>
        <w:rPr>
          <w:rtl/>
        </w:rPr>
      </w:pPr>
      <w:r>
        <w:rPr>
          <w:rtl/>
        </w:rPr>
        <w:t xml:space="preserve">ساتویں شرط: نماز کا وقت ہونا۔ اس کی دلیل سنتِ رسول سے یہ حدیثِ جبریل ہے کہ انہوں نے نبی ﷺ کی (ایک بار) اوّلِ وقت اور (دوسرى بار) آخرِ وقت میں امامت کرائی </w:t>
      </w:r>
      <w:r>
        <w:rPr>
          <w:rStyle w:val="FootnoteReference"/>
          <w:rtl/>
        </w:rPr>
        <w:footnoteReference w:id="28"/>
      </w:r>
      <w:r>
        <w:rPr>
          <w:rtl/>
        </w:rPr>
        <w:t xml:space="preserve"> اور فرمایا:"اے محمد ﷺ ! نماز کا وقت ان دونوں وقتوں کے درمیان ہے" </w:t>
      </w:r>
      <w:r>
        <w:rPr>
          <w:rStyle w:val="FootnoteReference"/>
          <w:rtl/>
        </w:rPr>
        <w:footnoteReference w:id="29"/>
      </w:r>
      <w:r>
        <w:rPr>
          <w:rtl/>
        </w:rPr>
        <w:t>۔۔</w:t>
      </w:r>
    </w:p>
    <w:p w14:paraId="5AD063C1" w14:textId="77777777" w:rsidR="00D10124" w:rsidRDefault="000C1150" w:rsidP="00200086">
      <w:pPr>
        <w:bidi/>
        <w:jc w:val="both"/>
        <w:rPr>
          <w:rtl/>
        </w:rPr>
      </w:pPr>
      <w:r>
        <w:rPr>
          <w:rtl/>
        </w:rPr>
        <w:lastRenderedPageBreak/>
        <w:t xml:space="preserve">اللہ تعالیٰ کا یہ فرمان </w:t>
      </w:r>
      <w:r>
        <w:rPr>
          <w:rStyle w:val="FootnoteReference"/>
          <w:rtl/>
        </w:rPr>
        <w:footnoteReference w:id="30"/>
      </w:r>
      <w:r>
        <w:rPr>
          <w:rtl/>
        </w:rPr>
        <w:t xml:space="preserve"> بھی اس کی دلیل ہے: (یقیناً نماز مومنوں پر مقرره وقتوں پر فرض ہے) </w:t>
      </w:r>
      <w:r>
        <w:rPr>
          <w:rStyle w:val="FootnoteReference"/>
          <w:rtl/>
        </w:rPr>
        <w:footnoteReference w:id="31"/>
      </w:r>
      <w:r>
        <w:rPr>
          <w:rtl/>
        </w:rPr>
        <w:t xml:space="preserve">۔یعنی یہ نمازیں اپنے مقررہ اوقات میں فرض ہیں اور ان اوقات کی دلیل </w:t>
      </w:r>
      <w:r>
        <w:rPr>
          <w:rStyle w:val="FootnoteReference"/>
          <w:rtl/>
        </w:rPr>
        <w:footnoteReference w:id="32"/>
      </w:r>
      <w:r>
        <w:rPr>
          <w:rtl/>
        </w:rPr>
        <w:t xml:space="preserve"> اللہ تعالیٰ کا یہ فرمان ہے:(نماز کو قائم کریں آفتاب کے ڈھلنے سے لے کر رات کی تاریکی تک اور فجر کا قرآن پڑھنا بھی۔ یقیناً فجر کے وقت کا قرآن پڑھنا حاضر کیا گیا ہے) </w:t>
      </w:r>
      <w:r>
        <w:rPr>
          <w:rStyle w:val="FootnoteReference"/>
          <w:rtl/>
        </w:rPr>
        <w:footnoteReference w:id="33"/>
      </w:r>
      <w:r>
        <w:rPr>
          <w:rtl/>
        </w:rPr>
        <w:t>۔</w:t>
      </w:r>
    </w:p>
    <w:p w14:paraId="078FDB87" w14:textId="77777777" w:rsidR="00D10124" w:rsidRDefault="000C1150" w:rsidP="00200086">
      <w:pPr>
        <w:bidi/>
        <w:jc w:val="both"/>
        <w:rPr>
          <w:rtl/>
        </w:rPr>
      </w:pPr>
      <w:r>
        <w:rPr>
          <w:rtl/>
        </w:rPr>
        <w:t xml:space="preserve">آٹھویں شرط: قبلہ رو ہونا۔ اس کی دلیل اللہ تعالیٰ کا یہ ارشاد ہے:(ہم آپ کے چہرے کو بار بار آسمان کی طرف اٹھتے ہوئے دیکھ رہے ہیں </w:t>
      </w:r>
      <w:r>
        <w:rPr>
          <w:rStyle w:val="FootnoteReference"/>
          <w:rtl/>
        </w:rPr>
        <w:footnoteReference w:id="34"/>
      </w:r>
      <w:r>
        <w:rPr>
          <w:rtl/>
        </w:rPr>
        <w:t xml:space="preserve">۔ اب ہم آپ کو اس قبلہ کی جانب متوجہ کریں گے، جس سے آپ خوش ہوجائیں۔ آپ اپنا منہ مسجد حرام کی طرف پھیر لیں اور آپ جہاں کہیں ہوں، اپنا منہ اسی طرف پھیرا کریں۔) </w:t>
      </w:r>
      <w:r>
        <w:rPr>
          <w:rStyle w:val="FootnoteReference"/>
          <w:rtl/>
        </w:rPr>
        <w:footnoteReference w:id="35"/>
      </w:r>
    </w:p>
    <w:p w14:paraId="34E5798C" w14:textId="77777777" w:rsidR="00D10124" w:rsidRDefault="000C1150" w:rsidP="00200086">
      <w:pPr>
        <w:bidi/>
        <w:jc w:val="both"/>
        <w:rPr>
          <w:rtl/>
        </w:rPr>
      </w:pPr>
      <w:r>
        <w:rPr>
          <w:rtl/>
        </w:rPr>
        <w:t xml:space="preserve">نویں شرط: نیت ہے اور اس کا محل دل ہے۔ زبان سے نیت کرنا بدعت ہے۔ نیت کی دلیل یہ حدیث </w:t>
      </w:r>
      <w:r>
        <w:rPr>
          <w:rStyle w:val="FootnoteReference"/>
          <w:rtl/>
        </w:rPr>
        <w:footnoteReference w:id="36"/>
      </w:r>
      <w:r>
        <w:rPr>
          <w:rtl/>
        </w:rPr>
        <w:t xml:space="preserve"> ہے: (تمام اعمال کا دار و مدار نیت پر ہے اور ہر انسان کو اس کی نیت کے مطابق ہی ملے گا۔) </w:t>
      </w:r>
      <w:r>
        <w:rPr>
          <w:rStyle w:val="FootnoteReference"/>
          <w:rtl/>
        </w:rPr>
        <w:footnoteReference w:id="37"/>
      </w:r>
      <w:r>
        <w:rPr>
          <w:rtl/>
        </w:rPr>
        <w:t>.</w:t>
      </w:r>
    </w:p>
    <w:p w14:paraId="6274CFD7" w14:textId="77777777" w:rsidR="00D10124" w:rsidRDefault="000C1150" w:rsidP="00200086">
      <w:pPr>
        <w:bidi/>
        <w:jc w:val="both"/>
        <w:rPr>
          <w:rtl/>
        </w:rPr>
      </w:pPr>
      <w:r>
        <w:rPr>
          <w:rtl/>
        </w:rPr>
        <w:t xml:space="preserve">نماز کے ارکان چودہ ہیں:1- قدرت ہو تو کھڑے ہونا، 2- تکبیر تحریمہ کہنا، 3- سورہ فاتحہ پڑھنا، 4- رکوع کرنا، 5- رکوع کے بعد کھڑے ہونا، 6- سات اعضا پر سجدہ کرنا </w:t>
      </w:r>
      <w:r>
        <w:rPr>
          <w:rStyle w:val="FootnoteReference"/>
          <w:rtl/>
        </w:rPr>
        <w:footnoteReference w:id="38"/>
      </w:r>
      <w:r>
        <w:rPr>
          <w:rtl/>
        </w:rPr>
        <w:t xml:space="preserve">، 7- اس میں اعتدال سے کام لینا 8- دونوں سجدوں کے درمیان بیٹھنا </w:t>
      </w:r>
      <w:r>
        <w:rPr>
          <w:rStyle w:val="FootnoteReference"/>
          <w:rtl/>
        </w:rPr>
        <w:footnoteReference w:id="39"/>
      </w:r>
      <w:r>
        <w:rPr>
          <w:rtl/>
        </w:rPr>
        <w:t xml:space="preserve">، 9- نماز کے تمام افعال کو اطمینان و سکون کے ساتھ کرنا، 10- ارکان میں ترتیب ہونا </w:t>
      </w:r>
      <w:r>
        <w:rPr>
          <w:rStyle w:val="FootnoteReference"/>
          <w:rtl/>
        </w:rPr>
        <w:footnoteReference w:id="40"/>
      </w:r>
      <w:r>
        <w:rPr>
          <w:rtl/>
        </w:rPr>
        <w:t>، 11- آخری تشہد پڑھنا، 12- آخری تشہد کے لیے بیٹھنا، 13- نبی ﷺ پر درود پڑھنا، 14- دونوں جانب سلام پھیرنا۔</w:t>
      </w:r>
    </w:p>
    <w:p w14:paraId="36565F18" w14:textId="77777777" w:rsidR="00D10124" w:rsidRDefault="000C1150" w:rsidP="00200086">
      <w:pPr>
        <w:bidi/>
        <w:jc w:val="both"/>
        <w:rPr>
          <w:rtl/>
        </w:rPr>
      </w:pPr>
      <w:r>
        <w:rPr>
          <w:rtl/>
        </w:rPr>
        <w:t xml:space="preserve">پہلا رُکن: قُدرت ہونے کی صورت میں قیام کرنا۔ اس کی دلیل اللہ تعالیٰ کا یہ فرمان ہے:(نمازوں کی حفاظت کرو </w:t>
      </w:r>
      <w:r>
        <w:rPr>
          <w:rStyle w:val="FootnoteReference"/>
          <w:rtl/>
        </w:rPr>
        <w:footnoteReference w:id="41"/>
      </w:r>
      <w:r>
        <w:rPr>
          <w:rtl/>
        </w:rPr>
        <w:t xml:space="preserve"> خاص طور سے بیچ والی نماز کی اور اللہ کے سامنے ادب کے ساتھ کھڑے ہو۔) </w:t>
      </w:r>
      <w:r>
        <w:rPr>
          <w:rStyle w:val="FootnoteReference"/>
          <w:rtl/>
        </w:rPr>
        <w:footnoteReference w:id="42"/>
      </w:r>
    </w:p>
    <w:p w14:paraId="2A8AFC74" w14:textId="77777777" w:rsidR="00D10124" w:rsidRDefault="000C1150" w:rsidP="00200086">
      <w:pPr>
        <w:bidi/>
        <w:jc w:val="both"/>
        <w:rPr>
          <w:rtl/>
        </w:rPr>
      </w:pPr>
      <w:r>
        <w:rPr>
          <w:rtl/>
        </w:rPr>
        <w:t xml:space="preserve">دوسرا رُکن </w:t>
      </w:r>
      <w:r>
        <w:rPr>
          <w:rStyle w:val="FootnoteReference"/>
          <w:rtl/>
        </w:rPr>
        <w:footnoteReference w:id="43"/>
      </w:r>
      <w:r>
        <w:rPr>
          <w:rtl/>
        </w:rPr>
        <w:t xml:space="preserve"> : تکبیرِ تحریمہ۔ اس کی دلیل یہ حدیث ہے </w:t>
      </w:r>
      <w:r>
        <w:rPr>
          <w:rStyle w:val="FootnoteReference"/>
          <w:rtl/>
        </w:rPr>
        <w:footnoteReference w:id="44"/>
      </w:r>
      <w:r>
        <w:rPr>
          <w:rtl/>
        </w:rPr>
        <w:t xml:space="preserve"> :(نماز کے اندر غیر نماز سے متعلقہ امور کو حرام کرنے والی چیز تکبیر </w:t>
      </w:r>
      <w:r>
        <w:rPr>
          <w:rStyle w:val="FootnoteReference"/>
          <w:rtl/>
        </w:rPr>
        <w:footnoteReference w:id="45"/>
      </w:r>
      <w:r>
        <w:rPr>
          <w:rtl/>
        </w:rPr>
        <w:t xml:space="preserve"> ہے اور انھیں حلال کرنے والی چیز سلام ہے۔) </w:t>
      </w:r>
      <w:r>
        <w:rPr>
          <w:rStyle w:val="FootnoteReference"/>
          <w:rtl/>
        </w:rPr>
        <w:footnoteReference w:id="46"/>
      </w:r>
      <w:r>
        <w:rPr>
          <w:rtl/>
        </w:rPr>
        <w:t xml:space="preserve">اس کے بعد دعائے استفتاح (ثنا) پڑھیں گے۔ یہ سنت ہے اور اس میں پڑھی جانے والی دعا یہ ہے </w:t>
      </w:r>
      <w:r>
        <w:rPr>
          <w:rStyle w:val="FootnoteReference"/>
          <w:rtl/>
        </w:rPr>
        <w:footnoteReference w:id="47"/>
      </w:r>
      <w:r>
        <w:rPr>
          <w:rtl/>
        </w:rPr>
        <w:t xml:space="preserve">:(اے اللہ! تو پاک ہے، تیری ہی تعریف ہے، تیرا نام بابرکت ہے، تیری شان سب سے اونچی ہے اور تیرے سوا کوئی حقیقی معبود نہیں ہے۔) </w:t>
      </w:r>
      <w:r>
        <w:rPr>
          <w:rStyle w:val="FootnoteReference"/>
          <w:rtl/>
        </w:rPr>
        <w:footnoteReference w:id="48"/>
      </w:r>
      <w:r>
        <w:rPr>
          <w:rtl/>
        </w:rPr>
        <w:t xml:space="preserve">’’سبحانك اللَّهم‘‘ کے معنی ہیں : ہم تیری جلالتِ شان کے مطابق تیری پاکی بیان کرتے ہیں۔ </w:t>
      </w:r>
      <w:r>
        <w:rPr>
          <w:rStyle w:val="FootnoteReference"/>
          <w:rtl/>
        </w:rPr>
        <w:footnoteReference w:id="49"/>
      </w:r>
      <w:r>
        <w:rPr>
          <w:rtl/>
        </w:rPr>
        <w:t xml:space="preserve">’’وبحمدك‘‘ کے معنی ہیں </w:t>
      </w:r>
      <w:r>
        <w:rPr>
          <w:rtl/>
        </w:rPr>
        <w:lastRenderedPageBreak/>
        <w:t>: تیری تعریف وثنا بیان کرتے ہیں۔   ’’تبارك اسمك</w:t>
      </w:r>
      <w:r>
        <w:rPr>
          <w:rStyle w:val="FootnoteReference"/>
          <w:rtl/>
        </w:rPr>
        <w:footnoteReference w:id="50"/>
      </w:r>
      <w:r>
        <w:rPr>
          <w:rtl/>
        </w:rPr>
        <w:t xml:space="preserve">‘‘ یعنی تیرے نام لینے سے برکت ملتی ہے۔’’وتعالى جدك‘‘ یعنی تیری عظمت بڑی بلند ہے۔ </w:t>
      </w:r>
      <w:r>
        <w:rPr>
          <w:rStyle w:val="FootnoteReference"/>
          <w:rtl/>
        </w:rPr>
        <w:footnoteReference w:id="51"/>
      </w:r>
      <w:r>
        <w:rPr>
          <w:rtl/>
        </w:rPr>
        <w:t xml:space="preserve">’’ولا إله غيرك‘‘ یعنی تیرے سوا زمین وآسمان میں کوئی اور معبودِ برحق نہیں۔ </w:t>
      </w:r>
      <w:r>
        <w:rPr>
          <w:rStyle w:val="FootnoteReference"/>
          <w:rtl/>
        </w:rPr>
        <w:footnoteReference w:id="52"/>
      </w:r>
    </w:p>
    <w:p w14:paraId="3103B4B9" w14:textId="77777777" w:rsidR="00D10124" w:rsidRDefault="000C1150" w:rsidP="00200086">
      <w:pPr>
        <w:bidi/>
        <w:jc w:val="both"/>
        <w:rPr>
          <w:rtl/>
        </w:rPr>
      </w:pPr>
      <w:r>
        <w:rPr>
          <w:rtl/>
        </w:rPr>
        <w:t xml:space="preserve">اس بعد کہا جائے گا: ’’أعُوذُ بِاللهِ مِنَ الشَّيْطانِ الرَّجِيمِ‘‘ (میں شیطان مردودسے اللہ کی پناہ چاہتا ہوں۔) </w:t>
      </w:r>
      <w:r>
        <w:rPr>
          <w:rStyle w:val="FootnoteReference"/>
          <w:rtl/>
        </w:rPr>
        <w:footnoteReference w:id="53"/>
      </w:r>
      <w:r>
        <w:rPr>
          <w:rtl/>
        </w:rPr>
        <w:t xml:space="preserve">’أعُوْذُ‘ کے معنی ہیں: اے اللہ میں شیطان </w:t>
      </w:r>
      <w:r>
        <w:rPr>
          <w:rStyle w:val="FootnoteReference"/>
          <w:rtl/>
        </w:rPr>
        <w:footnoteReference w:id="54"/>
      </w:r>
      <w:r>
        <w:rPr>
          <w:rtl/>
        </w:rPr>
        <w:t xml:space="preserve"> سے تیری پناہ میں آتا ہوں, تیرى پناہ ڈھوںڈھتا ہوں،اور تجھ سے تحفظ طلب کرتا ہوں۔ ’الرجیم‘ کے معنی ہیں: دھتکارا ہوا اور اللہ کی رحمت </w:t>
      </w:r>
      <w:r>
        <w:rPr>
          <w:rStyle w:val="FootnoteReference"/>
          <w:rtl/>
        </w:rPr>
        <w:footnoteReference w:id="55"/>
      </w:r>
      <w:r>
        <w:rPr>
          <w:rtl/>
        </w:rPr>
        <w:t xml:space="preserve"> سے دور کیا ہوا۔ نہ تو وہ میری عاقبت خراب کرپائے گا، نہ میری دنیا برباد کرسکے </w:t>
      </w:r>
      <w:r>
        <w:rPr>
          <w:rStyle w:val="FootnoteReference"/>
          <w:rtl/>
        </w:rPr>
        <w:footnoteReference w:id="56"/>
      </w:r>
      <w:r>
        <w:rPr>
          <w:rtl/>
        </w:rPr>
        <w:t>۔</w:t>
      </w:r>
    </w:p>
    <w:p w14:paraId="7638FB17" w14:textId="77777777" w:rsidR="00D10124" w:rsidRDefault="000C1150" w:rsidP="00200086">
      <w:pPr>
        <w:bidi/>
        <w:jc w:val="both"/>
        <w:rPr>
          <w:rtl/>
        </w:rPr>
      </w:pPr>
      <w:r>
        <w:rPr>
          <w:rtl/>
        </w:rPr>
        <w:t xml:space="preserve">ہر رکعت میں سورۂ فاتحہ پڑھنا بھی نماز کا ایک رکن ہے۔ جیساکہ حدیث </w:t>
      </w:r>
      <w:r>
        <w:rPr>
          <w:rStyle w:val="FootnoteReference"/>
          <w:rtl/>
        </w:rPr>
        <w:footnoteReference w:id="57"/>
      </w:r>
      <w:r>
        <w:rPr>
          <w:rtl/>
        </w:rPr>
        <w:t xml:space="preserve"> میں ہے: (اس شخص کی نماز نہیں ہوتی، جو سورہ فاتحہ نہیں پڑھتا۔) </w:t>
      </w:r>
      <w:r>
        <w:rPr>
          <w:rStyle w:val="FootnoteReference"/>
          <w:rtl/>
        </w:rPr>
        <w:footnoteReference w:id="58"/>
      </w:r>
      <w:r>
        <w:rPr>
          <w:rtl/>
        </w:rPr>
        <w:t xml:space="preserve"> اس سورہ کا ایک نام 'ام القرآن' بھی ہے۔</w:t>
      </w:r>
    </w:p>
    <w:p w14:paraId="0305920D" w14:textId="77777777" w:rsidR="00D10124" w:rsidRDefault="000C1150" w:rsidP="00200086">
      <w:pPr>
        <w:bidi/>
        <w:jc w:val="both"/>
        <w:rPr>
          <w:rtl/>
        </w:rPr>
      </w:pPr>
      <w:r>
        <w:rPr>
          <w:rtl/>
        </w:rPr>
        <w:t xml:space="preserve">’’بسم الله الرحمن الرحيم‘‘ </w:t>
      </w:r>
      <w:r>
        <w:rPr>
          <w:rStyle w:val="FootnoteReference"/>
          <w:rtl/>
        </w:rPr>
        <w:footnoteReference w:id="59"/>
      </w:r>
      <w:r>
        <w:rPr>
          <w:rtl/>
        </w:rPr>
        <w:t>: بطورِ برکت اور استعانت (مدد طلبی) پڑھی جائے گی۔</w:t>
      </w:r>
    </w:p>
    <w:p w14:paraId="07C0B765" w14:textId="77777777" w:rsidR="00D10124" w:rsidRDefault="000C1150" w:rsidP="00200086">
      <w:pPr>
        <w:bidi/>
        <w:jc w:val="both"/>
        <w:rPr>
          <w:rtl/>
        </w:rPr>
      </w:pPr>
      <w:r>
        <w:rPr>
          <w:rtl/>
        </w:rPr>
        <w:t xml:space="preserve">’’الحَمْدُ لله‘‘ میں 'الحمد' کے معنی ہیں: تعریف و ستائش۔ اس میں الف لام اس لیے لایا گيا ہے، تاکہ حمد و ثنا کی ساری اصناف کو شامل کیا جا سکے۔ جہاں تک ایک خوب صورت شخص کی بات ہے، جس کی خوب صورتی میں اس کا کوئی دخل نہیں ہے، تو اس کی تعریف </w:t>
      </w:r>
      <w:r>
        <w:rPr>
          <w:rStyle w:val="FootnoteReference"/>
          <w:rtl/>
        </w:rPr>
        <w:footnoteReference w:id="60"/>
      </w:r>
      <w:r>
        <w:rPr>
          <w:rtl/>
        </w:rPr>
        <w:t xml:space="preserve"> کو مدح کہا جائے گا، حمد نہیں۔</w:t>
      </w:r>
    </w:p>
    <w:p w14:paraId="074859CA" w14:textId="77777777" w:rsidR="00D10124" w:rsidRDefault="000C1150" w:rsidP="00200086">
      <w:pPr>
        <w:bidi/>
        <w:jc w:val="both"/>
        <w:rPr>
          <w:rtl/>
        </w:rPr>
      </w:pPr>
      <w:r>
        <w:rPr>
          <w:rtl/>
        </w:rPr>
        <w:t xml:space="preserve">{رَبِّ العَالمَين} میں ’رب‘ سے مراد ہے : وہ </w:t>
      </w:r>
      <w:r>
        <w:rPr>
          <w:rStyle w:val="FootnoteReference"/>
          <w:rtl/>
        </w:rPr>
        <w:footnoteReference w:id="61"/>
      </w:r>
      <w:r>
        <w:rPr>
          <w:rtl/>
        </w:rPr>
        <w:t xml:space="preserve"> ذات جو معبود، خالق، رازق</w:t>
      </w:r>
      <w:r>
        <w:rPr>
          <w:rStyle w:val="FootnoteReference"/>
          <w:rtl/>
        </w:rPr>
        <w:footnoteReference w:id="62"/>
      </w:r>
      <w:r>
        <w:rPr>
          <w:rtl/>
        </w:rPr>
        <w:t xml:space="preserve">، مالک, تصرف کرنے والی ہے اور ساری مخلوقات کو نعمتیں عطا کرکے پالنے والی ہے۔ </w:t>
      </w:r>
      <w:r>
        <w:rPr>
          <w:rStyle w:val="FootnoteReference"/>
          <w:rtl/>
        </w:rPr>
        <w:footnoteReference w:id="63"/>
      </w:r>
      <w:r>
        <w:rPr>
          <w:rtl/>
        </w:rPr>
        <w:t>.</w:t>
      </w:r>
    </w:p>
    <w:p w14:paraId="7DA95869" w14:textId="77777777" w:rsidR="00D10124" w:rsidRDefault="000C1150" w:rsidP="00200086">
      <w:pPr>
        <w:pStyle w:val="rand11692"/>
        <w:bidi/>
        <w:rPr>
          <w:rtl/>
        </w:rPr>
      </w:pPr>
      <w:r>
        <w:rPr>
          <w:rtl/>
        </w:rPr>
        <w:t>{العَالَمِينَ} : اللہ کے سوا ساری چیزوں کو جہان کہتے ہیں اور وہ اُن سب کا رب ہے۔</w:t>
      </w:r>
    </w:p>
    <w:p w14:paraId="64B1B45F" w14:textId="77777777" w:rsidR="00D10124" w:rsidRDefault="000C1150" w:rsidP="00200086">
      <w:pPr>
        <w:bidi/>
        <w:jc w:val="both"/>
        <w:rPr>
          <w:rtl/>
        </w:rPr>
      </w:pPr>
      <w:r>
        <w:rPr>
          <w:rtl/>
        </w:rPr>
        <w:t xml:space="preserve">{الرَّحْمـَنِ} :جس کی رحمت کا فیض ساری </w:t>
      </w:r>
      <w:r>
        <w:rPr>
          <w:rStyle w:val="FootnoteReference"/>
          <w:rtl/>
        </w:rPr>
        <w:footnoteReference w:id="64"/>
      </w:r>
      <w:r>
        <w:rPr>
          <w:rtl/>
        </w:rPr>
        <w:t xml:space="preserve"> مخلوقات کے لیے عام ہو۔</w:t>
      </w:r>
    </w:p>
    <w:p w14:paraId="10619FF8" w14:textId="77777777" w:rsidR="00D10124" w:rsidRDefault="000C1150" w:rsidP="00200086">
      <w:pPr>
        <w:bidi/>
        <w:jc w:val="both"/>
        <w:rPr>
          <w:rtl/>
        </w:rPr>
      </w:pPr>
      <w:r>
        <w:rPr>
          <w:rtl/>
        </w:rPr>
        <w:t xml:space="preserve">{الرَّحِيمِ} : جس کی رحمت صرف مممنوں کے لیے خاص ہو۔ اس کی دلیل اللہ تعالیٰ کا یہ فرمان ہے: {وَكَانَ بِالْمُؤْمِنِينَ رَحِيمًا} </w:t>
      </w:r>
      <w:r>
        <w:rPr>
          <w:rStyle w:val="FootnoteReference"/>
          <w:rtl/>
        </w:rPr>
        <w:footnoteReference w:id="65"/>
      </w:r>
      <w:r>
        <w:rPr>
          <w:rtl/>
        </w:rPr>
        <w:t xml:space="preserve"> (اور اللہ تعالیٰ مؤمنوں پر بہت ہی مہربان ہے۔)</w:t>
      </w:r>
    </w:p>
    <w:p w14:paraId="0C429F73" w14:textId="77777777" w:rsidR="00D10124" w:rsidRDefault="000C1150" w:rsidP="00200086">
      <w:pPr>
        <w:bidi/>
        <w:jc w:val="both"/>
        <w:rPr>
          <w:rtl/>
        </w:rPr>
      </w:pPr>
      <w:r>
        <w:rPr>
          <w:rtl/>
        </w:rPr>
        <w:t xml:space="preserve">{مَالِكِ يَوْمِ الدِّينِ} : 'یومُ الدین' سے جزا وسزا اور حساب کا دن </w:t>
      </w:r>
      <w:r>
        <w:rPr>
          <w:rStyle w:val="FootnoteReference"/>
          <w:rtl/>
        </w:rPr>
        <w:footnoteReference w:id="66"/>
      </w:r>
      <w:r>
        <w:rPr>
          <w:rtl/>
        </w:rPr>
        <w:t xml:space="preserve"> مراد ہے، جس دن ہر شخص کو اس کے عمل کا بدلہ دیا جائے گا۔ اگر اعمال اچھے ہوئے، تو اچھا بدلہ اور اگر بُرے ہوئے، تو بُرا بدلہ دیا جائے گا۔ اس کی دلیل اللہ تعالیٰ کا یہ فرمان ہے :(تجھے کچھ خبر </w:t>
      </w:r>
      <w:r>
        <w:rPr>
          <w:rtl/>
        </w:rPr>
        <w:lastRenderedPageBreak/>
        <w:t xml:space="preserve">بھی ہے کہ بدلے کا دن کیا ہے؟میں پھر (کہتا ہوں کہ) تجھے کیا معلوم کہ جزا (اور سزا) کا دن کیا ہے؟ </w:t>
      </w:r>
      <w:r>
        <w:rPr>
          <w:rStyle w:val="FootnoteReference"/>
          <w:rtl/>
        </w:rPr>
        <w:footnoteReference w:id="67"/>
      </w:r>
      <w:r>
        <w:rPr>
          <w:rtl/>
        </w:rPr>
        <w:t xml:space="preserve">(اس سے مراد وہ دن ہے) جس دن کوئی شخص کسی شخص کے لیے کسی چیز کا مختار نہ ہوگا اور (تمام تر) احکام اس روز اللہ کے ہی ہوں گے۔) </w:t>
      </w:r>
      <w:r>
        <w:rPr>
          <w:rStyle w:val="FootnoteReference"/>
          <w:rtl/>
        </w:rPr>
        <w:footnoteReference w:id="68"/>
      </w:r>
      <w:r>
        <w:rPr>
          <w:rtl/>
        </w:rPr>
        <w:t xml:space="preserve">نیز آپ ﷺ کی یہ حدیث بھی اس کی دلیل ہے:"عقل مند وہ ہے، جو اپنے نفس کا محاسبہ کرے اور موت </w:t>
      </w:r>
      <w:r>
        <w:rPr>
          <w:rStyle w:val="FootnoteReference"/>
          <w:rtl/>
        </w:rPr>
        <w:footnoteReference w:id="69"/>
      </w:r>
      <w:r>
        <w:rPr>
          <w:rtl/>
        </w:rPr>
        <w:t xml:space="preserve"> کے بعد آنے والی زندگی کے لیے عمل کرے اور بے وقوف وہ ہے، جو اپنے نفس کو خواہشات کے پیچھے لگادے اور اللہ سے آرزوئیں رکھے۔" </w:t>
      </w:r>
      <w:r>
        <w:rPr>
          <w:rStyle w:val="FootnoteReference"/>
          <w:rtl/>
        </w:rPr>
        <w:footnoteReference w:id="70"/>
      </w:r>
    </w:p>
    <w:p w14:paraId="72EBB4A6" w14:textId="77777777" w:rsidR="00D10124" w:rsidRDefault="000C1150" w:rsidP="00200086">
      <w:pPr>
        <w:bidi/>
        <w:jc w:val="both"/>
        <w:rPr>
          <w:rtl/>
        </w:rPr>
      </w:pPr>
      <w:r>
        <w:rPr>
          <w:rtl/>
        </w:rPr>
        <w:t xml:space="preserve">{إِيَّاكَ نَعْبُدُ} : ہم تیرے سوا کسی اور کی عبادت نہیں کرتے۔ یہ دراصل بندے اور اس کے رب کے درمیان اس بات کا عہد ہے کہ بندہ اس کے سوا کسی کی پرستش نہیں کرے گا۔ </w:t>
      </w:r>
      <w:r>
        <w:rPr>
          <w:rStyle w:val="FootnoteReference"/>
          <w:rtl/>
        </w:rPr>
        <w:footnoteReference w:id="71"/>
      </w:r>
    </w:p>
    <w:p w14:paraId="577E3525" w14:textId="77777777" w:rsidR="00D10124" w:rsidRDefault="000C1150" w:rsidP="00200086">
      <w:pPr>
        <w:bidi/>
        <w:jc w:val="both"/>
        <w:rPr>
          <w:rtl/>
        </w:rPr>
      </w:pPr>
      <w:r>
        <w:rPr>
          <w:rtl/>
        </w:rPr>
        <w:t xml:space="preserve">{وَإِيَّاكَ نَسْتَعِينُ} : یہ بھی بندے اور اس کے رب کے بیچ اس بات کا عہد </w:t>
      </w:r>
      <w:r>
        <w:rPr>
          <w:rStyle w:val="FootnoteReference"/>
          <w:rtl/>
        </w:rPr>
        <w:footnoteReference w:id="72"/>
      </w:r>
      <w:r>
        <w:rPr>
          <w:rtl/>
        </w:rPr>
        <w:t xml:space="preserve"> ہے کہ بندہ اللہ کے سوا کسی اور سے مدد طلب نہیں کرے گا۔</w:t>
      </w:r>
    </w:p>
    <w:p w14:paraId="1FC9BB90" w14:textId="77777777" w:rsidR="00D10124" w:rsidRDefault="000C1150" w:rsidP="00200086">
      <w:pPr>
        <w:bidi/>
        <w:jc w:val="both"/>
        <w:rPr>
          <w:rtl/>
        </w:rPr>
      </w:pPr>
      <w:r>
        <w:rPr>
          <w:rtl/>
        </w:rPr>
        <w:t xml:space="preserve">{اهْدِنَا الصِّرَاطَ المُسْتَقِيمَ} : اس میں ’اهْدِنَا‘ کے معنی ہیں: ہمیں بتا، ہماری رہنمائی فرما اور ہمیں ثابت قدم رکھ </w:t>
      </w:r>
      <w:r>
        <w:rPr>
          <w:rStyle w:val="FootnoteReference"/>
          <w:rtl/>
        </w:rPr>
        <w:footnoteReference w:id="73"/>
      </w:r>
      <w:r>
        <w:rPr>
          <w:rtl/>
        </w:rPr>
        <w:t xml:space="preserve">۔ ’الصِّرَاطُ‘ سے مراد اسلام ہے۔ ایک قول یہ بھی ہے کہ اس سے مراد ’رسول ﷺ‘ ہیں </w:t>
      </w:r>
      <w:r>
        <w:rPr>
          <w:rStyle w:val="FootnoteReference"/>
          <w:rtl/>
        </w:rPr>
        <w:footnoteReference w:id="74"/>
      </w:r>
      <w:r>
        <w:rPr>
          <w:rtl/>
        </w:rPr>
        <w:t>۔ جب کہ کچھ لوگوں کا کہنا ہے کہ اس سے مراد ’قرآن‘ ہے۔ ویسے، یہ سارے معانی درست ہیں۔ ’المُسْتَقِيَم‘ کے معنی ہیں: وہ راستہ، جس میں کوئی کجی نہ ہو۔</w:t>
      </w:r>
    </w:p>
    <w:p w14:paraId="192D451A" w14:textId="77777777" w:rsidR="00D10124" w:rsidRDefault="000C1150" w:rsidP="00200086">
      <w:pPr>
        <w:bidi/>
        <w:jc w:val="both"/>
        <w:rPr>
          <w:rtl/>
        </w:rPr>
      </w:pPr>
      <w:r>
        <w:rPr>
          <w:rtl/>
        </w:rPr>
        <w:t xml:space="preserve">{صِرَاطَ الذِّينَ أَنْعَمْتَ عَلَيْهِمْ} کے معنی ہیں: ان لوگوں کا راستہ، جن پر تو نے انعام کیا ہے۔ اس کی دلیل </w:t>
      </w:r>
      <w:r>
        <w:rPr>
          <w:rStyle w:val="FootnoteReference"/>
          <w:rtl/>
        </w:rPr>
        <w:footnoteReference w:id="75"/>
      </w:r>
      <w:r>
        <w:rPr>
          <w:rtl/>
        </w:rPr>
        <w:t xml:space="preserve"> اللہ تعالیٰ کا یہ فرمان ہے:(اور جو بھی اللہ تعالیٰ کی اور رسول (صلی اللہ علیہ وسلم) کی فرماں برداری کرے، وه ان لوگوں کے ساتھ ہوگا، جن پر اللہ تعالیٰ نے انعام کیا ہے۔ جیسے نبی اور صدیق اور شہید اور نیک لوگ۔ یہ بہترین رفیق ہیں۔) </w:t>
      </w:r>
      <w:r>
        <w:rPr>
          <w:rStyle w:val="FootnoteReference"/>
          <w:rtl/>
        </w:rPr>
        <w:footnoteReference w:id="76"/>
      </w:r>
    </w:p>
    <w:p w14:paraId="78C0BC5A" w14:textId="77777777" w:rsidR="00D10124" w:rsidRDefault="000C1150" w:rsidP="00200086">
      <w:pPr>
        <w:bidi/>
        <w:jc w:val="both"/>
        <w:rPr>
          <w:rtl/>
        </w:rPr>
      </w:pPr>
      <w:r>
        <w:rPr>
          <w:rtl/>
        </w:rPr>
        <w:t xml:space="preserve">{غَيْرِ المَغْضُوبِ عَلَيْهِمْ} (جن پر تیرا غضب نازل ہوا ہے، اُن کا راستہ نہیں) : ان سے مراد یہود ہیں، جن کے پاس علم تو تھا، لیکن وہ اس پر عمل نہیں کرتے تھے </w:t>
      </w:r>
      <w:r>
        <w:rPr>
          <w:rStyle w:val="FootnoteReference"/>
          <w:rtl/>
        </w:rPr>
        <w:footnoteReference w:id="77"/>
      </w:r>
      <w:r>
        <w:rPr>
          <w:rtl/>
        </w:rPr>
        <w:t>۔ تم اللہ سے دعا مانگو کہ تمہیں ان کے راستوں سے محفوظ رکھے۔</w:t>
      </w:r>
    </w:p>
    <w:p w14:paraId="1506B498" w14:textId="77777777" w:rsidR="00D10124" w:rsidRDefault="000C1150" w:rsidP="00200086">
      <w:pPr>
        <w:bidi/>
        <w:jc w:val="both"/>
        <w:rPr>
          <w:rtl/>
        </w:rPr>
      </w:pPr>
      <w:r>
        <w:rPr>
          <w:rtl/>
        </w:rPr>
        <w:t>{وَلاَ الضَّالِّينَ} (نہ ہی جو گمراہ ہوئے) : ان سے مراد نصاریٰ ہیں، جو جہالت وگمراہی میں مبتلا ہوکر اللہ کی عبادت کرتے تھے</w:t>
      </w:r>
      <w:r>
        <w:rPr>
          <w:rStyle w:val="FootnoteReference"/>
          <w:rtl/>
        </w:rPr>
        <w:footnoteReference w:id="78"/>
      </w:r>
      <w:r>
        <w:rPr>
          <w:rtl/>
        </w:rPr>
        <w:t xml:space="preserve">۔ تم اللہ سے دعا کرو کہ تمہیں اُن کی راہ چلنے سے محفوظ رکھے۔ گمراہ لوگوں کی دلیل اللہ تعالیٰ کا یہ فرمان ہے: (آپ کہہ دیں کہ اگر (تم کہو تو) میں تمہیں بتا دوں کہ باعتبار اعمال سب سے زیاده خسارے میں کون ہیں؟وه ہیں کہ جن کی دنیوی زندگی </w:t>
      </w:r>
      <w:r>
        <w:rPr>
          <w:rStyle w:val="FootnoteReference"/>
          <w:rtl/>
        </w:rPr>
        <w:footnoteReference w:id="79"/>
      </w:r>
      <w:r>
        <w:rPr>
          <w:rtl/>
        </w:rPr>
        <w:t xml:space="preserve"> کی تمام تر کوششیں بے کار ہوگئیں اور وه اسی گمان میں رہے کہ وه بہت اچھے کام کر رہے ہیں۔) </w:t>
      </w:r>
      <w:r>
        <w:rPr>
          <w:rStyle w:val="FootnoteReference"/>
          <w:rtl/>
        </w:rPr>
        <w:footnoteReference w:id="80"/>
      </w:r>
      <w:r>
        <w:rPr>
          <w:rtl/>
        </w:rPr>
        <w:t xml:space="preserve"> </w:t>
      </w:r>
      <w:r>
        <w:rPr>
          <w:rStyle w:val="FootnoteReference"/>
          <w:rtl/>
        </w:rPr>
        <w:footnoteReference w:id="81"/>
      </w:r>
      <w:r>
        <w:rPr>
          <w:rtl/>
        </w:rPr>
        <w:t xml:space="preserve">اور آپ ﷺ کی یہ حدیث </w:t>
      </w:r>
      <w:r>
        <w:rPr>
          <w:rStyle w:val="FootnoteReference"/>
          <w:rtl/>
        </w:rPr>
        <w:footnoteReference w:id="82"/>
      </w:r>
      <w:r>
        <w:rPr>
          <w:rtl/>
        </w:rPr>
        <w:t xml:space="preserve"> بھی ان کی گمراہی کی دلیل ہے:(تم اپنے سے پہلے لوگوں کے طریقوں کے مطابق ایسے چلو گے، جیسے تیار کیا ہوا تیر کا پر دوسرے تیر کے پرکے مطابق ہوتا ہے۔ حتى كہ اگر وہ گوہ کی سوراخ ميں داخل ہوئے ہوں گے، تو تم بھی اس ميں داخل ہونے كى كوشش كروگے. صحابہ كرام نے عرض كيا: یا رسول اللہ! ان سے مراد يہود و نصارىٰ ہيں؟ تو آپ ﷺ نے فرمایا: پھر اور کون؟!) اس کو امام بخاری اور مسلم نے روایت کیا ہے۔ </w:t>
      </w:r>
      <w:r>
        <w:rPr>
          <w:rStyle w:val="FootnoteReference"/>
          <w:rtl/>
        </w:rPr>
        <w:footnoteReference w:id="83"/>
      </w:r>
    </w:p>
    <w:p w14:paraId="3D4AF446" w14:textId="77777777" w:rsidR="00D10124" w:rsidRDefault="000C1150" w:rsidP="00200086">
      <w:pPr>
        <w:bidi/>
        <w:jc w:val="both"/>
        <w:rPr>
          <w:rtl/>
        </w:rPr>
      </w:pPr>
      <w:r>
        <w:rPr>
          <w:rtl/>
        </w:rPr>
        <w:lastRenderedPageBreak/>
        <w:t xml:space="preserve">نیز یہ حدیث </w:t>
      </w:r>
      <w:r>
        <w:rPr>
          <w:rStyle w:val="FootnoteReference"/>
          <w:rtl/>
        </w:rPr>
        <w:footnoteReference w:id="84"/>
      </w:r>
      <w:r>
        <w:rPr>
          <w:rtl/>
        </w:rPr>
        <w:t xml:space="preserve"> بھی اسی کی دلیل ہے:"یہود اکہتر (71) فرقوں میں بٹ گئے تھے، نصاری بہتّر (72) فرقوں میں بٹ گئے تھے اور (میری) یہ امت تہتر(73) فرقوں میں بٹ جائے گی۔ یہ سارے فرقے جہنمی ہوں، سوائے ایک فرقے کے! ہم نے کہا: یا </w:t>
      </w:r>
      <w:r>
        <w:rPr>
          <w:rStyle w:val="FootnoteReference"/>
          <w:rtl/>
        </w:rPr>
        <w:footnoteReference w:id="85"/>
      </w:r>
      <w:r>
        <w:rPr>
          <w:rtl/>
        </w:rPr>
        <w:t xml:space="preserve"> رسول اللہ! وہ کون ہیں؟ آپ ﷺ نے فرمایا: وہ لوگ جو میری اور میرے صحابہ کی روش </w:t>
      </w:r>
      <w:r>
        <w:rPr>
          <w:rStyle w:val="FootnoteReference"/>
          <w:rtl/>
        </w:rPr>
        <w:footnoteReference w:id="86"/>
      </w:r>
      <w:r>
        <w:rPr>
          <w:rtl/>
        </w:rPr>
        <w:t xml:space="preserve"> اور طریقے پر ہوں گے۔" </w:t>
      </w:r>
      <w:r>
        <w:rPr>
          <w:rStyle w:val="FootnoteReference"/>
          <w:rtl/>
        </w:rPr>
        <w:footnoteReference w:id="87"/>
      </w:r>
    </w:p>
    <w:p w14:paraId="7F89FF16" w14:textId="77777777" w:rsidR="00D10124" w:rsidRDefault="000C1150" w:rsidP="00200086">
      <w:pPr>
        <w:bidi/>
        <w:jc w:val="both"/>
        <w:rPr>
          <w:rtl/>
        </w:rPr>
      </w:pPr>
      <w:r>
        <w:rPr>
          <w:rtl/>
        </w:rPr>
        <w:t xml:space="preserve">نیز رکوع کرنا، رکوع سے سر اٹھانا، سات اعضا پر سجدہ کرنا, اس میں اعتدال برتنا اور دونوں سجدوں کےدرمیان جلسہ بھی نماز کے ارکان میں شامل ہیں۔ اس کی دلیل اللہ تعالیٰ کا یہ فرمان ہے:(اے ایمان والو! رکوع اور سجدہ کرو۔) </w:t>
      </w:r>
      <w:r>
        <w:rPr>
          <w:rStyle w:val="FootnoteReference"/>
          <w:rtl/>
        </w:rPr>
        <w:footnoteReference w:id="88"/>
      </w:r>
      <w:r>
        <w:rPr>
          <w:rtl/>
        </w:rPr>
        <w:t xml:space="preserve"> </w:t>
      </w:r>
      <w:r>
        <w:rPr>
          <w:rStyle w:val="FootnoteReference"/>
          <w:rtl/>
        </w:rPr>
        <w:footnoteReference w:id="89"/>
      </w:r>
      <w:r>
        <w:rPr>
          <w:rtl/>
        </w:rPr>
        <w:t xml:space="preserve">اور ایک حدیث میں ہے کہ آپ صلى الله عليه وسلم نے فرمایا: </w:t>
      </w:r>
      <w:r>
        <w:rPr>
          <w:rStyle w:val="FootnoteReference"/>
          <w:rtl/>
        </w:rPr>
        <w:footnoteReference w:id="90"/>
      </w:r>
      <w:r>
        <w:rPr>
          <w:rtl/>
        </w:rPr>
        <w:t xml:space="preserve">:"مجھے حکم دیا گیا کہ میں سات ہڈیوں پر سجدہ کروں۔" </w:t>
      </w:r>
      <w:r>
        <w:rPr>
          <w:rStyle w:val="FootnoteReference"/>
          <w:rtl/>
        </w:rPr>
        <w:footnoteReference w:id="91"/>
      </w:r>
      <w:r>
        <w:rPr>
          <w:rtl/>
        </w:rPr>
        <w:t xml:space="preserve"> </w:t>
      </w:r>
      <w:r>
        <w:rPr>
          <w:rStyle w:val="FootnoteReference"/>
          <w:rtl/>
        </w:rPr>
        <w:footnoteReference w:id="92"/>
      </w:r>
      <w:r>
        <w:rPr>
          <w:rtl/>
        </w:rPr>
        <w:t xml:space="preserve">اطمینان </w:t>
      </w:r>
      <w:r>
        <w:rPr>
          <w:rStyle w:val="FootnoteReference"/>
          <w:rtl/>
        </w:rPr>
        <w:footnoteReference w:id="93"/>
      </w:r>
      <w:r>
        <w:rPr>
          <w:rtl/>
        </w:rPr>
        <w:t xml:space="preserve"> کے ساتھ نماز کے تمام افعال </w:t>
      </w:r>
      <w:r>
        <w:rPr>
          <w:rStyle w:val="FootnoteReference"/>
          <w:rtl/>
        </w:rPr>
        <w:footnoteReference w:id="94"/>
      </w:r>
      <w:r>
        <w:rPr>
          <w:rtl/>
        </w:rPr>
        <w:t xml:space="preserve"> کو بجا لانا اورسارے ارکان کو ترتیب کے ساتھ انجام دینا بھی نماز کے ارکان میں داخل ہے۔ اس کی دلیل ابوہریرہ رضی اللہ عنہ سے مروی یہ ’’حدیث المُسِيء‘‘ ہے:"دریں اثنا کہ ہم نبی ﷺ کے پاس بیٹھے ہوئے تھے، ایک آدمی </w:t>
      </w:r>
      <w:r>
        <w:rPr>
          <w:rStyle w:val="FootnoteReference"/>
          <w:rtl/>
        </w:rPr>
        <w:footnoteReference w:id="95"/>
      </w:r>
      <w:r>
        <w:rPr>
          <w:rtl/>
        </w:rPr>
        <w:t xml:space="preserve"> آیا، نماز پڑھی، پھر کھڑا ہوا </w:t>
      </w:r>
      <w:r>
        <w:rPr>
          <w:rStyle w:val="FootnoteReference"/>
          <w:rtl/>
        </w:rPr>
        <w:footnoteReference w:id="96"/>
      </w:r>
      <w:r>
        <w:rPr>
          <w:rtl/>
        </w:rPr>
        <w:t xml:space="preserve"> اور نبی ﷺ کو سلام کیا۔ آپ ﷺ نے فرمایا </w:t>
      </w:r>
      <w:r>
        <w:rPr>
          <w:rStyle w:val="FootnoteReference"/>
          <w:rtl/>
        </w:rPr>
        <w:footnoteReference w:id="97"/>
      </w:r>
      <w:r>
        <w:rPr>
          <w:rtl/>
        </w:rPr>
        <w:t xml:space="preserve">:تم جاؤ اور نماز پڑھو، کیوں کہ تم نے نماز نہیں پڑھی ہے۔اس نے تین بار نماز ادا کی اور پھر </w:t>
      </w:r>
      <w:r>
        <w:rPr>
          <w:rStyle w:val="FootnoteReference"/>
          <w:rtl/>
        </w:rPr>
        <w:footnoteReference w:id="98"/>
      </w:r>
      <w:r>
        <w:rPr>
          <w:rtl/>
        </w:rPr>
        <w:t xml:space="preserve"> بولا: قسم اس ذات کی، جس نے آپ کو حق کے ساتھ نبی بناکر بھیجا ہے، اس سے </w:t>
      </w:r>
      <w:r>
        <w:rPr>
          <w:rStyle w:val="FootnoteReference"/>
          <w:rtl/>
        </w:rPr>
        <w:footnoteReference w:id="99"/>
      </w:r>
      <w:r>
        <w:rPr>
          <w:rtl/>
        </w:rPr>
        <w:t xml:space="preserve"> بہتر نماز میں نہیں جانتا! لہذا آپ مجھے سکھا دیں۔ چنانچہ آپ صلى الله عليه وسلم نے اس سے فرمایا </w:t>
      </w:r>
      <w:r>
        <w:rPr>
          <w:rStyle w:val="FootnoteReference"/>
          <w:rtl/>
        </w:rPr>
        <w:footnoteReference w:id="100"/>
      </w:r>
      <w:r>
        <w:rPr>
          <w:rtl/>
        </w:rPr>
        <w:t xml:space="preserve">:جب تم نماز کے لیے کھڑے ہو، تو تکبیر کہو۔ پھر جتنا قرآن پڑھ سکو، پڑھو۔ اس کے بعد اطمینان سے رکوع کرو۔ پھر سر اٹھا کر اعتدال </w:t>
      </w:r>
      <w:r>
        <w:rPr>
          <w:rStyle w:val="FootnoteReference"/>
          <w:rtl/>
        </w:rPr>
        <w:footnoteReference w:id="101"/>
      </w:r>
      <w:r>
        <w:rPr>
          <w:rtl/>
        </w:rPr>
        <w:t xml:space="preserve"> کے ساتھ کھڑے ہو جاؤ۔ اس کے بعد پورے اطمینان کے ساتھ سجدہ کرو۔ پھر سر اٹھاؤ اور اطمینان کے ساتھ بیٹھو۔ پھر پوری نماز میں ایسا ہی کرو۔" </w:t>
      </w:r>
      <w:r>
        <w:rPr>
          <w:rStyle w:val="FootnoteReference"/>
          <w:rtl/>
        </w:rPr>
        <w:footnoteReference w:id="102"/>
      </w:r>
      <w:r>
        <w:rPr>
          <w:rtl/>
        </w:rPr>
        <w:t xml:space="preserve">آخری تشہد بھی نماز کا ایک فرض رُکن ہے </w:t>
      </w:r>
      <w:r>
        <w:rPr>
          <w:rStyle w:val="FootnoteReference"/>
          <w:rtl/>
        </w:rPr>
        <w:footnoteReference w:id="103"/>
      </w:r>
      <w:r>
        <w:rPr>
          <w:rtl/>
        </w:rPr>
        <w:t xml:space="preserve">۔ جیساکہ ابن مسعود رضی اللہ عنہ سے مروی حدیث میں ہے۔ وہ کہتے ہیں: جب ہم پر تشہد فرض نہیں تھا، تو ہم کہتے تھے: ’’السَّلاَمُ عَلَى الله مِنْ عِبَادِهِ، السَّلاَمُ عَلَى جِبْرِيلَ، وَمِيكَائِيلَ۔‘‘ (اللہ تعالیٰ کو اس کے بندوں کی طرف سے سلام ہو۔ سلامتی ہو جبریل اور میکائیل پر۔) یہ دیکھ اللہ کے نبی ﷺ نے فرمایا </w:t>
      </w:r>
      <w:r>
        <w:rPr>
          <w:rStyle w:val="FootnoteReference"/>
          <w:rtl/>
        </w:rPr>
        <w:footnoteReference w:id="104"/>
      </w:r>
      <w:r>
        <w:rPr>
          <w:rtl/>
        </w:rPr>
        <w:t xml:space="preserve"> :تم ’’السَّلاَمُ عَلَى الله مِنْ </w:t>
      </w:r>
      <w:r>
        <w:rPr>
          <w:rStyle w:val="FootnoteReference"/>
          <w:rtl/>
        </w:rPr>
        <w:footnoteReference w:id="105"/>
      </w:r>
      <w:r>
        <w:rPr>
          <w:rtl/>
        </w:rPr>
        <w:t xml:space="preserve"> عِبَادِهِ‘‘ نہ کہو۔ کیوں کہ اللہ تعالیٰ تو خود ہی سلامتی دینے والا </w:t>
      </w:r>
      <w:r>
        <w:rPr>
          <w:rStyle w:val="FootnoteReference"/>
          <w:rtl/>
        </w:rPr>
        <w:footnoteReference w:id="106"/>
      </w:r>
      <w:r>
        <w:rPr>
          <w:rtl/>
        </w:rPr>
        <w:t xml:space="preserve"> ہے۔ اس کی جگہ پر تم یہ کہو: ’’التَّحِيَّاتُ لله</w:t>
      </w:r>
      <w:r>
        <w:rPr>
          <w:rStyle w:val="FootnoteReference"/>
          <w:rtl/>
        </w:rPr>
        <w:footnoteReference w:id="107"/>
      </w:r>
      <w:r>
        <w:rPr>
          <w:rtl/>
        </w:rPr>
        <w:t xml:space="preserve"> وَالصَّلَوَاتُ وَالطَّيِبَاتُ، السَّلاَمُ عَلَيْكَ أَيُّهَا النَّبِيُّ وَرَحْمَةُ الله وَبَرَكَاتُهُ، السَّلاَمُ عَلَيْنَا وَعَلَى عِبَادِ الله الصَّالِحِينَ، أَشْهَدُ أَن </w:t>
      </w:r>
      <w:r>
        <w:rPr>
          <w:rtl/>
        </w:rPr>
        <w:lastRenderedPageBreak/>
        <w:t xml:space="preserve">لاَ إِلَهَ إِلاَّ الله، وَأَشْهَدُ أَنَّ مُحَمَّدًا عَبْدُهُ ورَسُولُهُ۔‘‘ </w:t>
      </w:r>
      <w:r>
        <w:rPr>
          <w:rStyle w:val="FootnoteReference"/>
          <w:rtl/>
        </w:rPr>
        <w:footnoteReference w:id="108"/>
      </w:r>
      <w:r>
        <w:rPr>
          <w:rtl/>
        </w:rPr>
        <w:t xml:space="preserve"> (ساری تعظیمات, تمام دعائیں, اور پاکیزہ اقوال واعمال اللہ تعالی کے لیے ہیں۔ اے نبی! آپ پر اللہ تعالی کی جانب سے سلامتی، رحمتیں اور برکتیں نازل ہوں۔ ہم پر اور اللہ تعالی کے تمام نیک بندوں پر سلامتی نازل ہو۔ میں گواہی دیتا ہوں کہ اللہ کے سوا کوئی معبود بر حق نہیں ہے اور میں یہ بھی گواہی دیتا ہوں کہ محمد -ﷺ- اللہ تعالی کے بندے اور رسول ہیں۔)’تحیّات‘ کے معنی ہیں: تمام تر تعظیمات، چاہے وہ ملک کے اعتبار سے ہوں یا استحقاق کے اعتبارسے، اللہ </w:t>
      </w:r>
      <w:r>
        <w:rPr>
          <w:rStyle w:val="FootnoteReference"/>
          <w:rtl/>
        </w:rPr>
        <w:footnoteReference w:id="109"/>
      </w:r>
      <w:r>
        <w:rPr>
          <w:rtl/>
        </w:rPr>
        <w:t xml:space="preserve"> تعالی کے لیے ہیں۔ مثال کے طور پر جھکنے، رکوع کرنے </w:t>
      </w:r>
      <w:r>
        <w:rPr>
          <w:rStyle w:val="FootnoteReference"/>
          <w:rtl/>
        </w:rPr>
        <w:footnoteReference w:id="110"/>
      </w:r>
      <w:r>
        <w:rPr>
          <w:rtl/>
        </w:rPr>
        <w:t xml:space="preserve"> اور سجدے کرنے جیسے کام اسی کے سامنے روا ہیں۔ وہی باقی اور ہمیشہ رہنے والی ذات ہے اور سارے </w:t>
      </w:r>
      <w:r>
        <w:rPr>
          <w:rStyle w:val="FootnoteReference"/>
          <w:rtl/>
        </w:rPr>
        <w:footnoteReference w:id="111"/>
      </w:r>
      <w:r>
        <w:rPr>
          <w:rtl/>
        </w:rPr>
        <w:t xml:space="preserve"> وہ کام جن سے رب العالمین کی تعظیم مقصود ہو، وہ صرف اللہ تعالی کے لیے سزاوار ہیں۔ جس نے ان میں سے کسی بھی کام کا رخ غیر اللہ کی جانب پھیرا، وہ مشرک اور کافر </w:t>
      </w:r>
      <w:r>
        <w:rPr>
          <w:rStyle w:val="FootnoteReference"/>
          <w:rtl/>
        </w:rPr>
        <w:footnoteReference w:id="112"/>
      </w:r>
      <w:r>
        <w:rPr>
          <w:rtl/>
        </w:rPr>
        <w:t xml:space="preserve"> ہے۔   'صلوات' کے معنی ہیں: ساری دعائیں۔ایک قول یہ بھی ہے کہ اس سے مراد پانچ وقت کی نمازیں ہیں۔ ’سارے پاکیزہ اقوال و اعمال اللہ کے لیے ہیں</w:t>
      </w:r>
      <w:r>
        <w:rPr>
          <w:rStyle w:val="FootnoteReference"/>
          <w:rtl/>
        </w:rPr>
        <w:footnoteReference w:id="113"/>
      </w:r>
      <w:r>
        <w:rPr>
          <w:rtl/>
        </w:rPr>
        <w:t xml:space="preserve">‘ : اللہ تعالیٰ سراپا طیّب یعنی مکمل طور پر پاکیزہ ہے، اسے صرف پاکیزہ </w:t>
      </w:r>
      <w:r>
        <w:rPr>
          <w:rStyle w:val="FootnoteReference"/>
          <w:rtl/>
        </w:rPr>
        <w:footnoteReference w:id="114"/>
      </w:r>
      <w:r>
        <w:rPr>
          <w:rtl/>
        </w:rPr>
        <w:t xml:space="preserve"> اقوال واعمال ہی قبول ہیں۔ ’’اے نبی ﷺ ! آپ پر سلامتی، اللہ کی رحمت اور برکت نازل ہو‘‘ : اس کے ذریعے آپ نبی ﷺ کے لیے سلامتی، رحمت </w:t>
      </w:r>
      <w:r>
        <w:rPr>
          <w:rStyle w:val="FootnoteReference"/>
          <w:rtl/>
        </w:rPr>
        <w:footnoteReference w:id="115"/>
      </w:r>
      <w:r>
        <w:rPr>
          <w:rtl/>
        </w:rPr>
        <w:t xml:space="preserve"> اور برکت </w:t>
      </w:r>
      <w:r>
        <w:rPr>
          <w:rStyle w:val="FootnoteReference"/>
          <w:rtl/>
        </w:rPr>
        <w:footnoteReference w:id="116"/>
      </w:r>
      <w:r>
        <w:rPr>
          <w:rtl/>
        </w:rPr>
        <w:t xml:space="preserve"> کی دعا کر رہے ہیں۔ یاد رہے کہ جو دعا آپ ﷺ کے لیے کی جارہی ہے، وہی دعا اللہ کے لیے قطعًا نہیں کی جائے گی۔ ’’سلامتی </w:t>
      </w:r>
      <w:r>
        <w:rPr>
          <w:rStyle w:val="FootnoteReference"/>
          <w:rtl/>
        </w:rPr>
        <w:footnoteReference w:id="117"/>
      </w:r>
      <w:r>
        <w:rPr>
          <w:rtl/>
        </w:rPr>
        <w:t xml:space="preserve"> ہو ہم پر اور اللہ کے نیک بندوں پر‘‘: اس کے ذریعے آپ اپنے آپ کی اور زمین وآسمان میں موجود ہر صالح بندے </w:t>
      </w:r>
      <w:r>
        <w:rPr>
          <w:rStyle w:val="FootnoteReference"/>
          <w:rtl/>
        </w:rPr>
        <w:footnoteReference w:id="118"/>
      </w:r>
      <w:r>
        <w:rPr>
          <w:rtl/>
        </w:rPr>
        <w:t xml:space="preserve"> کی سلامتی کے لیے دعا کر رہے ہیں۔ ’سلامتی‘ دعا ہے اور نیکو کاروں کے لیے دعا تو کی جائے گی، لیکن انھیں اللہ کے ساتھ پکارا نہیں جائے گا۔ ’’میں گواہی دیتا ہوں کہ اللہ کے سوا کوئی برحق معبود نہیں۔ وہ اکیلا ہے </w:t>
      </w:r>
      <w:r>
        <w:rPr>
          <w:rStyle w:val="FootnoteReference"/>
          <w:rtl/>
        </w:rPr>
        <w:footnoteReference w:id="119"/>
      </w:r>
      <w:r>
        <w:rPr>
          <w:rtl/>
        </w:rPr>
        <w:t xml:space="preserve">۔ اس کا کوئی ساجھی نہیں" </w:t>
      </w:r>
      <w:r>
        <w:rPr>
          <w:rStyle w:val="FootnoteReference"/>
          <w:rtl/>
        </w:rPr>
        <w:footnoteReference w:id="120"/>
      </w:r>
      <w:r>
        <w:rPr>
          <w:rtl/>
        </w:rPr>
        <w:t xml:space="preserve"> : اس کے ذریعہ آپ یقینی گواہی دیتے ہیں کہ زمین </w:t>
      </w:r>
      <w:r>
        <w:rPr>
          <w:rStyle w:val="FootnoteReference"/>
          <w:rtl/>
        </w:rPr>
        <w:footnoteReference w:id="121"/>
      </w:r>
      <w:r>
        <w:rPr>
          <w:rtl/>
        </w:rPr>
        <w:t xml:space="preserve"> وآسمان میں عبادت کی مستحق ذات صرف اللہ کی ہے۔ محمد صلی اللہ علیہ و سلم کے رسول ہونے کی گواہی دینے کا مطلب یہ ہے کہ </w:t>
      </w:r>
      <w:r>
        <w:rPr>
          <w:rStyle w:val="FootnoteReference"/>
          <w:rtl/>
        </w:rPr>
        <w:footnoteReference w:id="122"/>
      </w:r>
      <w:r>
        <w:rPr>
          <w:rtl/>
        </w:rPr>
        <w:t xml:space="preserve"> آپ اللہ کے بندے ہیں۔ چنانچہ آپ کی عبادت نہیں ہو سکتی۔ اسی طرح آپ اللہ کے رسول ہیں، اس لیے آپ کو جھٹلایا نہیں جا سکتا، بلکہ آپ کی اطاعت ضروری ہے۔ آپ کو اللہ نے بندگی کے وصف سے سرفراز کیا ہے۔ اس کی دلیل اللہ تعالی کا یہ فرمان ہے:(بہت بابرکت ہے وه اللہ، جس نے اپنے بندے </w:t>
      </w:r>
      <w:r>
        <w:rPr>
          <w:rStyle w:val="FootnoteReference"/>
          <w:rtl/>
        </w:rPr>
        <w:footnoteReference w:id="123"/>
      </w:r>
      <w:r>
        <w:rPr>
          <w:rtl/>
        </w:rPr>
        <w:t xml:space="preserve"> پر فرقان اتارا، تاکہ وه تمام لوگوں کے لیے آگاه کرنے واﻻ بن جائے۔) </w:t>
      </w:r>
      <w:r>
        <w:rPr>
          <w:rStyle w:val="FootnoteReference"/>
          <w:rtl/>
        </w:rPr>
        <w:footnoteReference w:id="124"/>
      </w:r>
      <w:r>
        <w:rPr>
          <w:rtl/>
        </w:rPr>
        <w:t xml:space="preserve">(اس کے بعد یہ دردو شریف پڑھیں گے:) ’’اللَّهُمَّ صَلِّ عَلَى مُحَمَّدٍ، [وَعَلَى آلِ مُحَمَّدٍ] </w:t>
      </w:r>
      <w:r>
        <w:rPr>
          <w:rStyle w:val="FootnoteReference"/>
          <w:rtl/>
        </w:rPr>
        <w:footnoteReference w:id="125"/>
      </w:r>
      <w:r>
        <w:rPr>
          <w:rtl/>
        </w:rPr>
        <w:t xml:space="preserve">، كَمَا صَلَّيْتَ عَلَى إِبْرَاهِيمَ [وعلى آل إبراهيم] </w:t>
      </w:r>
      <w:r>
        <w:rPr>
          <w:rStyle w:val="FootnoteReference"/>
          <w:rtl/>
        </w:rPr>
        <w:footnoteReference w:id="126"/>
      </w:r>
      <w:r>
        <w:rPr>
          <w:rtl/>
        </w:rPr>
        <w:t xml:space="preserve"> إِنَّكَ حَمِيدٌ مَجِيدٌ</w:t>
      </w:r>
      <w:r>
        <w:rPr>
          <w:rStyle w:val="FootnoteReference"/>
          <w:rtl/>
        </w:rPr>
        <w:footnoteReference w:id="127"/>
      </w:r>
      <w:r>
        <w:rPr>
          <w:rtl/>
        </w:rPr>
        <w:t xml:space="preserve">‘‘۔ (اے اﷲ! درود (رحمت) بھیج محمد ﷺ پر اور ان کی آل پر، جس طرح تونے درود بھیجا ہے ابراہیم علیہ السلام پر اور ان کی آل پر۔ بے شک تو تعریف کا مستحق بڑی بزرگی والا ہے۔)   ’’صلوٰۃ‘‘ (درود) : دراصل اللہ کے ذریعہ کی جانے والی بندوں کی وہ تعریف </w:t>
      </w:r>
      <w:r>
        <w:rPr>
          <w:rStyle w:val="FootnoteReference"/>
          <w:rtl/>
        </w:rPr>
        <w:footnoteReference w:id="128"/>
      </w:r>
      <w:r>
        <w:rPr>
          <w:rtl/>
        </w:rPr>
        <w:t xml:space="preserve"> ہے، جو وہ اپنے مقرَّب فرشتوں </w:t>
      </w:r>
      <w:r>
        <w:rPr>
          <w:rStyle w:val="FootnoteReference"/>
          <w:rtl/>
        </w:rPr>
        <w:footnoteReference w:id="129"/>
      </w:r>
      <w:r>
        <w:rPr>
          <w:rtl/>
        </w:rPr>
        <w:t xml:space="preserve"> </w:t>
      </w:r>
      <w:r>
        <w:rPr>
          <w:rStyle w:val="FootnoteReference"/>
          <w:rtl/>
        </w:rPr>
        <w:footnoteReference w:id="130"/>
      </w:r>
      <w:r>
        <w:rPr>
          <w:rtl/>
        </w:rPr>
        <w:t xml:space="preserve"> کے درمیان کرتا ہے, </w:t>
      </w:r>
      <w:r>
        <w:rPr>
          <w:rtl/>
        </w:rPr>
        <w:lastRenderedPageBreak/>
        <w:t xml:space="preserve">جیسا کہ امام بخارى رحمہ اللہ نے اپنى صحیح میں ابو العالیہ سے نقل کیا ہے, کہ انہوں نے کہا: اللہ کى طرف سے صلوٰۃ (درود), بندوں کی وہ تعریف </w:t>
      </w:r>
      <w:r>
        <w:rPr>
          <w:rStyle w:val="FootnoteReference"/>
          <w:rtl/>
        </w:rPr>
        <w:footnoteReference w:id="131"/>
      </w:r>
      <w:r>
        <w:rPr>
          <w:rtl/>
        </w:rPr>
        <w:t xml:space="preserve"> ہے، جو وہ اپنے مقرَّب فرشتوں   کے درمیان کرتا ہے ۔ ایک قول یہ بھی ہے کہ ’’درود‘‘ کا مطلب اللہ کی رحمت ہے۔ مگر درست پہلا قول ہے۔ "فرشتوں کى طرف سے درود‘‘ کا مطلب استغفار طلب کرنا ہے، جب کہ ’’انسانوں کے درود‘‘ کا مطلب دعا کرنا ہے۔ نماز میں برکت کی دعا اور اس کے بعد کی دعائیں اقوال وافعال پر مبنی سنتیں ہیں۔</w:t>
      </w:r>
    </w:p>
    <w:p w14:paraId="6C0BF124" w14:textId="77777777" w:rsidR="00D10124" w:rsidRDefault="000C1150" w:rsidP="00200086">
      <w:pPr>
        <w:pStyle w:val="rand27775"/>
        <w:bidi/>
        <w:rPr>
          <w:rtl/>
        </w:rPr>
      </w:pPr>
      <w:r>
        <w:rPr>
          <w:rtl/>
        </w:rPr>
        <w:t>نماز کے واجبات آٹھ ہیں:   1. تکبیر تحریمہ کے علاوہ بقیہ ساری تکبیرات   2. رکوع میں ”سبحان ربی العظیم“ کہنا   3. امام اور منفرد کا ”سمع اللہ لمن حمدہ“   4. سب کا ”ربنا ولک الحمد“ کہنا 5. سجدے میں ”سبحان ربی الأعلی“ کہنا   6. دونوں سجدوں کے درمیان ”رب اغفرلی“ کہنا   7. پہلا تشہد   8. پہلے تشہد کے لیے بیٹھنا</w:t>
      </w:r>
    </w:p>
    <w:p w14:paraId="212EDF8D" w14:textId="77777777" w:rsidR="00D10124" w:rsidRDefault="000C1150" w:rsidP="00200086">
      <w:pPr>
        <w:pStyle w:val="rand76417"/>
        <w:bidi/>
        <w:rPr>
          <w:rtl/>
        </w:rPr>
      </w:pPr>
      <w:r>
        <w:rPr>
          <w:rtl/>
        </w:rPr>
        <w:t>چنانچہ اگر جملہ ارکان [132] میں سے کوئی رکن بھول چوک سے چھوٹ جائے یا جان بوجھ کر چھوڑ دیا جائے، تو اس سے نماز باطل ہوجائے گی۔ اسی طرح واجبات میں سے کوئی واجب جان بوجھ کر چھوڑنے سے بھی نماز باطل ہو جاتی ہے، لیکن اگر بھول چوک سے چھوٹ جائے، تو اس کی بھر پائی سجدۂ سہو کے ذریعہ ہو جائے گی [133]۔واللہ أعلم۔[وصلى الله على سيدنا محمد، وعلى آله وصحبه، وسلّم تسليماً كثيراً][134].</w:t>
      </w:r>
    </w:p>
    <w:p w14:paraId="1E42E63D" w14:textId="77777777" w:rsidR="00D10124" w:rsidRDefault="000C1150" w:rsidP="00200086">
      <w:pPr>
        <w:pStyle w:val="rand91296"/>
        <w:bidi/>
        <w:rPr>
          <w:rtl/>
        </w:rPr>
      </w:pPr>
      <w:r>
        <w:rPr>
          <w:rtl/>
        </w:rPr>
        <w:t>واللہ أعلم۔</w:t>
      </w:r>
    </w:p>
    <w:p w14:paraId="0787669D" w14:textId="77777777" w:rsidR="00D10124" w:rsidRDefault="000C1150" w:rsidP="00200086">
      <w:pPr>
        <w:bidi/>
        <w:jc w:val="both"/>
        <w:rPr>
          <w:rtl/>
        </w:rPr>
      </w:pPr>
      <w:r>
        <w:rPr>
          <w:rtl/>
        </w:rPr>
        <w:t>[وصلى الله على سيدنا محمد، وعلى آله وصحبه، وسلّم تسليماً كثيراً]</w:t>
      </w:r>
      <w:r>
        <w:rPr>
          <w:rStyle w:val="FootnoteReference"/>
          <w:rtl/>
        </w:rPr>
        <w:footnoteReference w:id="132"/>
      </w:r>
      <w:r>
        <w:rPr>
          <w:rtl/>
        </w:rPr>
        <w:t>.</w:t>
      </w:r>
      <w:r>
        <w:rPr>
          <w:rStyle w:val="FootnoteReference"/>
          <w:rtl/>
        </w:rPr>
        <w:footnoteReference w:id="133"/>
      </w:r>
    </w:p>
    <w:p w14:paraId="70784E34" w14:textId="77777777" w:rsidR="00D10124" w:rsidRDefault="000C1150" w:rsidP="00200086">
      <w:pPr>
        <w:bidi/>
        <w:rPr>
          <w:rtl/>
        </w:rPr>
      </w:pPr>
      <w:r>
        <w:rPr>
          <w:rtl/>
        </w:rPr>
        <w:br w:type="page"/>
      </w:r>
    </w:p>
    <w:p w14:paraId="525D116F" w14:textId="190B07DA" w:rsidR="00D10124" w:rsidRDefault="000C1150" w:rsidP="00200086">
      <w:pPr>
        <w:tabs>
          <w:tab w:val="right" w:leader="dot" w:pos="9062"/>
        </w:tabs>
        <w:bidi/>
        <w:rPr>
          <w:rtl/>
        </w:rPr>
      </w:pPr>
      <w:r>
        <w:rPr>
          <w:rtl/>
        </w:rPr>
        <w:lastRenderedPageBreak/>
        <w:fldChar w:fldCharType="begin"/>
      </w:r>
      <w:r>
        <w:rPr>
          <w:rtl/>
        </w:rPr>
        <w:instrText>TOC \o 1-9 \h \z \u</w:instrText>
      </w:r>
      <w:r>
        <w:rPr>
          <w:rtl/>
        </w:rPr>
        <w:fldChar w:fldCharType="separate"/>
      </w:r>
      <w:hyperlink w:anchor="_Toc1" w:history="1">
        <w:r>
          <w:rPr>
            <w:rtl/>
          </w:rPr>
          <w:t>نماز کى شرطیں، ارکان اور واجبات</w:t>
        </w:r>
        <w:r>
          <w:rPr>
            <w:rtl/>
          </w:rPr>
          <w:tab/>
        </w:r>
        <w:r>
          <w:rPr>
            <w:rtl/>
          </w:rPr>
          <w:fldChar w:fldCharType="begin"/>
        </w:r>
        <w:r>
          <w:rPr>
            <w:rtl/>
          </w:rPr>
          <w:instrText>PAGEREF _Toc1 \h</w:instrText>
        </w:r>
        <w:r>
          <w:rPr>
            <w:rtl/>
          </w:rPr>
        </w:r>
        <w:r w:rsidR="00403C82">
          <w:rPr>
            <w:rtl/>
          </w:rPr>
          <w:fldChar w:fldCharType="separate"/>
        </w:r>
        <w:r w:rsidR="00403C82">
          <w:rPr>
            <w:noProof/>
            <w:rtl/>
          </w:rPr>
          <w:t>1</w:t>
        </w:r>
        <w:r>
          <w:rPr>
            <w:rtl/>
          </w:rPr>
          <w:fldChar w:fldCharType="end"/>
        </w:r>
      </w:hyperlink>
    </w:p>
    <w:p w14:paraId="5772A292" w14:textId="1823A9A2" w:rsidR="00D10124" w:rsidRDefault="00C669A2" w:rsidP="00200086">
      <w:pPr>
        <w:tabs>
          <w:tab w:val="right" w:leader="dot" w:pos="9062"/>
        </w:tabs>
        <w:bidi/>
        <w:ind w:left="200"/>
        <w:rPr>
          <w:rtl/>
        </w:rPr>
      </w:pPr>
      <w:hyperlink w:anchor="_Toc2" w:history="1">
        <w:r w:rsidR="000C1150">
          <w:rPr>
            <w:rtl/>
          </w:rPr>
          <w:t>بسم اللہ الرحمن الرحیم</w:t>
        </w:r>
        <w:r w:rsidR="000C1150">
          <w:rPr>
            <w:rtl/>
          </w:rPr>
          <w:tab/>
        </w:r>
        <w:r w:rsidR="000C1150">
          <w:rPr>
            <w:rtl/>
          </w:rPr>
          <w:fldChar w:fldCharType="begin"/>
        </w:r>
        <w:r w:rsidR="000C1150">
          <w:rPr>
            <w:rtl/>
          </w:rPr>
          <w:instrText>PAGEREF _Toc2 \h</w:instrText>
        </w:r>
        <w:r w:rsidR="000C1150">
          <w:rPr>
            <w:rtl/>
          </w:rPr>
        </w:r>
        <w:r w:rsidR="00403C82">
          <w:rPr>
            <w:rtl/>
          </w:rPr>
          <w:fldChar w:fldCharType="separate"/>
        </w:r>
        <w:r w:rsidR="00403C82">
          <w:rPr>
            <w:noProof/>
            <w:rtl/>
          </w:rPr>
          <w:t>2</w:t>
        </w:r>
        <w:r w:rsidR="000C1150">
          <w:rPr>
            <w:rtl/>
          </w:rPr>
          <w:fldChar w:fldCharType="end"/>
        </w:r>
      </w:hyperlink>
    </w:p>
    <w:p w14:paraId="63D38D4F" w14:textId="5254F79A" w:rsidR="00D10124" w:rsidRDefault="00C669A2" w:rsidP="00200086">
      <w:pPr>
        <w:tabs>
          <w:tab w:val="right" w:leader="dot" w:pos="9062"/>
        </w:tabs>
        <w:bidi/>
        <w:ind w:left="200"/>
        <w:rPr>
          <w:rtl/>
        </w:rPr>
      </w:pPr>
      <w:hyperlink w:anchor="_Toc3" w:history="1">
        <w:r w:rsidR="000C1150">
          <w:rPr>
            <w:rtl/>
          </w:rPr>
          <w:t>نماز کی نَو (۹) شرطیں ہیں:</w:t>
        </w:r>
        <w:r w:rsidR="000C1150">
          <w:rPr>
            <w:rtl/>
          </w:rPr>
          <w:tab/>
        </w:r>
        <w:r w:rsidR="000C1150">
          <w:rPr>
            <w:rtl/>
          </w:rPr>
          <w:fldChar w:fldCharType="begin"/>
        </w:r>
        <w:r w:rsidR="000C1150">
          <w:rPr>
            <w:rtl/>
          </w:rPr>
          <w:instrText>PAGEREF _Toc3 \h</w:instrText>
        </w:r>
        <w:r w:rsidR="000C1150">
          <w:rPr>
            <w:rtl/>
          </w:rPr>
        </w:r>
        <w:r w:rsidR="00403C82">
          <w:rPr>
            <w:rtl/>
          </w:rPr>
          <w:fldChar w:fldCharType="separate"/>
        </w:r>
        <w:r w:rsidR="00403C82">
          <w:rPr>
            <w:noProof/>
            <w:rtl/>
          </w:rPr>
          <w:t>2</w:t>
        </w:r>
        <w:r w:rsidR="000C1150">
          <w:rPr>
            <w:rtl/>
          </w:rPr>
          <w:fldChar w:fldCharType="end"/>
        </w:r>
      </w:hyperlink>
    </w:p>
    <w:p w14:paraId="45E0FA79" w14:textId="77777777" w:rsidR="00D10124" w:rsidRDefault="000C1150" w:rsidP="00200086">
      <w:pPr>
        <w:bidi/>
        <w:rPr>
          <w:rtl/>
        </w:rPr>
      </w:pPr>
      <w:r>
        <w:rPr>
          <w:rtl/>
        </w:rPr>
        <w:fldChar w:fldCharType="end"/>
      </w:r>
    </w:p>
    <w:sectPr w:rsidR="00D10124">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D8825" w14:textId="77777777" w:rsidR="00C669A2" w:rsidRDefault="00C669A2">
      <w:pPr>
        <w:spacing w:after="0" w:line="240" w:lineRule="auto"/>
      </w:pPr>
      <w:r>
        <w:separator/>
      </w:r>
    </w:p>
  </w:endnote>
  <w:endnote w:type="continuationSeparator" w:id="0">
    <w:p w14:paraId="5DB5ED96" w14:textId="77777777" w:rsidR="00C669A2" w:rsidRDefault="00C6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7C00" w14:textId="77777777" w:rsidR="00D10124" w:rsidRDefault="000C115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EBBDD" w14:textId="77777777" w:rsidR="00C669A2" w:rsidRDefault="00C669A2">
      <w:pPr>
        <w:spacing w:after="0" w:line="240" w:lineRule="auto"/>
      </w:pPr>
      <w:r>
        <w:separator/>
      </w:r>
    </w:p>
  </w:footnote>
  <w:footnote w:type="continuationSeparator" w:id="0">
    <w:p w14:paraId="4593029B" w14:textId="77777777" w:rsidR="00C669A2" w:rsidRDefault="00C669A2">
      <w:pPr>
        <w:spacing w:after="0" w:line="240" w:lineRule="auto"/>
      </w:pPr>
      <w:r>
        <w:continuationSeparator/>
      </w:r>
    </w:p>
  </w:footnote>
  <w:footnote w:id="1">
    <w:p w14:paraId="7104F113" w14:textId="77777777" w:rsidR="00D10124" w:rsidRDefault="000C1150" w:rsidP="00801330">
      <w:pPr>
        <w:jc w:val="right"/>
      </w:pPr>
      <w:r>
        <w:rPr>
          <w:rStyle w:val="FootnoteReference"/>
        </w:rPr>
        <w:footnoteRef/>
      </w:r>
      <w:r>
        <w:t xml:space="preserve"> پہلے اور دوسرے قلمی نسخوں میں ہے: ’’اور کافر کا عمل اللہ کے ہاں قابل قبول نہیں ہے اور نماز بھی صرف مسلمان کی مقبول ہوتی ہے۔ اس کی دلیل اللہ تعالیٰ کا یہ فرمان ہے: (وَمَنْ يَبْتَغِ غَيْرَ الْإِسْلَامِ دِينًا فَلَنْ يُقْبَلَ مِنْهُ وَهُوَ فِي الْآخِرَةِ مِنَ الْخَاسِرِينَ( "جو شخص اسلام کے سوا اور دین تلاش کرے، اس کا دین قبول نہ کیا جائے گا اور وه آخرت میں نقصان پانے والوں میں ہوگا"۔ اور کافر کا عمل اس پر مار دیا جائے گا خواہ کیسا ہی عمل کرے۔‘‘</w:t>
      </w:r>
    </w:p>
  </w:footnote>
  <w:footnote w:id="2">
    <w:p w14:paraId="65A14CDA" w14:textId="77777777" w:rsidR="00D10124" w:rsidRDefault="000C1150" w:rsidP="00801330">
      <w:pPr>
        <w:jc w:val="right"/>
      </w:pPr>
      <w:r>
        <w:rPr>
          <w:rStyle w:val="FootnoteReference"/>
        </w:rPr>
        <w:footnoteRef/>
      </w:r>
      <w:r>
        <w:t xml:space="preserve"> </w:t>
      </w:r>
    </w:p>
  </w:footnote>
  <w:footnote w:id="3">
    <w:p w14:paraId="780E3736" w14:textId="77777777" w:rsidR="00D10124" w:rsidRDefault="000C1150" w:rsidP="00801330">
      <w:pPr>
        <w:jc w:val="right"/>
      </w:pPr>
      <w:r>
        <w:rPr>
          <w:rStyle w:val="FootnoteReference"/>
        </w:rPr>
        <w:footnoteRef/>
      </w:r>
      <w:r>
        <w:t xml:space="preserve"> </w:t>
      </w:r>
    </w:p>
  </w:footnote>
  <w:footnote w:id="4">
    <w:p w14:paraId="546901A9" w14:textId="77777777" w:rsidR="00D10124" w:rsidRDefault="000C1150" w:rsidP="00801330">
      <w:pPr>
        <w:jc w:val="right"/>
      </w:pPr>
      <w:r>
        <w:rPr>
          <w:rStyle w:val="FootnoteReference"/>
        </w:rPr>
        <w:footnoteRef/>
      </w:r>
      <w:r>
        <w:t xml:space="preserve"> </w:t>
      </w:r>
    </w:p>
  </w:footnote>
  <w:footnote w:id="5">
    <w:p w14:paraId="5B7191BA" w14:textId="77777777" w:rsidR="00D10124" w:rsidRDefault="000C1150" w:rsidP="00801330">
      <w:pPr>
        <w:jc w:val="right"/>
      </w:pPr>
      <w:r>
        <w:rPr>
          <w:rStyle w:val="FootnoteReference"/>
        </w:rPr>
        <w:footnoteRef/>
      </w:r>
      <w:r>
        <w:t xml:space="preserve"> قاری کے نسخے اورجامعہ کے دوسرے نسخے میں لفظ ’’شرط‘‘ نہیں ہے۔</w:t>
      </w:r>
    </w:p>
  </w:footnote>
  <w:footnote w:id="6">
    <w:p w14:paraId="2EF0648A" w14:textId="77777777" w:rsidR="00D10124" w:rsidRDefault="000C1150" w:rsidP="00801330">
      <w:pPr>
        <w:jc w:val="right"/>
      </w:pPr>
      <w:r>
        <w:rPr>
          <w:rStyle w:val="FootnoteReference"/>
        </w:rPr>
        <w:footnoteRef/>
      </w:r>
      <w:r>
        <w:t xml:space="preserve"> </w:t>
      </w:r>
    </w:p>
  </w:footnote>
  <w:footnote w:id="7">
    <w:p w14:paraId="574DBF0C" w14:textId="77777777" w:rsidR="00D10124" w:rsidRDefault="000C1150" w:rsidP="00801330">
      <w:pPr>
        <w:jc w:val="right"/>
      </w:pPr>
      <w:r>
        <w:rPr>
          <w:rStyle w:val="FootnoteReference"/>
        </w:rPr>
        <w:footnoteRef/>
      </w:r>
      <w:r>
        <w:t xml:space="preserve"> </w:t>
      </w:r>
    </w:p>
  </w:footnote>
  <w:footnote w:id="8">
    <w:p w14:paraId="5CA7230C" w14:textId="77777777" w:rsidR="00D10124" w:rsidRDefault="000C1150" w:rsidP="00801330">
      <w:pPr>
        <w:jc w:val="right"/>
      </w:pPr>
      <w:r>
        <w:rPr>
          <w:rStyle w:val="FootnoteReference"/>
        </w:rPr>
        <w:footnoteRef/>
      </w:r>
      <w:r>
        <w:t xml:space="preserve"> پہلے مخطوطے میں ’’ثُمّ‘‘ (پھر) کا لفظ نہیں ہے، بلکہ صرف ’’يؤمر بالصلاة‘‘ ( انہیں نماز کا حکم دیا جائے گا) کے الفاظ ہیں۔</w:t>
      </w:r>
    </w:p>
  </w:footnote>
  <w:footnote w:id="9">
    <w:p w14:paraId="12F86E96" w14:textId="77777777" w:rsidR="00D10124" w:rsidRDefault="000C1150" w:rsidP="00801330">
      <w:pPr>
        <w:jc w:val="right"/>
      </w:pPr>
      <w:r>
        <w:rPr>
          <w:rStyle w:val="FootnoteReference"/>
        </w:rPr>
        <w:footnoteRef/>
      </w:r>
      <w:r>
        <w:t xml:space="preserve"> </w:t>
      </w:r>
    </w:p>
  </w:footnote>
  <w:footnote w:id="10">
    <w:p w14:paraId="5FB72132" w14:textId="77777777" w:rsidR="00D10124" w:rsidRDefault="000C1150" w:rsidP="00801330">
      <w:pPr>
        <w:jc w:val="right"/>
      </w:pPr>
      <w:r>
        <w:rPr>
          <w:rStyle w:val="FootnoteReference"/>
        </w:rPr>
        <w:footnoteRef/>
      </w:r>
      <w:r>
        <w:t xml:space="preserve"> پہلے مخطوطے میں صرف ’’چوتھی‘‘ لکھا ہے اور لفظِ ’’شرط‘‘ مذکور نہیں ہے۔ جب کہ وہ قاری کے نسخے اور جامعہ کے مطبوعہ نسخہ میں بھی لکھا ہوا ہے۔</w:t>
      </w:r>
    </w:p>
  </w:footnote>
  <w:footnote w:id="11">
    <w:p w14:paraId="0F81578E" w14:textId="77777777" w:rsidR="00D10124" w:rsidRDefault="000C1150" w:rsidP="00801330">
      <w:pPr>
        <w:jc w:val="right"/>
      </w:pPr>
      <w:r>
        <w:rPr>
          <w:rStyle w:val="FootnoteReference"/>
        </w:rPr>
        <w:footnoteRef/>
      </w:r>
      <w:r>
        <w:t xml:space="preserve"> پہلے مخطوطے میں ’’تَتِمَّ الطَّہارۃُ‘‘ کے بجائے بغیر الف لام کے’’تَتِمَّ طهارته‘‘ ہے۔ جب کہ قاری اور جامعہ کے مطبوعہ نسخے میں الف لام کے ساتھ ہے۔</w:t>
      </w:r>
    </w:p>
  </w:footnote>
  <w:footnote w:id="12">
    <w:p w14:paraId="700894A3" w14:textId="77777777" w:rsidR="00D10124" w:rsidRDefault="000C1150" w:rsidP="00801330">
      <w:pPr>
        <w:jc w:val="right"/>
      </w:pPr>
      <w:r>
        <w:rPr>
          <w:rStyle w:val="FootnoteReference"/>
        </w:rPr>
        <w:footnoteRef/>
      </w:r>
      <w:r>
        <w:t xml:space="preserve"> </w:t>
      </w:r>
    </w:p>
  </w:footnote>
  <w:footnote w:id="13">
    <w:p w14:paraId="143B17F2" w14:textId="77777777" w:rsidR="00D10124" w:rsidRDefault="000C1150" w:rsidP="00801330">
      <w:pPr>
        <w:jc w:val="right"/>
      </w:pPr>
      <w:r>
        <w:rPr>
          <w:rStyle w:val="FootnoteReference"/>
        </w:rPr>
        <w:footnoteRef/>
      </w:r>
      <w:r>
        <w:t xml:space="preserve"> پہلے مخطوطے میں موالات (تسلسل) کے بعد ’’وواجبه التسمية مع الذكر‘‘ کے الفاظ بھی ہیں۔</w:t>
      </w:r>
    </w:p>
  </w:footnote>
  <w:footnote w:id="14">
    <w:p w14:paraId="3A125397" w14:textId="77777777" w:rsidR="00D10124" w:rsidRDefault="000C1150" w:rsidP="00801330">
      <w:pPr>
        <w:jc w:val="right"/>
      </w:pPr>
      <w:r>
        <w:rPr>
          <w:rStyle w:val="FootnoteReference"/>
        </w:rPr>
        <w:footnoteRef/>
      </w:r>
      <w:r>
        <w:t xml:space="preserve"> </w:t>
      </w:r>
    </w:p>
  </w:footnote>
  <w:footnote w:id="15">
    <w:p w14:paraId="6C1D95EE" w14:textId="77777777" w:rsidR="00D10124" w:rsidRDefault="000C1150" w:rsidP="00801330">
      <w:pPr>
        <w:jc w:val="right"/>
      </w:pPr>
      <w:r>
        <w:rPr>
          <w:rStyle w:val="FootnoteReference"/>
        </w:rPr>
        <w:footnoteRef/>
      </w:r>
      <w:r>
        <w:t xml:space="preserve"> </w:t>
      </w:r>
    </w:p>
  </w:footnote>
  <w:footnote w:id="16">
    <w:p w14:paraId="460DAFA4" w14:textId="77777777" w:rsidR="00D10124" w:rsidRDefault="000C1150" w:rsidP="00801330">
      <w:pPr>
        <w:jc w:val="right"/>
      </w:pPr>
      <w:r>
        <w:rPr>
          <w:rStyle w:val="FootnoteReference"/>
        </w:rPr>
        <w:footnoteRef/>
      </w:r>
      <w:r>
        <w:t xml:space="preserve"> امام نسائی نے اسے ’’کتاب مناسک الحج‘‘، ’’القول بعد رکعتَی الطواف‘‘ میں حدیث نمبر (2962) کے تحت جابر رضی اللہ عنہ سے روایت کیا ہے اور علامہ البانی رحمہ اللہ نے ’’تمام المِنّہ‘‘ (صفحہ 88) میں اسے صحیح قرار دیا ہے۔ امام مسلم نے بھی کتاب ’الحج‘، باب ’’باب حجۃ النبی ﷺ‘‘ میں حدیث نمبر (1218) کے تحت ان لفظوں میں اسے روایت کیا ہے: ’’أَبْدَأُ بِمَا بَدَأَ اللَّهُ بِهِ‘‘ (میں بھی وہیں سے شروع کرتا ہوں، جہاں سے اللہ تعالیٰ نے شروع کیا ہے۔)</w:t>
      </w:r>
    </w:p>
  </w:footnote>
  <w:footnote w:id="17">
    <w:p w14:paraId="1617FAE0" w14:textId="77777777" w:rsidR="00D10124" w:rsidRDefault="000C1150" w:rsidP="00801330">
      <w:pPr>
        <w:jc w:val="right"/>
      </w:pPr>
      <w:r>
        <w:rPr>
          <w:rStyle w:val="FootnoteReference"/>
        </w:rPr>
        <w:footnoteRef/>
      </w:r>
      <w:r>
        <w:t xml:space="preserve"> پہلے مخطوطے میں ’’فی قَدَمِه‘‘ کی بجائے ’’فی رِجْلِه‘‘ کا لفظ ہے۔</w:t>
      </w:r>
    </w:p>
  </w:footnote>
  <w:footnote w:id="18">
    <w:p w14:paraId="3100241D" w14:textId="77777777" w:rsidR="00D10124" w:rsidRDefault="000C1150" w:rsidP="00801330">
      <w:pPr>
        <w:jc w:val="right"/>
      </w:pPr>
      <w:r>
        <w:rPr>
          <w:rStyle w:val="FootnoteReference"/>
        </w:rPr>
        <w:footnoteRef/>
      </w:r>
      <w:r>
        <w:t xml:space="preserve"> </w:t>
      </w:r>
    </w:p>
  </w:footnote>
  <w:footnote w:id="19">
    <w:p w14:paraId="6D7643F9" w14:textId="77777777" w:rsidR="00D10124" w:rsidRDefault="000C1150" w:rsidP="00801330">
      <w:pPr>
        <w:jc w:val="right"/>
      </w:pPr>
      <w:r>
        <w:rPr>
          <w:rStyle w:val="FootnoteReference"/>
        </w:rPr>
        <w:footnoteRef/>
      </w:r>
      <w:r>
        <w:t xml:space="preserve"> </w:t>
      </w:r>
    </w:p>
  </w:footnote>
  <w:footnote w:id="20">
    <w:p w14:paraId="6D1AA6AF" w14:textId="77777777" w:rsidR="00D10124" w:rsidRDefault="000C1150" w:rsidP="00801330">
      <w:pPr>
        <w:jc w:val="right"/>
      </w:pPr>
      <w:r>
        <w:rPr>
          <w:rStyle w:val="FootnoteReference"/>
        </w:rPr>
        <w:footnoteRef/>
      </w:r>
      <w:r>
        <w:t xml:space="preserve"> پہلے قلمی نسخہ میں یہ جملہ ’’والموالاة‘‘ کے معًا بعد ہی ہے۔</w:t>
      </w:r>
    </w:p>
  </w:footnote>
  <w:footnote w:id="21">
    <w:p w14:paraId="327971E6" w14:textId="77777777" w:rsidR="00D10124" w:rsidRDefault="000C1150" w:rsidP="00801330">
      <w:pPr>
        <w:jc w:val="right"/>
      </w:pPr>
      <w:r>
        <w:rPr>
          <w:rStyle w:val="FootnoteReference"/>
        </w:rPr>
        <w:footnoteRef/>
      </w:r>
      <w:r>
        <w:t xml:space="preserve"> ’’النجس‘‘ پہلے قلمی نسخے میں یہ لفظ نہیں ہے۔</w:t>
      </w:r>
    </w:p>
  </w:footnote>
  <w:footnote w:id="22">
    <w:p w14:paraId="781354CD" w14:textId="77777777" w:rsidR="00D10124" w:rsidRDefault="000C1150" w:rsidP="00801330">
      <w:pPr>
        <w:jc w:val="right"/>
      </w:pPr>
      <w:r>
        <w:rPr>
          <w:rStyle w:val="FootnoteReference"/>
        </w:rPr>
        <w:footnoteRef/>
      </w:r>
      <w:r>
        <w:t xml:space="preserve"> </w:t>
      </w:r>
    </w:p>
  </w:footnote>
  <w:footnote w:id="23">
    <w:p w14:paraId="18A92AEB" w14:textId="77777777" w:rsidR="00D10124" w:rsidRDefault="000C1150" w:rsidP="00801330">
      <w:pPr>
        <w:jc w:val="right"/>
      </w:pPr>
      <w:r>
        <w:rPr>
          <w:rStyle w:val="FootnoteReference"/>
        </w:rPr>
        <w:footnoteRef/>
      </w:r>
      <w:r>
        <w:t xml:space="preserve"> </w:t>
      </w:r>
    </w:p>
  </w:footnote>
  <w:footnote w:id="24">
    <w:p w14:paraId="2CE04952" w14:textId="77777777" w:rsidR="00D10124" w:rsidRDefault="000C1150" w:rsidP="00801330">
      <w:pPr>
        <w:jc w:val="right"/>
      </w:pPr>
      <w:r>
        <w:rPr>
          <w:rStyle w:val="FootnoteReference"/>
        </w:rPr>
        <w:footnoteRef/>
      </w:r>
      <w:r>
        <w:t xml:space="preserve"> </w:t>
      </w:r>
    </w:p>
  </w:footnote>
  <w:footnote w:id="25">
    <w:p w14:paraId="3369A15C" w14:textId="77777777" w:rsidR="00D10124" w:rsidRDefault="000C1150" w:rsidP="00801330">
      <w:pPr>
        <w:jc w:val="right"/>
      </w:pPr>
      <w:r>
        <w:rPr>
          <w:rStyle w:val="FootnoteReference"/>
        </w:rPr>
        <w:footnoteRef/>
      </w:r>
      <w:r>
        <w:t xml:space="preserve"> پہلے قلمی نسخہ میں صرف ’’‘الخامس‘‘ (پانچویں) ہے۔ لفظ شرط نہیں ہے۔</w:t>
      </w:r>
    </w:p>
  </w:footnote>
  <w:footnote w:id="26">
    <w:p w14:paraId="766026B4" w14:textId="77777777" w:rsidR="00D10124" w:rsidRDefault="000C1150" w:rsidP="00801330">
      <w:pPr>
        <w:jc w:val="right"/>
      </w:pPr>
      <w:r>
        <w:rPr>
          <w:rStyle w:val="FootnoteReference"/>
        </w:rPr>
        <w:footnoteRef/>
      </w:r>
      <w:r>
        <w:t xml:space="preserve"> </w:t>
      </w:r>
    </w:p>
  </w:footnote>
  <w:footnote w:id="27">
    <w:p w14:paraId="61B9B0E3" w14:textId="77777777" w:rsidR="00D10124" w:rsidRDefault="000C1150" w:rsidP="00801330">
      <w:pPr>
        <w:jc w:val="right"/>
      </w:pPr>
      <w:r>
        <w:rPr>
          <w:rStyle w:val="FootnoteReference"/>
        </w:rPr>
        <w:footnoteRef/>
      </w:r>
      <w:r>
        <w:t xml:space="preserve"> سورہ الأعراف، آیت: 31۔</w:t>
      </w:r>
    </w:p>
  </w:footnote>
  <w:footnote w:id="28">
    <w:p w14:paraId="2BC3EB14" w14:textId="77777777" w:rsidR="00D10124" w:rsidRDefault="000C1150" w:rsidP="00801330">
      <w:pPr>
        <w:jc w:val="right"/>
      </w:pPr>
      <w:r>
        <w:rPr>
          <w:rStyle w:val="FootnoteReference"/>
        </w:rPr>
        <w:footnoteRef/>
      </w:r>
      <w:r>
        <w:t xml:space="preserve"> پہلے قلمی نسخہ میں ’’فی آخِرہ‘‘ کی بجائے صرف ’’وآخره‘‘ کا لفظ ہے۔</w:t>
      </w:r>
    </w:p>
  </w:footnote>
  <w:footnote w:id="29">
    <w:p w14:paraId="161E2659" w14:textId="77777777" w:rsidR="00D10124" w:rsidRDefault="000C1150" w:rsidP="00801330">
      <w:pPr>
        <w:jc w:val="right"/>
      </w:pPr>
      <w:r>
        <w:rPr>
          <w:rStyle w:val="FootnoteReference"/>
        </w:rPr>
        <w:footnoteRef/>
      </w:r>
      <w:r>
        <w:t xml:space="preserve"> </w:t>
      </w:r>
    </w:p>
  </w:footnote>
  <w:footnote w:id="30">
    <w:p w14:paraId="1DB1F422" w14:textId="77777777" w:rsidR="00D10124" w:rsidRDefault="000C1150" w:rsidP="00801330">
      <w:pPr>
        <w:jc w:val="right"/>
      </w:pPr>
      <w:r>
        <w:rPr>
          <w:rStyle w:val="FootnoteReference"/>
        </w:rPr>
        <w:footnoteRef/>
      </w:r>
      <w:r>
        <w:t xml:space="preserve"> ۔ یہاں پر, دوسرے قلمی نسخے میں جو شگاف ہے, ختم ہوجاتا ہے۔</w:t>
      </w:r>
    </w:p>
  </w:footnote>
  <w:footnote w:id="31">
    <w:p w14:paraId="4EEF80FC" w14:textId="77777777" w:rsidR="00D10124" w:rsidRDefault="000C1150" w:rsidP="00801330">
      <w:pPr>
        <w:jc w:val="right"/>
      </w:pPr>
      <w:r>
        <w:rPr>
          <w:rStyle w:val="FootnoteReference"/>
        </w:rPr>
        <w:footnoteRef/>
      </w:r>
      <w:r>
        <w:t xml:space="preserve"> </w:t>
      </w:r>
    </w:p>
  </w:footnote>
  <w:footnote w:id="32">
    <w:p w14:paraId="55342C12" w14:textId="77777777" w:rsidR="00D10124" w:rsidRDefault="000C1150" w:rsidP="00801330">
      <w:pPr>
        <w:jc w:val="right"/>
      </w:pPr>
      <w:r>
        <w:rPr>
          <w:rStyle w:val="FootnoteReference"/>
        </w:rPr>
        <w:footnoteRef/>
      </w:r>
      <w:r>
        <w:t xml:space="preserve"> </w:t>
      </w:r>
    </w:p>
  </w:footnote>
  <w:footnote w:id="33">
    <w:p w14:paraId="4D8B974A" w14:textId="77777777" w:rsidR="00D10124" w:rsidRDefault="000C1150" w:rsidP="00801330">
      <w:pPr>
        <w:jc w:val="right"/>
      </w:pPr>
      <w:r>
        <w:rPr>
          <w:rStyle w:val="FootnoteReference"/>
        </w:rPr>
        <w:footnoteRef/>
      </w:r>
      <w:r>
        <w:t xml:space="preserve"> </w:t>
      </w:r>
    </w:p>
  </w:footnote>
  <w:footnote w:id="34">
    <w:p w14:paraId="7F37C92C" w14:textId="77777777" w:rsidR="00D10124" w:rsidRDefault="000C1150" w:rsidP="00801330">
      <w:pPr>
        <w:jc w:val="right"/>
      </w:pPr>
      <w:r>
        <w:rPr>
          <w:rStyle w:val="FootnoteReference"/>
        </w:rPr>
        <w:footnoteRef/>
      </w:r>
      <w:r>
        <w:t xml:space="preserve"> پہلے قلمی نسخے میں صرف {فَوَلِّ وَجْهَكَ شَطْرَ الْمَسْجِدِ الْحَرَامِ} موجود ہے اور باقی حصہ محذوف ہے۔ جب کہ دوسرے قلمی نسخے میں صرف {قَدْ نَرَى تَقَلُّبَ وَجْهِكَ فِي السَّمَاءِ فَلَنُوَلِّيَنَّكَ قِبْلَةً تَرْضَاهَا} الآية پر ہی اکتفا کیا گیا ہے۔</w:t>
      </w:r>
    </w:p>
  </w:footnote>
  <w:footnote w:id="35">
    <w:p w14:paraId="1A2D8E47" w14:textId="77777777" w:rsidR="00D10124" w:rsidRDefault="000C1150" w:rsidP="00801330">
      <w:pPr>
        <w:jc w:val="right"/>
      </w:pPr>
      <w:r>
        <w:rPr>
          <w:rStyle w:val="FootnoteReference"/>
        </w:rPr>
        <w:footnoteRef/>
      </w:r>
      <w:r>
        <w:t xml:space="preserve"> </w:t>
      </w:r>
    </w:p>
  </w:footnote>
  <w:footnote w:id="36">
    <w:p w14:paraId="60B805D8" w14:textId="77777777" w:rsidR="00D10124" w:rsidRDefault="000C1150" w:rsidP="00801330">
      <w:pPr>
        <w:jc w:val="right"/>
      </w:pPr>
      <w:r>
        <w:rPr>
          <w:rStyle w:val="FootnoteReference"/>
        </w:rPr>
        <w:footnoteRef/>
      </w:r>
      <w:r>
        <w:t xml:space="preserve"> پہلے قلمی نسخے میں ہے : ’’حديث عمر، قال: قال رسول اللَّه -صلى الله عليه وسلم- :‘‘ (حدیث عمر میں ہے کہ اللہ کے رسول ﷺ فرماتے ہیں:)۔ جب کہ دوسرے قلمی نسخے میں مؤلف کہتے ہیں: ’’والدليل: «إنما الأعمال بالنيات»"۔ (اس کی دلیل: ’’انما الأعمال بالنیاتِ" ہے)۔</w:t>
      </w:r>
    </w:p>
  </w:footnote>
  <w:footnote w:id="37">
    <w:p w14:paraId="0EC51753" w14:textId="77777777" w:rsidR="00D10124" w:rsidRDefault="000C1150" w:rsidP="00801330">
      <w:pPr>
        <w:jc w:val="right"/>
      </w:pPr>
      <w:r>
        <w:rPr>
          <w:rStyle w:val="FootnoteReference"/>
        </w:rPr>
        <w:footnoteRef/>
      </w:r>
      <w:r>
        <w:t xml:space="preserve"> </w:t>
      </w:r>
    </w:p>
  </w:footnote>
  <w:footnote w:id="38">
    <w:p w14:paraId="3A1C7530" w14:textId="77777777" w:rsidR="00D10124" w:rsidRDefault="000C1150" w:rsidP="00801330">
      <w:pPr>
        <w:jc w:val="right"/>
      </w:pPr>
      <w:r>
        <w:rPr>
          <w:rStyle w:val="FootnoteReference"/>
        </w:rPr>
        <w:footnoteRef/>
      </w:r>
      <w:r>
        <w:t xml:space="preserve"> پہلے اور دوسرے دونوں قلمی نسخوں میں ’الأَعْضَاءِ السَّبْعَةِ‘ کی بجائے ’والسجود على سبعة الأعضاء‘ ہے۔</w:t>
      </w:r>
    </w:p>
  </w:footnote>
  <w:footnote w:id="39">
    <w:p w14:paraId="70C88874" w14:textId="77777777" w:rsidR="00D10124" w:rsidRDefault="000C1150" w:rsidP="00801330">
      <w:pPr>
        <w:jc w:val="right"/>
      </w:pPr>
      <w:r>
        <w:rPr>
          <w:rStyle w:val="FootnoteReference"/>
        </w:rPr>
        <w:footnoteRef/>
      </w:r>
      <w:r>
        <w:t xml:space="preserve"> </w:t>
      </w:r>
    </w:p>
  </w:footnote>
  <w:footnote w:id="40">
    <w:p w14:paraId="5827B80F" w14:textId="77777777" w:rsidR="00D10124" w:rsidRDefault="000C1150" w:rsidP="00801330">
      <w:pPr>
        <w:jc w:val="right"/>
      </w:pPr>
      <w:r>
        <w:rPr>
          <w:rStyle w:val="FootnoteReference"/>
        </w:rPr>
        <w:footnoteRef/>
      </w:r>
      <w:r>
        <w:t xml:space="preserve"> </w:t>
      </w:r>
    </w:p>
  </w:footnote>
  <w:footnote w:id="41">
    <w:p w14:paraId="06CD0346" w14:textId="77777777" w:rsidR="00D10124" w:rsidRDefault="000C1150" w:rsidP="00801330">
      <w:pPr>
        <w:jc w:val="right"/>
      </w:pPr>
      <w:r>
        <w:rPr>
          <w:rStyle w:val="FootnoteReference"/>
        </w:rPr>
        <w:footnoteRef/>
      </w:r>
      <w:r>
        <w:t xml:space="preserve"> پہلے اور دوسرے قلمی نسخے میں صرف ’’وقوموا للَّه قانتين‘‘ ہے اور آیت کا بقیہ حصہ محذوف ہے۔</w:t>
      </w:r>
    </w:p>
  </w:footnote>
  <w:footnote w:id="42">
    <w:p w14:paraId="02035685" w14:textId="77777777" w:rsidR="00D10124" w:rsidRDefault="000C1150" w:rsidP="00801330">
      <w:pPr>
        <w:jc w:val="right"/>
      </w:pPr>
      <w:r>
        <w:rPr>
          <w:rStyle w:val="FootnoteReference"/>
        </w:rPr>
        <w:footnoteRef/>
      </w:r>
      <w:r>
        <w:t xml:space="preserve"> </w:t>
      </w:r>
    </w:p>
  </w:footnote>
  <w:footnote w:id="43">
    <w:p w14:paraId="551AE7BC" w14:textId="77777777" w:rsidR="00D10124" w:rsidRDefault="000C1150" w:rsidP="00801330">
      <w:pPr>
        <w:jc w:val="right"/>
      </w:pPr>
      <w:r>
        <w:rPr>
          <w:rStyle w:val="FootnoteReference"/>
        </w:rPr>
        <w:footnoteRef/>
      </w:r>
      <w:r>
        <w:t xml:space="preserve"> دوسرے قلمی نسخے میں ’الثانی‘ یعنی لفظ دوسرا نہیں ہے۔</w:t>
      </w:r>
    </w:p>
  </w:footnote>
  <w:footnote w:id="44">
    <w:p w14:paraId="0438F2B7" w14:textId="77777777" w:rsidR="00D10124" w:rsidRDefault="000C1150" w:rsidP="00801330">
      <w:pPr>
        <w:jc w:val="right"/>
      </w:pPr>
      <w:r>
        <w:rPr>
          <w:rStyle w:val="FootnoteReference"/>
        </w:rPr>
        <w:footnoteRef/>
      </w:r>
      <w:r>
        <w:t xml:space="preserve"> </w:t>
      </w:r>
    </w:p>
  </w:footnote>
  <w:footnote w:id="45">
    <w:p w14:paraId="17C411AD" w14:textId="77777777" w:rsidR="00D10124" w:rsidRDefault="000C1150" w:rsidP="00801330">
      <w:pPr>
        <w:jc w:val="right"/>
      </w:pPr>
      <w:r>
        <w:rPr>
          <w:rStyle w:val="FootnoteReference"/>
        </w:rPr>
        <w:footnoteRef/>
      </w:r>
      <w:r>
        <w:t xml:space="preserve"> </w:t>
      </w:r>
    </w:p>
  </w:footnote>
  <w:footnote w:id="46">
    <w:p w14:paraId="57E6E05B" w14:textId="77777777" w:rsidR="00D10124" w:rsidRDefault="000C1150" w:rsidP="00801330">
      <w:pPr>
        <w:jc w:val="right"/>
      </w:pPr>
      <w:r>
        <w:rPr>
          <w:rStyle w:val="FootnoteReference"/>
        </w:rPr>
        <w:footnoteRef/>
      </w:r>
      <w:r>
        <w:t xml:space="preserve"> </w:t>
      </w:r>
    </w:p>
  </w:footnote>
  <w:footnote w:id="47">
    <w:p w14:paraId="4F39D9FA" w14:textId="77777777" w:rsidR="00D10124" w:rsidRDefault="000C1150" w:rsidP="00801330">
      <w:pPr>
        <w:jc w:val="right"/>
      </w:pPr>
      <w:r>
        <w:rPr>
          <w:rStyle w:val="FootnoteReference"/>
        </w:rPr>
        <w:footnoteRef/>
      </w:r>
      <w:r>
        <w:t xml:space="preserve"> </w:t>
      </w:r>
    </w:p>
  </w:footnote>
  <w:footnote w:id="48">
    <w:p w14:paraId="796C1A44" w14:textId="77777777" w:rsidR="00D10124" w:rsidRDefault="000C1150" w:rsidP="00801330">
      <w:pPr>
        <w:jc w:val="right"/>
      </w:pPr>
      <w:r>
        <w:rPr>
          <w:rStyle w:val="FootnoteReference"/>
        </w:rPr>
        <w:footnoteRef/>
      </w:r>
      <w:r>
        <w:t xml:space="preserve"> </w:t>
      </w:r>
    </w:p>
  </w:footnote>
  <w:footnote w:id="49">
    <w:p w14:paraId="4338A9B9" w14:textId="77777777" w:rsidR="00D10124" w:rsidRDefault="000C1150" w:rsidP="00801330">
      <w:pPr>
        <w:jc w:val="right"/>
      </w:pPr>
      <w:r>
        <w:rPr>
          <w:rStyle w:val="FootnoteReference"/>
        </w:rPr>
        <w:footnoteRef/>
      </w:r>
      <w:r>
        <w:t xml:space="preserve"> </w:t>
      </w:r>
    </w:p>
  </w:footnote>
  <w:footnote w:id="50">
    <w:p w14:paraId="6FD40455" w14:textId="77777777" w:rsidR="00D10124" w:rsidRDefault="000C1150" w:rsidP="00801330">
      <w:pPr>
        <w:jc w:val="right"/>
      </w:pPr>
      <w:r>
        <w:rPr>
          <w:rStyle w:val="FootnoteReference"/>
        </w:rPr>
        <w:footnoteRef/>
      </w:r>
      <w:r>
        <w:t xml:space="preserve"> </w:t>
      </w:r>
    </w:p>
  </w:footnote>
  <w:footnote w:id="51">
    <w:p w14:paraId="33B720D3" w14:textId="77777777" w:rsidR="00D10124" w:rsidRDefault="000C1150" w:rsidP="00801330">
      <w:pPr>
        <w:jc w:val="right"/>
      </w:pPr>
      <w:r>
        <w:rPr>
          <w:rStyle w:val="FootnoteReference"/>
        </w:rPr>
        <w:footnoteRef/>
      </w:r>
      <w:r>
        <w:t xml:space="preserve"> </w:t>
      </w:r>
    </w:p>
  </w:footnote>
  <w:footnote w:id="52">
    <w:p w14:paraId="13730084" w14:textId="77777777" w:rsidR="00D10124" w:rsidRDefault="000C1150" w:rsidP="00801330">
      <w:pPr>
        <w:jc w:val="right"/>
      </w:pPr>
      <w:r>
        <w:rPr>
          <w:rStyle w:val="FootnoteReference"/>
        </w:rPr>
        <w:footnoteRef/>
      </w:r>
      <w:r>
        <w:t xml:space="preserve"> </w:t>
      </w:r>
    </w:p>
  </w:footnote>
  <w:footnote w:id="53">
    <w:p w14:paraId="3DE794D4" w14:textId="77777777" w:rsidR="00D10124" w:rsidRDefault="000C1150" w:rsidP="00801330">
      <w:pPr>
        <w:jc w:val="right"/>
      </w:pPr>
      <w:r>
        <w:rPr>
          <w:rStyle w:val="FootnoteReference"/>
        </w:rPr>
        <w:footnoteRef/>
      </w:r>
      <w:r>
        <w:t xml:space="preserve"> دوسرے قلمی نسخے میں: ’’أعوذ باللَّه من الشيطان الرجيم، المطرود، المبعد من رحمة اللَّه ‘‘ ہے۔</w:t>
      </w:r>
    </w:p>
  </w:footnote>
  <w:footnote w:id="54">
    <w:p w14:paraId="784570CA" w14:textId="77777777" w:rsidR="00D10124" w:rsidRDefault="000C1150" w:rsidP="00801330">
      <w:pPr>
        <w:jc w:val="right"/>
      </w:pPr>
      <w:r>
        <w:rPr>
          <w:rStyle w:val="FootnoteReference"/>
        </w:rPr>
        <w:footnoteRef/>
      </w:r>
      <w:r>
        <w:t xml:space="preserve"> </w:t>
      </w:r>
    </w:p>
  </w:footnote>
  <w:footnote w:id="55">
    <w:p w14:paraId="1B04E52E" w14:textId="77777777" w:rsidR="00D10124" w:rsidRDefault="000C1150" w:rsidP="00801330">
      <w:pPr>
        <w:jc w:val="right"/>
      </w:pPr>
      <w:r>
        <w:rPr>
          <w:rStyle w:val="FootnoteReference"/>
        </w:rPr>
        <w:footnoteRef/>
      </w:r>
      <w:r>
        <w:t xml:space="preserve"> </w:t>
      </w:r>
    </w:p>
  </w:footnote>
  <w:footnote w:id="56">
    <w:p w14:paraId="25D8C97D" w14:textId="77777777" w:rsidR="00D10124" w:rsidRDefault="000C1150" w:rsidP="00801330">
      <w:pPr>
        <w:jc w:val="right"/>
      </w:pPr>
      <w:r>
        <w:rPr>
          <w:rStyle w:val="FootnoteReference"/>
        </w:rPr>
        <w:footnoteRef/>
      </w:r>
      <w:r>
        <w:t xml:space="preserve"> </w:t>
      </w:r>
    </w:p>
  </w:footnote>
  <w:footnote w:id="57">
    <w:p w14:paraId="08B68799" w14:textId="77777777" w:rsidR="00D10124" w:rsidRDefault="000C1150" w:rsidP="00801330">
      <w:pPr>
        <w:jc w:val="right"/>
      </w:pPr>
      <w:r>
        <w:rPr>
          <w:rStyle w:val="FootnoteReference"/>
        </w:rPr>
        <w:footnoteRef/>
      </w:r>
      <w:r>
        <w:t xml:space="preserve"> پہلے اور دوسرے قلمی نسخے نیز جامعہ کے مطبوعہ ایڈیشن میں ’كَمَا فِي حَدِيثِ‘ کی بجائے ’كما في الحديث‘ ہے۔</w:t>
      </w:r>
    </w:p>
  </w:footnote>
  <w:footnote w:id="58">
    <w:p w14:paraId="5D7C9B1F" w14:textId="77777777" w:rsidR="00D10124" w:rsidRDefault="000C1150" w:rsidP="00801330">
      <w:pPr>
        <w:jc w:val="right"/>
      </w:pPr>
      <w:r>
        <w:rPr>
          <w:rStyle w:val="FootnoteReference"/>
        </w:rPr>
        <w:footnoteRef/>
      </w:r>
      <w:r>
        <w:t xml:space="preserve"> </w:t>
      </w:r>
    </w:p>
  </w:footnote>
  <w:footnote w:id="59">
    <w:p w14:paraId="1057EA5A" w14:textId="77777777" w:rsidR="00D10124" w:rsidRDefault="000C1150" w:rsidP="00801330">
      <w:pPr>
        <w:jc w:val="right"/>
      </w:pPr>
      <w:r>
        <w:rPr>
          <w:rStyle w:val="FootnoteReference"/>
        </w:rPr>
        <w:footnoteRef/>
      </w:r>
      <w:r>
        <w:t xml:space="preserve"> قاری کے نسخے اور پہلے قلمی مخطوطے میں صرف ’’بسم اللَّه الرحمن الرحيم‘‘ ہے، جب کہ دوسرے قلمی نسخے میں ’’قوله: بسم اللَّه الرحمن الرحيم ‘ ہے۔ یعنی 'قولہ' کا اضافہ ہے۔</w:t>
      </w:r>
    </w:p>
  </w:footnote>
  <w:footnote w:id="60">
    <w:p w14:paraId="17C63C5D" w14:textId="77777777" w:rsidR="00D10124" w:rsidRDefault="000C1150" w:rsidP="00801330">
      <w:pPr>
        <w:jc w:val="right"/>
      </w:pPr>
      <w:r>
        <w:rPr>
          <w:rStyle w:val="FootnoteReference"/>
        </w:rPr>
        <w:footnoteRef/>
      </w:r>
      <w:r>
        <w:t xml:space="preserve"> دوسرے قلمی نسخے میں ’به‘ موجود نہيں ہے۔</w:t>
      </w:r>
    </w:p>
  </w:footnote>
  <w:footnote w:id="61">
    <w:p w14:paraId="2B068212" w14:textId="77777777" w:rsidR="00D10124" w:rsidRDefault="000C1150" w:rsidP="00801330">
      <w:pPr>
        <w:jc w:val="right"/>
      </w:pPr>
      <w:r>
        <w:rPr>
          <w:rStyle w:val="FootnoteReference"/>
        </w:rPr>
        <w:footnoteRef/>
      </w:r>
      <w:r>
        <w:t xml:space="preserve"> لفظِ ’ھو‘ (وہ) پہلے قلمی نسخے میں نہیں ہے۔</w:t>
      </w:r>
    </w:p>
  </w:footnote>
  <w:footnote w:id="62">
    <w:p w14:paraId="33B8AE8D" w14:textId="77777777" w:rsidR="00D10124" w:rsidRDefault="000C1150" w:rsidP="00801330">
      <w:pPr>
        <w:jc w:val="right"/>
      </w:pPr>
      <w:r>
        <w:rPr>
          <w:rStyle w:val="FootnoteReference"/>
        </w:rPr>
        <w:footnoteRef/>
      </w:r>
      <w:r>
        <w:t xml:space="preserve"> </w:t>
      </w:r>
    </w:p>
  </w:footnote>
  <w:footnote w:id="63">
    <w:p w14:paraId="4F0D3209" w14:textId="77777777" w:rsidR="00D10124" w:rsidRDefault="000C1150" w:rsidP="00801330">
      <w:pPr>
        <w:jc w:val="right"/>
      </w:pPr>
      <w:r>
        <w:rPr>
          <w:rStyle w:val="FootnoteReference"/>
        </w:rPr>
        <w:footnoteRef/>
      </w:r>
      <w:r>
        <w:t xml:space="preserve"> </w:t>
      </w:r>
    </w:p>
  </w:footnote>
  <w:footnote w:id="64">
    <w:p w14:paraId="484562CE" w14:textId="77777777" w:rsidR="00D10124" w:rsidRDefault="000C1150" w:rsidP="00801330">
      <w:pPr>
        <w:jc w:val="right"/>
      </w:pPr>
      <w:r>
        <w:rPr>
          <w:rStyle w:val="FootnoteReference"/>
        </w:rPr>
        <w:footnoteRef/>
      </w:r>
      <w:r>
        <w:t xml:space="preserve"> جامعہ کے مطبوعہ نسخے اور دوسرے قلمی نسخے میں ’’جمیع المخلوقات‘‘ ہے۔ اسی طرح قاری کے نسخہ میں بھی یہی ہے۔ جب کہ پہلے قلمی نسخے میں ’’لجمیع المخلوقات‘‘ ہے۔</w:t>
      </w:r>
    </w:p>
  </w:footnote>
  <w:footnote w:id="65">
    <w:p w14:paraId="28EC4304" w14:textId="77777777" w:rsidR="00D10124" w:rsidRDefault="000C1150" w:rsidP="00801330">
      <w:pPr>
        <w:jc w:val="right"/>
      </w:pPr>
      <w:r>
        <w:rPr>
          <w:rStyle w:val="FootnoteReference"/>
        </w:rPr>
        <w:footnoteRef/>
      </w:r>
      <w:r>
        <w:t xml:space="preserve"> سورہ الأحزاب، آیت: 43.</w:t>
      </w:r>
    </w:p>
  </w:footnote>
  <w:footnote w:id="66">
    <w:p w14:paraId="0AD3C38D" w14:textId="77777777" w:rsidR="00D10124" w:rsidRDefault="000C1150" w:rsidP="00801330">
      <w:pPr>
        <w:jc w:val="right"/>
      </w:pPr>
      <w:r>
        <w:rPr>
          <w:rStyle w:val="FootnoteReference"/>
        </w:rPr>
        <w:footnoteRef/>
      </w:r>
      <w:r>
        <w:t xml:space="preserve"> ’یوم‘ کا لفظ پہلے قلمی نسخے میں نہیں ہے۔</w:t>
      </w:r>
    </w:p>
  </w:footnote>
  <w:footnote w:id="67">
    <w:p w14:paraId="7901BC8E" w14:textId="77777777" w:rsidR="00D10124" w:rsidRDefault="000C1150" w:rsidP="00801330">
      <w:pPr>
        <w:jc w:val="right"/>
      </w:pPr>
      <w:r>
        <w:rPr>
          <w:rStyle w:val="FootnoteReference"/>
        </w:rPr>
        <w:footnoteRef/>
      </w:r>
      <w:r>
        <w:t xml:space="preserve"> </w:t>
      </w:r>
    </w:p>
  </w:footnote>
  <w:footnote w:id="68">
    <w:p w14:paraId="52AB869A" w14:textId="77777777" w:rsidR="00D10124" w:rsidRDefault="000C1150" w:rsidP="00801330">
      <w:pPr>
        <w:jc w:val="right"/>
      </w:pPr>
      <w:r>
        <w:rPr>
          <w:rStyle w:val="FootnoteReference"/>
        </w:rPr>
        <w:footnoteRef/>
      </w:r>
      <w:r>
        <w:t xml:space="preserve"> </w:t>
      </w:r>
    </w:p>
  </w:footnote>
  <w:footnote w:id="69">
    <w:p w14:paraId="195794E5" w14:textId="77777777" w:rsidR="00D10124" w:rsidRDefault="000C1150" w:rsidP="00801330">
      <w:pPr>
        <w:jc w:val="right"/>
      </w:pPr>
      <w:r>
        <w:rPr>
          <w:rStyle w:val="FootnoteReference"/>
        </w:rPr>
        <w:footnoteRef/>
      </w:r>
      <w:r>
        <w:t xml:space="preserve"> </w:t>
      </w:r>
    </w:p>
  </w:footnote>
  <w:footnote w:id="70">
    <w:p w14:paraId="4FF7CB97" w14:textId="77777777" w:rsidR="00D10124" w:rsidRDefault="000C1150" w:rsidP="00801330">
      <w:pPr>
        <w:jc w:val="right"/>
      </w:pPr>
      <w:r>
        <w:rPr>
          <w:rStyle w:val="FootnoteReference"/>
        </w:rPr>
        <w:footnoteRef/>
      </w:r>
      <w:r>
        <w:t xml:space="preserve"> </w:t>
      </w:r>
    </w:p>
  </w:footnote>
  <w:footnote w:id="71">
    <w:p w14:paraId="704A34BF" w14:textId="77777777" w:rsidR="00D10124" w:rsidRDefault="000C1150" w:rsidP="00801330">
      <w:pPr>
        <w:jc w:val="right"/>
      </w:pPr>
      <w:r>
        <w:rPr>
          <w:rStyle w:val="FootnoteReference"/>
        </w:rPr>
        <w:footnoteRef/>
      </w:r>
      <w:r>
        <w:t xml:space="preserve"> پہلے قلمی نسخے میں ’أن لا يعبد أحداً سواه‘ ہے، جب کہ دوسرے قلمی نسخہ میں’أن لا يستعين أحداً غيره‘ ہے۔</w:t>
      </w:r>
    </w:p>
  </w:footnote>
  <w:footnote w:id="72">
    <w:p w14:paraId="69D67BDF" w14:textId="77777777" w:rsidR="00D10124" w:rsidRDefault="000C1150" w:rsidP="00801330">
      <w:pPr>
        <w:jc w:val="right"/>
      </w:pPr>
      <w:r>
        <w:rPr>
          <w:rStyle w:val="FootnoteReference"/>
        </w:rPr>
        <w:footnoteRef/>
      </w:r>
      <w:r>
        <w:t xml:space="preserve"> پہلے قلمی نسخے میں"عهد بين العبد وربه" (بندے اور اس کے رب کے بیچ عہد ہے) اور دوسرے قلمی نسخہ میں "عهد بين العبد وبين اللَّه أن لا يستعين أحداً غيره" (بندے اور اللہ کے بیچ عہد ہے کہ وہ اُس کے سوا کسی سے مدد طلب نہیں کرے گا) ہے۔</w:t>
      </w:r>
    </w:p>
  </w:footnote>
  <w:footnote w:id="73">
    <w:p w14:paraId="645AF6D9" w14:textId="77777777" w:rsidR="00D10124" w:rsidRDefault="000C1150" w:rsidP="00801330">
      <w:pPr>
        <w:jc w:val="right"/>
      </w:pPr>
      <w:r>
        <w:rPr>
          <w:rStyle w:val="FootnoteReference"/>
        </w:rPr>
        <w:footnoteRef/>
      </w:r>
      <w:r>
        <w:t xml:space="preserve"> دوسرے قلمی نسخے میں یہ الفاظ نہیں ہیں: ’’اهدنا: دلنا، وأرشدنا، وثبتنا‘‘ (ہمیں بتا، ہماری رہنمائی فرما اور ہمیں ثابت قدم رکھ)۔</w:t>
      </w:r>
    </w:p>
  </w:footnote>
  <w:footnote w:id="74">
    <w:p w14:paraId="10BCBEB3" w14:textId="77777777" w:rsidR="00D10124" w:rsidRDefault="000C1150" w:rsidP="00801330">
      <w:pPr>
        <w:jc w:val="right"/>
      </w:pPr>
      <w:r>
        <w:rPr>
          <w:rStyle w:val="FootnoteReference"/>
        </w:rPr>
        <w:footnoteRef/>
      </w:r>
      <w:r>
        <w:t xml:space="preserve"> </w:t>
      </w:r>
    </w:p>
  </w:footnote>
  <w:footnote w:id="75">
    <w:p w14:paraId="33EC80AA" w14:textId="77777777" w:rsidR="00D10124" w:rsidRDefault="000C1150" w:rsidP="00801330">
      <w:pPr>
        <w:jc w:val="right"/>
      </w:pPr>
      <w:r>
        <w:rPr>
          <w:rStyle w:val="FootnoteReference"/>
        </w:rPr>
        <w:footnoteRef/>
      </w:r>
      <w:r>
        <w:t xml:space="preserve"> مؤلف کے قول: ’’والدليل" سے "غير المغضوب عليهم، و‘‘ تک دوسرے قلمی نسخے میں موجود نہیں ہے۔</w:t>
      </w:r>
    </w:p>
  </w:footnote>
  <w:footnote w:id="76">
    <w:p w14:paraId="1310D6F9" w14:textId="77777777" w:rsidR="00D10124" w:rsidRDefault="000C1150" w:rsidP="00801330">
      <w:pPr>
        <w:jc w:val="right"/>
      </w:pPr>
      <w:r>
        <w:rPr>
          <w:rStyle w:val="FootnoteReference"/>
        </w:rPr>
        <w:footnoteRef/>
      </w:r>
      <w:r>
        <w:t xml:space="preserve"> </w:t>
      </w:r>
    </w:p>
  </w:footnote>
  <w:footnote w:id="77">
    <w:p w14:paraId="0813C070" w14:textId="77777777" w:rsidR="00D10124" w:rsidRDefault="000C1150" w:rsidP="00801330">
      <w:pPr>
        <w:jc w:val="right"/>
      </w:pPr>
      <w:r>
        <w:rPr>
          <w:rStyle w:val="FootnoteReference"/>
        </w:rPr>
        <w:footnoteRef/>
      </w:r>
      <w:r>
        <w:t xml:space="preserve"> پہلے اور دوسرے نسخے میں ’’وَلَمْ يَعْمَلُوا‘‘ کی بجائے ’’ولا عملوا به‘‘ ہے۔</w:t>
      </w:r>
    </w:p>
  </w:footnote>
  <w:footnote w:id="78">
    <w:p w14:paraId="78CA4214" w14:textId="77777777" w:rsidR="00D10124" w:rsidRDefault="000C1150" w:rsidP="00801330">
      <w:pPr>
        <w:jc w:val="right"/>
      </w:pPr>
      <w:r>
        <w:rPr>
          <w:rStyle w:val="FootnoteReference"/>
        </w:rPr>
        <w:footnoteRef/>
      </w:r>
      <w:r>
        <w:t xml:space="preserve"> دوسرے قلمی نسخے میں لفظ جلالہ ’اللَّه‘ ساقط ہو گیا ہے۔</w:t>
      </w:r>
    </w:p>
  </w:footnote>
  <w:footnote w:id="79">
    <w:p w14:paraId="0255FEB8" w14:textId="77777777" w:rsidR="00D10124" w:rsidRDefault="000C1150" w:rsidP="00801330">
      <w:pPr>
        <w:jc w:val="right"/>
      </w:pPr>
      <w:r>
        <w:rPr>
          <w:rStyle w:val="FootnoteReference"/>
        </w:rPr>
        <w:footnoteRef/>
      </w:r>
      <w:r>
        <w:t xml:space="preserve"> </w:t>
      </w:r>
    </w:p>
  </w:footnote>
  <w:footnote w:id="80">
    <w:p w14:paraId="3819794A" w14:textId="77777777" w:rsidR="00D10124" w:rsidRDefault="000C1150" w:rsidP="00801330">
      <w:pPr>
        <w:jc w:val="right"/>
      </w:pPr>
      <w:r>
        <w:rPr>
          <w:rStyle w:val="FootnoteReference"/>
        </w:rPr>
        <w:footnoteRef/>
      </w:r>
      <w:r>
        <w:t xml:space="preserve"> </w:t>
      </w:r>
    </w:p>
  </w:footnote>
  <w:footnote w:id="81">
    <w:p w14:paraId="444ED850" w14:textId="77777777" w:rsidR="00D10124" w:rsidRDefault="000C1150" w:rsidP="00801330">
      <w:pPr>
        <w:jc w:val="right"/>
      </w:pPr>
      <w:r>
        <w:rPr>
          <w:rStyle w:val="FootnoteReference"/>
        </w:rPr>
        <w:footnoteRef/>
      </w:r>
      <w:r>
        <w:t xml:space="preserve"> </w:t>
      </w:r>
    </w:p>
  </w:footnote>
  <w:footnote w:id="82">
    <w:p w14:paraId="1FCD4A09" w14:textId="77777777" w:rsidR="00D10124" w:rsidRDefault="000C1150" w:rsidP="00801330">
      <w:pPr>
        <w:jc w:val="right"/>
      </w:pPr>
      <w:r>
        <w:rPr>
          <w:rStyle w:val="FootnoteReference"/>
        </w:rPr>
        <w:footnoteRef/>
      </w:r>
      <w:r>
        <w:t xml:space="preserve"> </w:t>
      </w:r>
    </w:p>
  </w:footnote>
  <w:footnote w:id="83">
    <w:p w14:paraId="219DEE00" w14:textId="77777777" w:rsidR="00D10124" w:rsidRDefault="000C1150" w:rsidP="00801330">
      <w:pPr>
        <w:jc w:val="right"/>
      </w:pPr>
      <w:r>
        <w:rPr>
          <w:rStyle w:val="FootnoteReference"/>
        </w:rPr>
        <w:footnoteRef/>
      </w:r>
      <w:r>
        <w:t xml:space="preserve"> </w:t>
      </w:r>
    </w:p>
  </w:footnote>
  <w:footnote w:id="84">
    <w:p w14:paraId="42C0285A" w14:textId="77777777" w:rsidR="00D10124" w:rsidRDefault="000C1150" w:rsidP="00801330">
      <w:pPr>
        <w:jc w:val="right"/>
      </w:pPr>
      <w:r>
        <w:rPr>
          <w:rStyle w:val="FootnoteReference"/>
        </w:rPr>
        <w:footnoteRef/>
      </w:r>
      <w:r>
        <w:t xml:space="preserve"> پہلے قلمی نسخہ میں: ’’الحديث الثانی‘‘ بغیر واو کے ہے۔</w:t>
      </w:r>
    </w:p>
  </w:footnote>
  <w:footnote w:id="85">
    <w:p w14:paraId="60D8E0EE" w14:textId="77777777" w:rsidR="00D10124" w:rsidRDefault="000C1150" w:rsidP="00801330">
      <w:pPr>
        <w:jc w:val="right"/>
      </w:pPr>
      <w:r>
        <w:rPr>
          <w:rStyle w:val="FootnoteReference"/>
        </w:rPr>
        <w:footnoteRef/>
      </w:r>
      <w:r>
        <w:t xml:space="preserve"> </w:t>
      </w:r>
    </w:p>
  </w:footnote>
  <w:footnote w:id="86">
    <w:p w14:paraId="7B39FB4D" w14:textId="77777777" w:rsidR="00D10124" w:rsidRDefault="000C1150" w:rsidP="00801330">
      <w:pPr>
        <w:jc w:val="right"/>
      </w:pPr>
      <w:r>
        <w:rPr>
          <w:rStyle w:val="FootnoteReference"/>
        </w:rPr>
        <w:footnoteRef/>
      </w:r>
      <w:r>
        <w:t xml:space="preserve"> </w:t>
      </w:r>
    </w:p>
  </w:footnote>
  <w:footnote w:id="87">
    <w:p w14:paraId="7A6AA7F0" w14:textId="77777777" w:rsidR="00D10124" w:rsidRDefault="000C1150" w:rsidP="00801330">
      <w:pPr>
        <w:jc w:val="right"/>
      </w:pPr>
      <w:r>
        <w:rPr>
          <w:rStyle w:val="FootnoteReference"/>
        </w:rPr>
        <w:footnoteRef/>
      </w:r>
      <w:r>
        <w:t xml:space="preserve"> </w:t>
      </w:r>
    </w:p>
  </w:footnote>
  <w:footnote w:id="88">
    <w:p w14:paraId="68B9A2D6" w14:textId="77777777" w:rsidR="00D10124" w:rsidRDefault="000C1150" w:rsidP="00801330">
      <w:pPr>
        <w:jc w:val="right"/>
      </w:pPr>
      <w:r>
        <w:rPr>
          <w:rStyle w:val="FootnoteReference"/>
        </w:rPr>
        <w:footnoteRef/>
      </w:r>
      <w:r>
        <w:t xml:space="preserve"> سورہ الحج، آیت: 77۔</w:t>
      </w:r>
    </w:p>
  </w:footnote>
  <w:footnote w:id="89">
    <w:p w14:paraId="34A8E74D" w14:textId="77777777" w:rsidR="00D10124" w:rsidRDefault="000C1150" w:rsidP="00801330">
      <w:pPr>
        <w:jc w:val="right"/>
      </w:pPr>
      <w:r>
        <w:rPr>
          <w:rStyle w:val="FootnoteReference"/>
        </w:rPr>
        <w:footnoteRef/>
      </w:r>
      <w:r>
        <w:t xml:space="preserve"> </w:t>
      </w:r>
    </w:p>
  </w:footnote>
  <w:footnote w:id="90">
    <w:p w14:paraId="4EBE3C9B" w14:textId="77777777" w:rsidR="00D10124" w:rsidRDefault="000C1150" w:rsidP="00801330">
      <w:pPr>
        <w:jc w:val="right"/>
      </w:pPr>
      <w:r>
        <w:rPr>
          <w:rStyle w:val="FootnoteReference"/>
        </w:rPr>
        <w:footnoteRef/>
      </w:r>
      <w:r>
        <w:t xml:space="preserve"> </w:t>
      </w:r>
    </w:p>
  </w:footnote>
  <w:footnote w:id="91">
    <w:p w14:paraId="7327D2A8" w14:textId="77777777" w:rsidR="00D10124" w:rsidRDefault="000C1150" w:rsidP="00801330">
      <w:pPr>
        <w:jc w:val="right"/>
      </w:pPr>
      <w:r>
        <w:rPr>
          <w:rStyle w:val="FootnoteReference"/>
        </w:rPr>
        <w:footnoteRef/>
      </w:r>
      <w:r>
        <w:t xml:space="preserve"> </w:t>
      </w:r>
    </w:p>
  </w:footnote>
  <w:footnote w:id="92">
    <w:p w14:paraId="59C97AC1" w14:textId="77777777" w:rsidR="00D10124" w:rsidRDefault="000C1150" w:rsidP="00801330">
      <w:pPr>
        <w:jc w:val="right"/>
      </w:pPr>
      <w:r>
        <w:rPr>
          <w:rStyle w:val="FootnoteReference"/>
        </w:rPr>
        <w:footnoteRef/>
      </w:r>
      <w:r>
        <w:t xml:space="preserve"> </w:t>
      </w:r>
    </w:p>
  </w:footnote>
  <w:footnote w:id="93">
    <w:p w14:paraId="2177248B" w14:textId="77777777" w:rsidR="00D10124" w:rsidRDefault="000C1150" w:rsidP="00801330">
      <w:pPr>
        <w:jc w:val="right"/>
      </w:pPr>
      <w:r>
        <w:rPr>
          <w:rStyle w:val="FootnoteReference"/>
        </w:rPr>
        <w:footnoteRef/>
      </w:r>
      <w:r>
        <w:t xml:space="preserve"> </w:t>
      </w:r>
    </w:p>
  </w:footnote>
  <w:footnote w:id="94">
    <w:p w14:paraId="72C1A795" w14:textId="77777777" w:rsidR="00D10124" w:rsidRDefault="000C1150" w:rsidP="00801330">
      <w:pPr>
        <w:jc w:val="right"/>
      </w:pPr>
      <w:r>
        <w:rPr>
          <w:rStyle w:val="FootnoteReference"/>
        </w:rPr>
        <w:footnoteRef/>
      </w:r>
      <w:r>
        <w:t xml:space="preserve"> </w:t>
      </w:r>
    </w:p>
  </w:footnote>
  <w:footnote w:id="95">
    <w:p w14:paraId="0A46FD16" w14:textId="77777777" w:rsidR="00D10124" w:rsidRDefault="000C1150" w:rsidP="00801330">
      <w:pPr>
        <w:jc w:val="right"/>
      </w:pPr>
      <w:r>
        <w:rPr>
          <w:rStyle w:val="FootnoteReference"/>
        </w:rPr>
        <w:footnoteRef/>
      </w:r>
      <w:r>
        <w:t xml:space="preserve"> </w:t>
      </w:r>
    </w:p>
  </w:footnote>
  <w:footnote w:id="96">
    <w:p w14:paraId="6067F581" w14:textId="77777777" w:rsidR="00D10124" w:rsidRDefault="000C1150" w:rsidP="00801330">
      <w:pPr>
        <w:jc w:val="right"/>
      </w:pPr>
      <w:r>
        <w:rPr>
          <w:rStyle w:val="FootnoteReference"/>
        </w:rPr>
        <w:footnoteRef/>
      </w:r>
      <w:r>
        <w:t xml:space="preserve"> </w:t>
      </w:r>
    </w:p>
  </w:footnote>
  <w:footnote w:id="97">
    <w:p w14:paraId="0F423EC4" w14:textId="77777777" w:rsidR="00D10124" w:rsidRDefault="000C1150" w:rsidP="00801330">
      <w:pPr>
        <w:jc w:val="right"/>
      </w:pPr>
      <w:r>
        <w:rPr>
          <w:rStyle w:val="FootnoteReference"/>
        </w:rPr>
        <w:footnoteRef/>
      </w:r>
      <w:r>
        <w:t xml:space="preserve"> </w:t>
      </w:r>
    </w:p>
  </w:footnote>
  <w:footnote w:id="98">
    <w:p w14:paraId="7B6EA411" w14:textId="77777777" w:rsidR="00D10124" w:rsidRDefault="000C1150" w:rsidP="00801330">
      <w:pPr>
        <w:jc w:val="right"/>
      </w:pPr>
      <w:r>
        <w:rPr>
          <w:rStyle w:val="FootnoteReference"/>
        </w:rPr>
        <w:footnoteRef/>
      </w:r>
      <w:r>
        <w:t xml:space="preserve"> </w:t>
      </w:r>
    </w:p>
  </w:footnote>
  <w:footnote w:id="99">
    <w:p w14:paraId="5E990939" w14:textId="77777777" w:rsidR="00D10124" w:rsidRDefault="000C1150" w:rsidP="00801330">
      <w:pPr>
        <w:jc w:val="right"/>
      </w:pPr>
      <w:r>
        <w:rPr>
          <w:rStyle w:val="FootnoteReference"/>
        </w:rPr>
        <w:footnoteRef/>
      </w:r>
      <w:r>
        <w:t xml:space="preserve"> </w:t>
      </w:r>
    </w:p>
  </w:footnote>
  <w:footnote w:id="100">
    <w:p w14:paraId="3003C306" w14:textId="77777777" w:rsidR="00D10124" w:rsidRDefault="000C1150" w:rsidP="00801330">
      <w:pPr>
        <w:jc w:val="right"/>
      </w:pPr>
      <w:r>
        <w:rPr>
          <w:rStyle w:val="FootnoteReference"/>
        </w:rPr>
        <w:footnoteRef/>
      </w:r>
      <w:r>
        <w:t xml:space="preserve"> </w:t>
      </w:r>
    </w:p>
  </w:footnote>
  <w:footnote w:id="101">
    <w:p w14:paraId="1B5D8590" w14:textId="77777777" w:rsidR="00D10124" w:rsidRDefault="000C1150" w:rsidP="00801330">
      <w:pPr>
        <w:jc w:val="right"/>
      </w:pPr>
      <w:r>
        <w:rPr>
          <w:rStyle w:val="FootnoteReference"/>
        </w:rPr>
        <w:footnoteRef/>
      </w:r>
      <w:r>
        <w:t xml:space="preserve"> </w:t>
      </w:r>
    </w:p>
  </w:footnote>
  <w:footnote w:id="102">
    <w:p w14:paraId="6DD9AA9E" w14:textId="77777777" w:rsidR="00D10124" w:rsidRDefault="000C1150" w:rsidP="00801330">
      <w:pPr>
        <w:jc w:val="right"/>
      </w:pPr>
      <w:r>
        <w:rPr>
          <w:rStyle w:val="FootnoteReference"/>
        </w:rPr>
        <w:footnoteRef/>
      </w:r>
      <w:r>
        <w:t xml:space="preserve"> </w:t>
      </w:r>
    </w:p>
  </w:footnote>
  <w:footnote w:id="103">
    <w:p w14:paraId="52737046" w14:textId="77777777" w:rsidR="00D10124" w:rsidRDefault="000C1150" w:rsidP="00801330">
      <w:pPr>
        <w:jc w:val="right"/>
      </w:pPr>
      <w:r>
        <w:rPr>
          <w:rStyle w:val="FootnoteReference"/>
        </w:rPr>
        <w:footnoteRef/>
      </w:r>
      <w:r>
        <w:t xml:space="preserve"> </w:t>
      </w:r>
    </w:p>
  </w:footnote>
  <w:footnote w:id="104">
    <w:p w14:paraId="31A71774" w14:textId="77777777" w:rsidR="00D10124" w:rsidRDefault="000C1150" w:rsidP="00801330">
      <w:pPr>
        <w:jc w:val="right"/>
      </w:pPr>
      <w:r>
        <w:rPr>
          <w:rStyle w:val="FootnoteReference"/>
        </w:rPr>
        <w:footnoteRef/>
      </w:r>
      <w:r>
        <w:t xml:space="preserve"> </w:t>
      </w:r>
    </w:p>
  </w:footnote>
  <w:footnote w:id="105">
    <w:p w14:paraId="723B97CD" w14:textId="77777777" w:rsidR="00D10124" w:rsidRDefault="000C1150" w:rsidP="00801330">
      <w:pPr>
        <w:jc w:val="right"/>
      </w:pPr>
      <w:r>
        <w:rPr>
          <w:rStyle w:val="FootnoteReference"/>
        </w:rPr>
        <w:footnoteRef/>
      </w:r>
      <w:r>
        <w:t xml:space="preserve"> </w:t>
      </w:r>
    </w:p>
  </w:footnote>
  <w:footnote w:id="106">
    <w:p w14:paraId="733B8B6E" w14:textId="77777777" w:rsidR="00D10124" w:rsidRDefault="000C1150" w:rsidP="00801330">
      <w:pPr>
        <w:jc w:val="right"/>
      </w:pPr>
      <w:r>
        <w:rPr>
          <w:rStyle w:val="FootnoteReference"/>
        </w:rPr>
        <w:footnoteRef/>
      </w:r>
      <w:r>
        <w:t xml:space="preserve"> </w:t>
      </w:r>
    </w:p>
  </w:footnote>
  <w:footnote w:id="107">
    <w:p w14:paraId="4E60F3D2" w14:textId="77777777" w:rsidR="00D10124" w:rsidRDefault="000C1150" w:rsidP="00801330">
      <w:pPr>
        <w:jc w:val="right"/>
      </w:pPr>
      <w:r>
        <w:rPr>
          <w:rStyle w:val="FootnoteReference"/>
        </w:rPr>
        <w:footnoteRef/>
      </w:r>
      <w:r>
        <w:t xml:space="preserve"> </w:t>
      </w:r>
    </w:p>
  </w:footnote>
  <w:footnote w:id="108">
    <w:p w14:paraId="787698AD" w14:textId="77777777" w:rsidR="00D10124" w:rsidRDefault="000C1150" w:rsidP="00801330">
      <w:pPr>
        <w:jc w:val="right"/>
      </w:pPr>
      <w:r>
        <w:rPr>
          <w:rStyle w:val="FootnoteReference"/>
        </w:rPr>
        <w:footnoteRef/>
      </w:r>
      <w:r>
        <w:t xml:space="preserve"> </w:t>
      </w:r>
    </w:p>
  </w:footnote>
  <w:footnote w:id="109">
    <w:p w14:paraId="78CC196F" w14:textId="77777777" w:rsidR="00D10124" w:rsidRDefault="000C1150" w:rsidP="00801330">
      <w:pPr>
        <w:jc w:val="right"/>
      </w:pPr>
      <w:r>
        <w:rPr>
          <w:rStyle w:val="FootnoteReference"/>
        </w:rPr>
        <w:footnoteRef/>
      </w:r>
      <w:r>
        <w:t xml:space="preserve"> </w:t>
      </w:r>
    </w:p>
  </w:footnote>
  <w:footnote w:id="110">
    <w:p w14:paraId="48F8A971" w14:textId="77777777" w:rsidR="00D10124" w:rsidRDefault="000C1150" w:rsidP="00801330">
      <w:pPr>
        <w:jc w:val="right"/>
      </w:pPr>
      <w:r>
        <w:rPr>
          <w:rStyle w:val="FootnoteReference"/>
        </w:rPr>
        <w:footnoteRef/>
      </w:r>
      <w:r>
        <w:t xml:space="preserve"> </w:t>
      </w:r>
    </w:p>
  </w:footnote>
  <w:footnote w:id="111">
    <w:p w14:paraId="0689201B" w14:textId="77777777" w:rsidR="00D10124" w:rsidRDefault="000C1150" w:rsidP="00801330">
      <w:pPr>
        <w:jc w:val="right"/>
      </w:pPr>
      <w:r>
        <w:rPr>
          <w:rStyle w:val="FootnoteReference"/>
        </w:rPr>
        <w:footnoteRef/>
      </w:r>
      <w:r>
        <w:t xml:space="preserve"> </w:t>
      </w:r>
    </w:p>
  </w:footnote>
  <w:footnote w:id="112">
    <w:p w14:paraId="55A16D4C" w14:textId="77777777" w:rsidR="00D10124" w:rsidRDefault="000C1150" w:rsidP="00801330">
      <w:pPr>
        <w:jc w:val="right"/>
      </w:pPr>
      <w:r>
        <w:rPr>
          <w:rStyle w:val="FootnoteReference"/>
        </w:rPr>
        <w:footnoteRef/>
      </w:r>
      <w:r>
        <w:t xml:space="preserve"> </w:t>
      </w:r>
    </w:p>
  </w:footnote>
  <w:footnote w:id="113">
    <w:p w14:paraId="2CEACD02" w14:textId="77777777" w:rsidR="00D10124" w:rsidRDefault="000C1150" w:rsidP="00801330">
      <w:pPr>
        <w:jc w:val="right"/>
      </w:pPr>
      <w:r>
        <w:rPr>
          <w:rStyle w:val="FootnoteReference"/>
        </w:rPr>
        <w:footnoteRef/>
      </w:r>
      <w:r>
        <w:t xml:space="preserve"> </w:t>
      </w:r>
    </w:p>
  </w:footnote>
  <w:footnote w:id="114">
    <w:p w14:paraId="46C79BBF" w14:textId="77777777" w:rsidR="00D10124" w:rsidRDefault="000C1150" w:rsidP="00801330">
      <w:pPr>
        <w:jc w:val="right"/>
      </w:pPr>
      <w:r>
        <w:rPr>
          <w:rStyle w:val="FootnoteReference"/>
        </w:rPr>
        <w:footnoteRef/>
      </w:r>
      <w:r>
        <w:t xml:space="preserve"> </w:t>
      </w:r>
    </w:p>
  </w:footnote>
  <w:footnote w:id="115">
    <w:p w14:paraId="72AEB5F1" w14:textId="77777777" w:rsidR="00D10124" w:rsidRDefault="000C1150" w:rsidP="00801330">
      <w:pPr>
        <w:jc w:val="right"/>
      </w:pPr>
      <w:r>
        <w:rPr>
          <w:rStyle w:val="FootnoteReference"/>
        </w:rPr>
        <w:footnoteRef/>
      </w:r>
      <w:r>
        <w:t xml:space="preserve"> </w:t>
      </w:r>
    </w:p>
  </w:footnote>
  <w:footnote w:id="116">
    <w:p w14:paraId="3386CA4C" w14:textId="77777777" w:rsidR="00D10124" w:rsidRDefault="000C1150" w:rsidP="00801330">
      <w:pPr>
        <w:jc w:val="right"/>
      </w:pPr>
      <w:r>
        <w:rPr>
          <w:rStyle w:val="FootnoteReference"/>
        </w:rPr>
        <w:footnoteRef/>
      </w:r>
      <w:r>
        <w:t xml:space="preserve"> </w:t>
      </w:r>
    </w:p>
  </w:footnote>
  <w:footnote w:id="117">
    <w:p w14:paraId="550BA73D" w14:textId="77777777" w:rsidR="00D10124" w:rsidRDefault="000C1150" w:rsidP="00801330">
      <w:pPr>
        <w:jc w:val="right"/>
      </w:pPr>
      <w:r>
        <w:rPr>
          <w:rStyle w:val="FootnoteReference"/>
        </w:rPr>
        <w:footnoteRef/>
      </w:r>
      <w:r>
        <w:t xml:space="preserve"> </w:t>
      </w:r>
    </w:p>
  </w:footnote>
  <w:footnote w:id="118">
    <w:p w14:paraId="3B1BC300" w14:textId="77777777" w:rsidR="00D10124" w:rsidRDefault="000C1150" w:rsidP="00801330">
      <w:pPr>
        <w:jc w:val="right"/>
      </w:pPr>
      <w:r>
        <w:rPr>
          <w:rStyle w:val="FootnoteReference"/>
        </w:rPr>
        <w:footnoteRef/>
      </w:r>
      <w:r>
        <w:t xml:space="preserve"> </w:t>
      </w:r>
    </w:p>
  </w:footnote>
  <w:footnote w:id="119">
    <w:p w14:paraId="3314A9CC" w14:textId="77777777" w:rsidR="00D10124" w:rsidRDefault="000C1150" w:rsidP="00801330">
      <w:pPr>
        <w:jc w:val="right"/>
      </w:pPr>
      <w:r>
        <w:rPr>
          <w:rStyle w:val="FootnoteReference"/>
        </w:rPr>
        <w:footnoteRef/>
      </w:r>
      <w:r>
        <w:t xml:space="preserve"> </w:t>
      </w:r>
    </w:p>
  </w:footnote>
  <w:footnote w:id="120">
    <w:p w14:paraId="3AC2C5EF" w14:textId="77777777" w:rsidR="00D10124" w:rsidRDefault="000C1150" w:rsidP="00801330">
      <w:pPr>
        <w:jc w:val="right"/>
      </w:pPr>
      <w:r>
        <w:rPr>
          <w:rStyle w:val="FootnoteReference"/>
        </w:rPr>
        <w:footnoteRef/>
      </w:r>
      <w:r>
        <w:t xml:space="preserve"> </w:t>
      </w:r>
    </w:p>
  </w:footnote>
  <w:footnote w:id="121">
    <w:p w14:paraId="5D303EF5" w14:textId="77777777" w:rsidR="00D10124" w:rsidRDefault="000C1150" w:rsidP="00801330">
      <w:pPr>
        <w:jc w:val="right"/>
      </w:pPr>
      <w:r>
        <w:rPr>
          <w:rStyle w:val="FootnoteReference"/>
        </w:rPr>
        <w:footnoteRef/>
      </w:r>
      <w:r>
        <w:t xml:space="preserve"> </w:t>
      </w:r>
    </w:p>
  </w:footnote>
  <w:footnote w:id="122">
    <w:p w14:paraId="1EEC34BE" w14:textId="77777777" w:rsidR="00D10124" w:rsidRDefault="000C1150" w:rsidP="00801330">
      <w:pPr>
        <w:jc w:val="right"/>
      </w:pPr>
      <w:r>
        <w:rPr>
          <w:rStyle w:val="FootnoteReference"/>
        </w:rPr>
        <w:footnoteRef/>
      </w:r>
      <w:r>
        <w:t xml:space="preserve"> </w:t>
      </w:r>
    </w:p>
  </w:footnote>
  <w:footnote w:id="123">
    <w:p w14:paraId="66B01A8A" w14:textId="77777777" w:rsidR="00D10124" w:rsidRDefault="000C1150" w:rsidP="00801330">
      <w:pPr>
        <w:jc w:val="right"/>
      </w:pPr>
      <w:r>
        <w:rPr>
          <w:rStyle w:val="FootnoteReference"/>
        </w:rPr>
        <w:footnoteRef/>
      </w:r>
      <w:r>
        <w:t xml:space="preserve"> </w:t>
      </w:r>
    </w:p>
  </w:footnote>
  <w:footnote w:id="124">
    <w:p w14:paraId="0CF6FED8" w14:textId="77777777" w:rsidR="00D10124" w:rsidRDefault="000C1150" w:rsidP="00801330">
      <w:pPr>
        <w:jc w:val="right"/>
      </w:pPr>
      <w:r>
        <w:rPr>
          <w:rStyle w:val="FootnoteReference"/>
        </w:rPr>
        <w:footnoteRef/>
      </w:r>
      <w:r>
        <w:t xml:space="preserve"> </w:t>
      </w:r>
    </w:p>
  </w:footnote>
  <w:footnote w:id="125">
    <w:p w14:paraId="7A9B6EB8" w14:textId="77777777" w:rsidR="00D10124" w:rsidRDefault="000C1150" w:rsidP="00801330">
      <w:pPr>
        <w:jc w:val="right"/>
      </w:pPr>
      <w:r>
        <w:rPr>
          <w:rStyle w:val="FootnoteReference"/>
        </w:rPr>
        <w:footnoteRef/>
      </w:r>
      <w:r>
        <w:t xml:space="preserve"> </w:t>
      </w:r>
    </w:p>
  </w:footnote>
  <w:footnote w:id="126">
    <w:p w14:paraId="37F38946" w14:textId="77777777" w:rsidR="00D10124" w:rsidRDefault="000C1150" w:rsidP="00801330">
      <w:pPr>
        <w:jc w:val="right"/>
      </w:pPr>
      <w:r>
        <w:rPr>
          <w:rStyle w:val="FootnoteReference"/>
        </w:rPr>
        <w:footnoteRef/>
      </w:r>
      <w:r>
        <w:t xml:space="preserve"> </w:t>
      </w:r>
    </w:p>
  </w:footnote>
  <w:footnote w:id="127">
    <w:p w14:paraId="14E602CC" w14:textId="77777777" w:rsidR="00D10124" w:rsidRDefault="000C1150" w:rsidP="00801330">
      <w:pPr>
        <w:jc w:val="right"/>
      </w:pPr>
      <w:r>
        <w:rPr>
          <w:rStyle w:val="FootnoteReference"/>
        </w:rPr>
        <w:footnoteRef/>
      </w:r>
      <w:r>
        <w:t xml:space="preserve"> </w:t>
      </w:r>
    </w:p>
  </w:footnote>
  <w:footnote w:id="128">
    <w:p w14:paraId="570600B5" w14:textId="77777777" w:rsidR="00D10124" w:rsidRDefault="000C1150" w:rsidP="00801330">
      <w:pPr>
        <w:jc w:val="right"/>
      </w:pPr>
      <w:r>
        <w:rPr>
          <w:rStyle w:val="FootnoteReference"/>
        </w:rPr>
        <w:footnoteRef/>
      </w:r>
      <w:r>
        <w:t xml:space="preserve"> </w:t>
      </w:r>
    </w:p>
  </w:footnote>
  <w:footnote w:id="129">
    <w:p w14:paraId="1C560D3A" w14:textId="77777777" w:rsidR="00D10124" w:rsidRDefault="000C1150" w:rsidP="00801330">
      <w:pPr>
        <w:jc w:val="right"/>
      </w:pPr>
      <w:r>
        <w:rPr>
          <w:rStyle w:val="FootnoteReference"/>
        </w:rPr>
        <w:footnoteRef/>
      </w:r>
      <w:r>
        <w:t xml:space="preserve"> </w:t>
      </w:r>
    </w:p>
  </w:footnote>
  <w:footnote w:id="130">
    <w:p w14:paraId="2C462C02" w14:textId="77777777" w:rsidR="00D10124" w:rsidRDefault="000C1150" w:rsidP="00801330">
      <w:pPr>
        <w:jc w:val="right"/>
      </w:pPr>
      <w:r>
        <w:rPr>
          <w:rStyle w:val="FootnoteReference"/>
        </w:rPr>
        <w:footnoteRef/>
      </w:r>
      <w:r>
        <w:t xml:space="preserve"> </w:t>
      </w:r>
    </w:p>
  </w:footnote>
  <w:footnote w:id="131">
    <w:p w14:paraId="1B131C93" w14:textId="77777777" w:rsidR="00D10124" w:rsidRDefault="000C1150" w:rsidP="00801330">
      <w:pPr>
        <w:jc w:val="right"/>
      </w:pPr>
      <w:r>
        <w:rPr>
          <w:rStyle w:val="FootnoteReference"/>
        </w:rPr>
        <w:footnoteRef/>
      </w:r>
      <w:r>
        <w:t xml:space="preserve"> </w:t>
      </w:r>
    </w:p>
  </w:footnote>
  <w:footnote w:id="132">
    <w:p w14:paraId="473BF0B2" w14:textId="77777777" w:rsidR="00D10124" w:rsidRDefault="000C1150" w:rsidP="00801330">
      <w:pPr>
        <w:jc w:val="right"/>
      </w:pPr>
      <w:r>
        <w:rPr>
          <w:rStyle w:val="FootnoteReference"/>
        </w:rPr>
        <w:footnoteRef/>
      </w:r>
      <w:r>
        <w:t xml:space="preserve"> دوسرے قلمی نسخے میں ’’فالأرکان‘‘ کی بجائے ’’و الأركان‘‘ ہے۔</w:t>
      </w:r>
    </w:p>
  </w:footnote>
  <w:footnote w:id="133">
    <w:p w14:paraId="618DA677" w14:textId="77777777" w:rsidR="00D10124" w:rsidRDefault="000C1150" w:rsidP="00801330">
      <w:pPr>
        <w:jc w:val="righ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D080" w14:textId="77777777" w:rsidR="00D10124" w:rsidRDefault="000C115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124"/>
    <w:rsid w:val="000C1150"/>
    <w:rsid w:val="00200086"/>
    <w:rsid w:val="00351640"/>
    <w:rsid w:val="00403C82"/>
    <w:rsid w:val="00801330"/>
    <w:rsid w:val="00972FFA"/>
    <w:rsid w:val="00B07A96"/>
    <w:rsid w:val="00C669A2"/>
    <w:rsid w:val="00D10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88BB"/>
  <w15:docId w15:val="{C5152F67-70C9-41C0-95DD-DF036B71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4006">
    <w:name w:val="rand74006"/>
    <w:basedOn w:val="Normal"/>
    <w:pPr>
      <w:jc w:val="center"/>
    </w:pPr>
  </w:style>
  <w:style w:type="paragraph" w:customStyle="1" w:styleId="rand70524">
    <w:name w:val="rand70524"/>
    <w:basedOn w:val="Normal"/>
    <w:pPr>
      <w:jc w:val="center"/>
    </w:pPr>
  </w:style>
  <w:style w:type="paragraph" w:customStyle="1" w:styleId="rand29400">
    <w:name w:val="rand29400"/>
    <w:basedOn w:val="Normal"/>
    <w:pPr>
      <w:jc w:val="center"/>
    </w:pPr>
  </w:style>
  <w:style w:type="paragraph" w:customStyle="1" w:styleId="rand71405">
    <w:name w:val="rand71405"/>
    <w:basedOn w:val="Normal"/>
    <w:pPr>
      <w:jc w:val="center"/>
    </w:pPr>
  </w:style>
  <w:style w:type="paragraph" w:customStyle="1" w:styleId="rand1285">
    <w:name w:val="rand1285"/>
    <w:basedOn w:val="Normal"/>
  </w:style>
  <w:style w:type="paragraph" w:customStyle="1" w:styleId="rand8580">
    <w:name w:val="rand8580"/>
    <w:basedOn w:val="Normal"/>
    <w:pPr>
      <w:jc w:val="both"/>
    </w:pPr>
  </w:style>
  <w:style w:type="paragraph" w:customStyle="1" w:styleId="rand11692">
    <w:name w:val="rand11692"/>
    <w:basedOn w:val="Normal"/>
    <w:pPr>
      <w:jc w:val="both"/>
    </w:pPr>
  </w:style>
  <w:style w:type="paragraph" w:customStyle="1" w:styleId="rand27775">
    <w:name w:val="rand27775"/>
    <w:basedOn w:val="Normal"/>
    <w:pPr>
      <w:jc w:val="both"/>
    </w:pPr>
  </w:style>
  <w:style w:type="paragraph" w:customStyle="1" w:styleId="rand76417">
    <w:name w:val="rand76417"/>
    <w:basedOn w:val="Normal"/>
    <w:pPr>
      <w:jc w:val="both"/>
    </w:pPr>
  </w:style>
  <w:style w:type="paragraph" w:customStyle="1" w:styleId="rand91296">
    <w:name w:val="rand91296"/>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2486</Words>
  <Characters>14175</Characters>
  <Application>Microsoft Office Word</Application>
  <DocSecurity>0</DocSecurity>
  <Lines>118</Lines>
  <Paragraphs>33</Paragraphs>
  <ScaleCrop>false</ScaleCrop>
  <Manager/>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7</cp:revision>
  <cp:lastPrinted>2020-10-28T12:00:00Z</cp:lastPrinted>
  <dcterms:created xsi:type="dcterms:W3CDTF">2020-10-18T07:53:00Z</dcterms:created>
  <dcterms:modified xsi:type="dcterms:W3CDTF">2020-10-28T12:01:00Z</dcterms:modified>
  <cp:category/>
</cp:coreProperties>
</file>