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E973" w14:textId="77777777" w:rsidR="003F2A17" w:rsidRDefault="003F2A17" w:rsidP="001F2DF7">
      <w:pPr>
        <w:pStyle w:val="rand1244"/>
        <w:bidi w:val="0"/>
        <w:rPr>
          <w:rtl/>
        </w:rPr>
      </w:pPr>
    </w:p>
    <w:sdt>
      <w:sdtPr>
        <w:rPr>
          <w:rFonts w:ascii="Traditional Arabic" w:hAnsi="Traditional Arabic" w:cs="Traditional Arabic"/>
          <w:color w:val="99CB38" w:themeColor="accent1"/>
          <w:sz w:val="30"/>
          <w:szCs w:val="30"/>
        </w:rPr>
        <w:id w:val="2101213372"/>
        <w:docPartObj>
          <w:docPartGallery w:val="Cover Pages"/>
          <w:docPartUnique/>
        </w:docPartObj>
      </w:sdtPr>
      <w:sdtEndPr>
        <w:rPr>
          <w:rStyle w:val="Strong"/>
          <w:rFonts w:asciiTheme="minorHAnsi" w:hAnsiTheme="minorHAnsi" w:cstheme="minorBidi"/>
          <w:b/>
          <w:bCs/>
          <w:color w:val="auto"/>
          <w:sz w:val="24"/>
          <w:szCs w:val="24"/>
        </w:rPr>
      </w:sdtEndPr>
      <w:sdtContent>
        <w:p w14:paraId="0A9455FD" w14:textId="77777777" w:rsidR="004F29A8" w:rsidRDefault="004F29A8" w:rsidP="001F2DF7">
          <w:pPr>
            <w:pStyle w:val="NoSpacing"/>
            <w:bidi w:val="0"/>
            <w:spacing w:before="1540" w:after="240"/>
            <w:jc w:val="center"/>
            <w:rPr>
              <w:color w:val="99CB38" w:themeColor="accent1"/>
            </w:rPr>
          </w:pPr>
          <w:r>
            <w:rPr>
              <w:noProof/>
              <w:color w:val="99CB38" w:themeColor="accent1"/>
            </w:rPr>
            <w:drawing>
              <wp:inline distT="0" distB="0" distL="0" distR="0" wp14:anchorId="3627474C" wp14:editId="1BE6F5A5">
                <wp:extent cx="1417320" cy="750898"/>
                <wp:effectExtent l="0" t="0" r="0" b="0"/>
                <wp:docPr id="143" name="صورة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FA9016" w14:textId="77777777" w:rsidR="006F7FE6" w:rsidRPr="007818E6" w:rsidRDefault="006F7FE6" w:rsidP="006F7FE6">
          <w:pPr>
            <w:pStyle w:val="NoSpacing"/>
            <w:bidi w:val="0"/>
            <w:jc w:val="center"/>
            <w:rPr>
              <w:rStyle w:val="BookTitle"/>
              <w:sz w:val="72"/>
              <w:szCs w:val="72"/>
            </w:rPr>
          </w:pPr>
          <w:r w:rsidRPr="007818E6">
            <w:rPr>
              <w:rStyle w:val="BookTitle"/>
              <w:sz w:val="72"/>
              <w:szCs w:val="72"/>
            </w:rPr>
            <w:t>伊斯兰教的使者穆罕默德</w:t>
          </w:r>
          <w:r w:rsidRPr="007818E6">
            <w:rPr>
              <w:rStyle w:val="BookTitle"/>
              <w:sz w:val="72"/>
              <w:szCs w:val="72"/>
            </w:rPr>
            <w:t xml:space="preserve"> - </w:t>
          </w:r>
          <w:r w:rsidRPr="007818E6">
            <w:rPr>
              <w:rStyle w:val="BookTitle"/>
              <w:sz w:val="72"/>
              <w:szCs w:val="72"/>
            </w:rPr>
            <w:t>愿主福安之</w:t>
          </w:r>
          <w:r w:rsidRPr="007818E6">
            <w:rPr>
              <w:rStyle w:val="BookTitle"/>
              <w:sz w:val="72"/>
              <w:szCs w:val="72"/>
            </w:rPr>
            <w:t xml:space="preserve"> -</w:t>
          </w:r>
        </w:p>
        <w:p w14:paraId="0898A0B6" w14:textId="77777777" w:rsidR="004F29A8" w:rsidRDefault="004F29A8" w:rsidP="001F2DF7">
          <w:pPr>
            <w:pStyle w:val="NoSpacing"/>
            <w:bidi w:val="0"/>
            <w:spacing w:before="480"/>
            <w:jc w:val="center"/>
            <w:rPr>
              <w:color w:val="99CB38" w:themeColor="accent1"/>
            </w:rPr>
          </w:pPr>
          <w:r>
            <w:rPr>
              <w:noProof/>
              <w:color w:val="99CB38" w:themeColor="accent1"/>
            </w:rPr>
            <w:drawing>
              <wp:inline distT="0" distB="0" distL="0" distR="0" wp14:anchorId="066A75EA" wp14:editId="3D3A439C">
                <wp:extent cx="758952" cy="478932"/>
                <wp:effectExtent l="3175" t="0" r="0" b="0"/>
                <wp:docPr id="144" name="صورة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5A1D6A" w14:textId="3CA02996" w:rsidR="004F29A8" w:rsidRDefault="00000000" w:rsidP="001F2DF7">
          <w:pPr>
            <w:bidi w:val="0"/>
            <w:rPr>
              <w:rStyle w:val="Strong"/>
              <w:sz w:val="24"/>
              <w:szCs w:val="24"/>
              <w:rtl/>
            </w:rPr>
          </w:pPr>
          <w:r>
            <w:rPr>
              <w:noProof/>
              <w:rtl/>
            </w:rPr>
            <w:pict w14:anchorId="681D06F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2" o:spid="_x0000_s2050" type="#_x0000_t202" style="position:absolute;margin-left:0;margin-top:464.55pt;width:516pt;height:43.9pt;flip:x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" filled="f" stroked="f" strokeweight=".5pt">
                <v:textbox style="mso-fit-shape-to-text:t" inset="0,0,0,0">
                  <w:txbxContent>
                    <w:p w14:paraId="1D1D2A76" w14:textId="77777777" w:rsidR="00C66839" w:rsidRPr="00353DD2" w:rsidRDefault="00C66839" w:rsidP="001633E4">
                      <w:pPr>
                        <w:pStyle w:val="NoSpacing"/>
                        <w:bidi w:val="0"/>
                        <w:jc w:val="center"/>
                        <w:rPr>
                          <w:rStyle w:val="IntenseEmphasis"/>
                        </w:rPr>
                      </w:pPr>
                      <w:r w:rsidRPr="00353DD2">
                        <w:rPr>
                          <w:rStyle w:val="IntenseEmphasis"/>
                        </w:rPr>
                        <w:t>作者：</w:t>
                      </w:r>
                      <w:r w:rsidRPr="00353DD2">
                        <w:rPr>
                          <w:rStyle w:val="IntenseEmphasis"/>
                        </w:rPr>
                        <w:t>Mohammed bin Abdullah Al-Suhaim</w:t>
                      </w:r>
                      <w:r w:rsidRPr="00353DD2">
                        <w:rPr>
                          <w:rStyle w:val="IntenseEmphasis"/>
                        </w:rPr>
                        <w:t>教授博士</w:t>
                      </w:r>
                    </w:p>
                    <w:p w14:paraId="02F2C072" w14:textId="77777777" w:rsidR="00C66839" w:rsidRPr="00353DD2" w:rsidRDefault="00C66839" w:rsidP="001633E4">
                      <w:pPr>
                        <w:pStyle w:val="NoSpacing"/>
                        <w:bidi w:val="0"/>
                        <w:jc w:val="center"/>
                        <w:rPr>
                          <w:rStyle w:val="IntenseEmphasis"/>
                          <w:rtl/>
                        </w:rPr>
                      </w:pPr>
                      <w:r w:rsidRPr="00353DD2">
                        <w:rPr>
                          <w:rStyle w:val="IntenseEmphasis"/>
                        </w:rPr>
                        <w:t>伊斯兰研究系信仰教授（曾任）</w:t>
                      </w:r>
                    </w:p>
                    <w:p w14:paraId="35CD8525" w14:textId="77777777" w:rsidR="00C66839" w:rsidRPr="00353DD2" w:rsidRDefault="00C66839" w:rsidP="001633E4">
                      <w:pPr>
                        <w:pStyle w:val="NoSpacing"/>
                        <w:bidi w:val="0"/>
                        <w:jc w:val="center"/>
                        <w:rPr>
                          <w:rStyle w:val="IntenseEmphasis"/>
                          <w:rtl/>
                        </w:rPr>
                      </w:pPr>
                      <w:r w:rsidRPr="00353DD2">
                        <w:rPr>
                          <w:rStyle w:val="IntenseEmphasis"/>
                        </w:rPr>
                        <w:t>沙特国王大学教育学院</w:t>
                      </w:r>
                    </w:p>
                    <w:p w14:paraId="2879AAF8" w14:textId="77777777" w:rsidR="00C66839" w:rsidRPr="00353DD2" w:rsidRDefault="00C66839" w:rsidP="001633E4">
                      <w:pPr>
                        <w:pStyle w:val="NoSpacing"/>
                        <w:bidi w:val="0"/>
                        <w:jc w:val="center"/>
                        <w:rPr>
                          <w:rStyle w:val="IntenseEmphasis"/>
                          <w:rtl/>
                        </w:rPr>
                      </w:pPr>
                      <w:r w:rsidRPr="00353DD2">
                        <w:rPr>
                          <w:rStyle w:val="IntenseEmphasis"/>
                        </w:rPr>
                        <w:t>沙特阿拉伯</w:t>
                      </w:r>
                      <w:r w:rsidRPr="00353DD2">
                        <w:rPr>
                          <w:rStyle w:val="IntenseEmphasis"/>
                        </w:rPr>
                        <w:t xml:space="preserve"> </w:t>
                      </w:r>
                      <w:r w:rsidRPr="00353DD2">
                        <w:rPr>
                          <w:rStyle w:val="IntenseEmphasis"/>
                        </w:rPr>
                        <w:t>利雅德</w:t>
                      </w:r>
                    </w:p>
                    <w:p w14:paraId="516AC769" w14:textId="77777777" w:rsidR="004F29A8" w:rsidRPr="00F97AD3" w:rsidRDefault="004F29A8" w:rsidP="004F29A8">
                      <w:pPr>
                        <w:pStyle w:val="NoSpacing"/>
                        <w:rPr>
                          <w:rStyle w:val="Strong"/>
                          <w:color w:val="9EC544"/>
                          <w:sz w:val="24"/>
                          <w:szCs w:val="24"/>
                          <w:rtl/>
                        </w:rPr>
                      </w:pPr>
                    </w:p>
                    <w:p w14:paraId="0870E6FB" w14:textId="77777777" w:rsidR="004F29A8" w:rsidRDefault="004F29A8" w:rsidP="004F29A8">
                      <w:pPr>
                        <w:pStyle w:val="NoSpacing"/>
                        <w:jc w:val="center"/>
                        <w:rPr>
                          <w:color w:val="99CB38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 w:rsidR="004F29A8">
            <w:rPr>
              <w:rStyle w:val="Strong"/>
              <w:sz w:val="24"/>
              <w:szCs w:val="24"/>
              <w:rtl/>
            </w:rPr>
            <w:br w:type="page"/>
          </w:r>
        </w:p>
      </w:sdtContent>
    </w:sdt>
    <w:p w14:paraId="29BD59A6" w14:textId="77777777" w:rsidR="001F2DF7" w:rsidRDefault="001F2DF7" w:rsidP="001F2DF7">
      <w:pPr>
        <w:pStyle w:val="rand1244"/>
        <w:bidi w:val="0"/>
        <w:sectPr w:rsidR="001F2DF7" w:rsidSect="00DD3924">
          <w:headerReference w:type="default" r:id="rId9"/>
          <w:footerReference w:type="even" r:id="rId10"/>
          <w:footerReference w:type="default" r:id="rId11"/>
          <w:type w:val="continuous"/>
          <w:pgSz w:w="8391" w:h="11906" w:code="11"/>
          <w:pgMar w:top="850" w:right="850" w:bottom="850" w:left="850" w:header="720" w:footer="720" w:gutter="0"/>
          <w:cols w:space="720"/>
          <w:titlePg/>
          <w:docGrid w:linePitch="286"/>
        </w:sectPr>
      </w:pPr>
    </w:p>
    <w:p w14:paraId="30C9DCB1" w14:textId="6AC7ECEF" w:rsidR="001F2DF7" w:rsidRDefault="00FC5D28" w:rsidP="001F2DF7">
      <w:pPr>
        <w:pStyle w:val="rand1244"/>
        <w:bidi w:val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D9847D" wp14:editId="1BC03582">
            <wp:simplePos x="545910" y="750627"/>
            <wp:positionH relativeFrom="margin">
              <wp:align>center</wp:align>
            </wp:positionH>
            <wp:positionV relativeFrom="margin">
              <wp:align>bottom</wp:align>
            </wp:positionV>
            <wp:extent cx="4248785" cy="310896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DF7">
        <w:br w:type="page"/>
      </w:r>
    </w:p>
    <w:p w14:paraId="6A22B992" w14:textId="08AEB106" w:rsidR="00352302" w:rsidRPr="00AA4D06" w:rsidRDefault="00000000" w:rsidP="00AA4D06">
      <w:pPr>
        <w:pStyle w:val="Subtitle"/>
      </w:pPr>
      <w:r w:rsidRPr="00AA4D06">
        <w:lastRenderedPageBreak/>
        <w:t>奉至仁至慈真主之名</w:t>
      </w:r>
    </w:p>
    <w:p w14:paraId="6A22B993" w14:textId="77777777" w:rsidR="00352302" w:rsidRPr="00031FF2" w:rsidRDefault="00000000" w:rsidP="00031FF2">
      <w:pPr>
        <w:pStyle w:val="Heading1"/>
        <w:rPr>
          <w:sz w:val="36"/>
          <w:szCs w:val="36"/>
        </w:rPr>
      </w:pPr>
      <w:bookmarkStart w:id="0" w:name="_Toc112008410"/>
      <w:bookmarkStart w:id="1" w:name="_Toc112159104"/>
      <w:r w:rsidRPr="00031FF2">
        <w:rPr>
          <w:sz w:val="36"/>
          <w:szCs w:val="36"/>
        </w:rPr>
        <w:t>伊斯兰教的使者穆罕默德</w:t>
      </w:r>
      <w:r w:rsidRPr="00031FF2">
        <w:rPr>
          <w:sz w:val="36"/>
          <w:szCs w:val="36"/>
        </w:rPr>
        <w:t xml:space="preserve"> - </w:t>
      </w:r>
      <w:r w:rsidRPr="00031FF2">
        <w:rPr>
          <w:sz w:val="36"/>
          <w:szCs w:val="36"/>
        </w:rPr>
        <w:t>愿主福安之</w:t>
      </w:r>
      <w:r w:rsidRPr="00031FF2">
        <w:rPr>
          <w:sz w:val="36"/>
          <w:szCs w:val="36"/>
        </w:rPr>
        <w:t xml:space="preserve"> -</w:t>
      </w:r>
      <w:bookmarkEnd w:id="0"/>
      <w:bookmarkEnd w:id="1"/>
    </w:p>
    <w:p w14:paraId="6A22B994" w14:textId="48970175" w:rsidR="00352302" w:rsidRPr="008945AF" w:rsidRDefault="00000000" w:rsidP="008945AF">
      <w:pPr>
        <w:pStyle w:val="a"/>
      </w:pPr>
      <w:r w:rsidRPr="008945AF">
        <w:t>伊斯兰教的先知穆罕默德｛</w:t>
      </w:r>
      <w:r w:rsidRPr="008945AF">
        <w:t>1</w:t>
      </w:r>
      <w:r w:rsidRPr="008945AF">
        <w:t>｝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 w:rsidRPr="008945AF">
        <w:t>生平简历。在简历中，我阐释了他的名称、血统、家乡、他的妻子们、他所号召的使命、他为圣的迹象、他的教法和他的对手对他所持的立场。</w:t>
      </w:r>
    </w:p>
    <w:p w14:paraId="641FC0FD" w14:textId="3CCCB1A4" w:rsidR="008972D6" w:rsidRDefault="008972D6" w:rsidP="008972D6">
      <w:pPr>
        <w:pStyle w:val="rand10789"/>
        <w:bidi w:val="0"/>
        <w:jc w:val="center"/>
      </w:pPr>
      <w:r w:rsidRPr="00CA6C7F">
        <w:rPr>
          <w:noProof/>
        </w:rPr>
        <w:drawing>
          <wp:inline distT="0" distB="0" distL="0" distR="0" wp14:anchorId="13C7AE95" wp14:editId="6E8140F9">
            <wp:extent cx="1209675" cy="212033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B995" w14:textId="77777777" w:rsidR="00352302" w:rsidRPr="00031FF2" w:rsidRDefault="00000000" w:rsidP="00031FF2">
      <w:pPr>
        <w:pStyle w:val="Heading1"/>
        <w:rPr>
          <w:sz w:val="36"/>
          <w:szCs w:val="36"/>
        </w:rPr>
      </w:pPr>
      <w:bookmarkStart w:id="2" w:name="_Toc112008411"/>
      <w:bookmarkStart w:id="3" w:name="_Toc112159105"/>
      <w:r w:rsidRPr="00031FF2">
        <w:rPr>
          <w:sz w:val="36"/>
          <w:szCs w:val="36"/>
        </w:rPr>
        <w:t xml:space="preserve">1- </w:t>
      </w:r>
      <w:r w:rsidRPr="00031FF2">
        <w:rPr>
          <w:sz w:val="36"/>
          <w:szCs w:val="36"/>
        </w:rPr>
        <w:t>他的姓名、血统以及出生和成长的故乡</w:t>
      </w:r>
      <w:bookmarkEnd w:id="2"/>
      <w:bookmarkEnd w:id="3"/>
    </w:p>
    <w:p w14:paraId="6A22B996" w14:textId="537840A3" w:rsidR="00352302" w:rsidRDefault="00000000" w:rsidP="008945AF">
      <w:pPr>
        <w:pStyle w:val="a"/>
      </w:pPr>
      <w:r>
        <w:t>伊斯兰教的使者就是穆罕默德</w:t>
      </w:r>
      <w:r>
        <w:t>·</w:t>
      </w:r>
      <w:r>
        <w:t>本</w:t>
      </w:r>
      <w:r>
        <w:t>·</w:t>
      </w:r>
      <w:r>
        <w:t>阿布杜拉</w:t>
      </w:r>
      <w:r>
        <w:t>·</w:t>
      </w:r>
      <w:r>
        <w:t>本</w:t>
      </w:r>
      <w:r>
        <w:t>·</w:t>
      </w:r>
      <w:r>
        <w:t>阿布杜</w:t>
      </w:r>
      <w:r>
        <w:t>·</w:t>
      </w:r>
      <w:r>
        <w:t>穆塔里布</w:t>
      </w:r>
      <w:r>
        <w:t>·</w:t>
      </w:r>
      <w:r>
        <w:t>本</w:t>
      </w:r>
      <w:r>
        <w:t>·</w:t>
      </w:r>
      <w:r>
        <w:t>哈希穆，是易斯梅尔</w:t>
      </w:r>
      <w:r>
        <w:t>·</w:t>
      </w:r>
      <w:r>
        <w:t>本</w:t>
      </w:r>
      <w:r>
        <w:t>·</w:t>
      </w:r>
      <w:r>
        <w:t>易布拉欣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的后裔。</w:t>
      </w:r>
      <w:r>
        <w:t xml:space="preserve"> </w:t>
      </w:r>
      <w:r>
        <w:t>真主的先知易布拉欣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从叙利亚来到麦加，同他一起来的还有他的妻子哈吉尔，以及还在摇篮的儿子伊斯玛易勒。他遵从崇高伟大真主的命令，让他们住在麦加。当孩子长大时，先知易布拉欣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来到麦加，他和他的儿子伊斯玛易勒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建造了克尔白天房。围绕天房的人越来越多，麦加成为了崇拜养育全世界的真主，以及想要履行朝觐的人们的目的地。人们持续了几个世纪以易布拉欣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的方法崇拜真主，认主独一。</w:t>
      </w:r>
      <w:r>
        <w:t xml:space="preserve"> </w:t>
      </w:r>
      <w:r>
        <w:t>然后，在此之后陷入了偏离。当时，阿拉伯半岛的情况如同世界上其它国家的情况一样，多神崇拜盛行：如崇拜佛像、杀害女婴、欺压妇女、说假话、饮酒、犯罪、侵占孤儿的钱财和放高利贷</w:t>
      </w:r>
      <w:r>
        <w:t xml:space="preserve">… </w:t>
      </w:r>
      <w:r>
        <w:t>伊斯兰教的先</w:t>
      </w:r>
      <w:r>
        <w:lastRenderedPageBreak/>
        <w:t>知穆罕默德</w:t>
      </w:r>
      <w:r>
        <w:t>·</w:t>
      </w:r>
      <w:r>
        <w:t>本</w:t>
      </w:r>
      <w:r>
        <w:t>·</w:t>
      </w:r>
      <w:r>
        <w:t>阿布杜拉，伊斯玛易勒</w:t>
      </w:r>
      <w:r>
        <w:t>·</w:t>
      </w:r>
      <w:r>
        <w:t>本</w:t>
      </w:r>
      <w:r>
        <w:t>·</w:t>
      </w:r>
      <w:r>
        <w:t>易布拉欣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的后裔，于公元</w:t>
      </w:r>
      <w:r>
        <w:t>571</w:t>
      </w:r>
      <w:r>
        <w:t>年出生于这一地区的这种环境。他的父亲在他出生以前就去世了，他的母亲在他六岁时去世，由他的叔叔艾布</w:t>
      </w:r>
      <w:r>
        <w:t>·</w:t>
      </w:r>
      <w:r>
        <w:t>塔里布抚养他。他是一个贫穷的孤儿，自食其力。</w:t>
      </w:r>
    </w:p>
    <w:p w14:paraId="475483C2" w14:textId="0F3DA50E" w:rsidR="008972D6" w:rsidRDefault="008972D6" w:rsidP="008972D6">
      <w:pPr>
        <w:pStyle w:val="rand15816"/>
        <w:bidi w:val="0"/>
        <w:jc w:val="center"/>
      </w:pPr>
      <w:r w:rsidRPr="00CA6C7F">
        <w:rPr>
          <w:noProof/>
        </w:rPr>
        <w:drawing>
          <wp:inline distT="0" distB="0" distL="0" distR="0" wp14:anchorId="4AF1CC3F" wp14:editId="393575A3">
            <wp:extent cx="1209675" cy="212033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B997" w14:textId="77777777" w:rsidR="00352302" w:rsidRPr="00031FF2" w:rsidRDefault="00000000" w:rsidP="00031FF2">
      <w:pPr>
        <w:pStyle w:val="Heading1"/>
        <w:rPr>
          <w:sz w:val="36"/>
          <w:szCs w:val="36"/>
        </w:rPr>
      </w:pPr>
      <w:bookmarkStart w:id="4" w:name="_Toc112008412"/>
      <w:bookmarkStart w:id="5" w:name="_Toc112159106"/>
      <w:r w:rsidRPr="00031FF2">
        <w:rPr>
          <w:sz w:val="36"/>
          <w:szCs w:val="36"/>
        </w:rPr>
        <w:t xml:space="preserve">2- </w:t>
      </w:r>
      <w:r w:rsidRPr="00031FF2">
        <w:rPr>
          <w:sz w:val="36"/>
          <w:szCs w:val="36"/>
        </w:rPr>
        <w:t>与吉庆的妇女结为吉庆的婚姻</w:t>
      </w:r>
      <w:bookmarkEnd w:id="4"/>
      <w:bookmarkEnd w:id="5"/>
    </w:p>
    <w:p w14:paraId="6A22B998" w14:textId="1CEC873B" w:rsidR="00352302" w:rsidRDefault="00000000" w:rsidP="008945AF">
      <w:pPr>
        <w:pStyle w:val="a"/>
      </w:pPr>
      <w:r>
        <w:t>当他</w:t>
      </w:r>
      <w:r>
        <w:t>25</w:t>
      </w:r>
      <w:r>
        <w:t>岁时，与麦加的一名妇女结婚，她就是海迪哲</w:t>
      </w:r>
      <w:r>
        <w:t>·</w:t>
      </w:r>
      <w:r>
        <w:t>宾特</w:t>
      </w:r>
      <w:r>
        <w:t>·</w:t>
      </w:r>
      <w:r>
        <w:t>胡瓦里德</w:t>
      </w:r>
      <w:r>
        <w:t xml:space="preserve"> - </w:t>
      </w:r>
      <w:r>
        <w:t>愿主喜悦之</w:t>
      </w:r>
      <w:r>
        <w:t xml:space="preserve"> - </w:t>
      </w:r>
      <w:r>
        <w:t>。她为他生育了四个女儿和两个儿子。他的两个儿子在幼年时去世。他和妻子及其家庭相亲相爱，他的妻子海迪哲非常喜爱他，同样，他也非常喜爱他的妻子。乃至于她去世多年后仍不能忘怀，他宰一只羊，都要分一些肉给海迪哲的朋友们，以示对她的尊重和记念，保持对她的喜爱。</w:t>
      </w:r>
    </w:p>
    <w:p w14:paraId="390CA139" w14:textId="185A6850" w:rsidR="008972D6" w:rsidRDefault="008972D6" w:rsidP="008972D6">
      <w:pPr>
        <w:pStyle w:val="rand56499"/>
        <w:bidi w:val="0"/>
        <w:jc w:val="center"/>
      </w:pPr>
      <w:r w:rsidRPr="00CA6C7F">
        <w:rPr>
          <w:noProof/>
        </w:rPr>
        <w:drawing>
          <wp:inline distT="0" distB="0" distL="0" distR="0" wp14:anchorId="5F6072C4" wp14:editId="121FC1C4">
            <wp:extent cx="1209675" cy="212033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B999" w14:textId="77777777" w:rsidR="00352302" w:rsidRPr="00031FF2" w:rsidRDefault="00000000" w:rsidP="00031FF2">
      <w:pPr>
        <w:pStyle w:val="Heading1"/>
        <w:rPr>
          <w:sz w:val="36"/>
          <w:szCs w:val="36"/>
        </w:rPr>
      </w:pPr>
      <w:bookmarkStart w:id="6" w:name="_Toc112008413"/>
      <w:bookmarkStart w:id="7" w:name="_Toc112159107"/>
      <w:r w:rsidRPr="00031FF2">
        <w:rPr>
          <w:sz w:val="36"/>
          <w:szCs w:val="36"/>
        </w:rPr>
        <w:t xml:space="preserve">3- </w:t>
      </w:r>
      <w:r w:rsidRPr="00031FF2">
        <w:rPr>
          <w:sz w:val="36"/>
          <w:szCs w:val="36"/>
        </w:rPr>
        <w:t>启示开始</w:t>
      </w:r>
      <w:bookmarkEnd w:id="6"/>
      <w:bookmarkEnd w:id="7"/>
    </w:p>
    <w:p w14:paraId="6A22B99A" w14:textId="77777777" w:rsidR="00352302" w:rsidRDefault="00000000" w:rsidP="008945AF">
      <w:pPr>
        <w:pStyle w:val="a"/>
      </w:pPr>
      <w:r>
        <w:t>使者穆罕默德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自从真主造化他以来，一直具有美好的品德。他的民众称他为诚实可信者，他曾经和他们一起参与善功，恼怒他们的多神崇拜之事，不参与他们的这些事务。</w:t>
      </w:r>
    </w:p>
    <w:p w14:paraId="5C2C0E54" w14:textId="77777777" w:rsidR="00E2041F" w:rsidRDefault="00000000" w:rsidP="008945AF">
      <w:pPr>
        <w:pStyle w:val="a"/>
      </w:pPr>
      <w:r>
        <w:t>当他在麦加四十岁时，真主选择他作为一名使者。哲布立勒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天使来到他这里，降示的第一段经文就是真主所说：</w:t>
      </w:r>
    </w:p>
    <w:p w14:paraId="154BF00A" w14:textId="1757AF66" w:rsidR="00E2041F" w:rsidRDefault="00E2041F" w:rsidP="00E2041F">
      <w:pPr>
        <w:pStyle w:val="a"/>
        <w:bidi/>
        <w:rPr>
          <w:rtl/>
        </w:rPr>
      </w:pPr>
      <w:r w:rsidRPr="00D93FEA">
        <w:rPr>
          <w:rStyle w:val="Char0"/>
          <w:rFonts w:hint="cs"/>
          <w:rtl/>
        </w:rPr>
        <w:lastRenderedPageBreak/>
        <w:t>(</w:t>
      </w:r>
      <w:r w:rsidRPr="00D93FEA">
        <w:rPr>
          <w:rStyle w:val="Char0"/>
          <w:rtl/>
        </w:rPr>
        <w:t>اقْرَأْ بِاسْمِ رَبِّكَ الَّذِي خَلَقَ (1) خَلَقَ الْإِنسَانَ مِنْ عَلَقٍ (2) اقْرَأْ وَرَبُّكَ الْأَكْرَمُ (3) الَّذِي عَلَّمَ بِالْقَلَمِ (4) عَلَّمَ الْإِنسَانَ مَا لَمْ يَعْلَمْ (5)</w:t>
      </w:r>
      <w:r w:rsidRPr="00D93FEA">
        <w:rPr>
          <w:rStyle w:val="Char0"/>
          <w:rFonts w:hint="cs"/>
          <w:rtl/>
        </w:rPr>
        <w:t>)</w:t>
      </w:r>
      <w:r w:rsidR="00B204D2">
        <w:rPr>
          <w:rStyle w:val="Heading8Char"/>
          <w:rFonts w:hint="cs"/>
          <w:rtl/>
        </w:rPr>
        <w:t xml:space="preserve"> </w:t>
      </w:r>
      <w:r w:rsidRPr="006954F6">
        <w:rPr>
          <w:rtl/>
        </w:rPr>
        <w:t>[</w:t>
      </w:r>
      <w:r w:rsidRPr="00CA6C7F">
        <w:rPr>
          <w:szCs w:val="22"/>
          <w:rtl/>
        </w:rPr>
        <w:t>سورة العلق:1-5]</w:t>
      </w:r>
    </w:p>
    <w:p w14:paraId="6A22B99B" w14:textId="212EA3BB" w:rsidR="00352302" w:rsidRDefault="00000000" w:rsidP="00E2041F">
      <w:pPr>
        <w:pStyle w:val="a"/>
      </w:pPr>
      <w:r w:rsidRPr="00931683">
        <w:rPr>
          <w:rStyle w:val="Strong"/>
        </w:rPr>
        <w:t xml:space="preserve"> “</w:t>
      </w:r>
      <w:r w:rsidRPr="00931683">
        <w:rPr>
          <w:rStyle w:val="Strong"/>
        </w:rPr>
        <w:t>你应当奉你的创造主的名义而宣读，（</w:t>
      </w:r>
      <w:r w:rsidRPr="00931683">
        <w:rPr>
          <w:rStyle w:val="Strong"/>
        </w:rPr>
        <w:t>1</w:t>
      </w:r>
      <w:r w:rsidRPr="00931683">
        <w:rPr>
          <w:rStyle w:val="Strong"/>
        </w:rPr>
        <w:t>）</w:t>
      </w:r>
      <w:r w:rsidRPr="00931683">
        <w:rPr>
          <w:rStyle w:val="Strong"/>
        </w:rPr>
        <w:t xml:space="preserve"> </w:t>
      </w:r>
      <w:r w:rsidRPr="00931683">
        <w:rPr>
          <w:rStyle w:val="Strong"/>
        </w:rPr>
        <w:t>他曾用血块创造人。（</w:t>
      </w:r>
      <w:r w:rsidRPr="00931683">
        <w:rPr>
          <w:rStyle w:val="Strong"/>
        </w:rPr>
        <w:t>2</w:t>
      </w:r>
      <w:r w:rsidRPr="00931683">
        <w:rPr>
          <w:rStyle w:val="Strong"/>
        </w:rPr>
        <w:t>）</w:t>
      </w:r>
      <w:r w:rsidRPr="00931683">
        <w:rPr>
          <w:rStyle w:val="Strong"/>
        </w:rPr>
        <w:t xml:space="preserve"> </w:t>
      </w:r>
      <w:r w:rsidRPr="00931683">
        <w:rPr>
          <w:rStyle w:val="Strong"/>
        </w:rPr>
        <w:t>你应当宣读，你的主是最尊严的，（</w:t>
      </w:r>
      <w:r w:rsidRPr="00931683">
        <w:rPr>
          <w:rStyle w:val="Strong"/>
        </w:rPr>
        <w:t>3</w:t>
      </w:r>
      <w:r w:rsidRPr="00931683">
        <w:rPr>
          <w:rStyle w:val="Strong"/>
        </w:rPr>
        <w:t>）</w:t>
      </w:r>
      <w:r w:rsidRPr="00931683">
        <w:rPr>
          <w:rStyle w:val="Strong"/>
        </w:rPr>
        <w:t xml:space="preserve"> </w:t>
      </w:r>
      <w:r w:rsidRPr="00931683">
        <w:rPr>
          <w:rStyle w:val="Strong"/>
        </w:rPr>
        <w:t>他曾教人用笔写字，（</w:t>
      </w:r>
      <w:r w:rsidRPr="00931683">
        <w:rPr>
          <w:rStyle w:val="Strong"/>
        </w:rPr>
        <w:t>4</w:t>
      </w:r>
      <w:r w:rsidRPr="00931683">
        <w:rPr>
          <w:rStyle w:val="Strong"/>
        </w:rPr>
        <w:t>）</w:t>
      </w:r>
      <w:r w:rsidRPr="00931683">
        <w:rPr>
          <w:rStyle w:val="Strong"/>
        </w:rPr>
        <w:t xml:space="preserve"> </w:t>
      </w:r>
      <w:r w:rsidRPr="00931683">
        <w:rPr>
          <w:rStyle w:val="Strong"/>
        </w:rPr>
        <w:t>他曾教人知道自己所不知道的东西。（</w:t>
      </w:r>
      <w:r w:rsidRPr="00931683">
        <w:rPr>
          <w:rStyle w:val="Strong"/>
        </w:rPr>
        <w:t>5</w:t>
      </w:r>
      <w:r w:rsidRPr="00931683">
        <w:rPr>
          <w:rStyle w:val="Strong"/>
        </w:rPr>
        <w:t>）</w:t>
      </w:r>
      <w:r w:rsidRPr="00931683">
        <w:rPr>
          <w:rStyle w:val="Strong"/>
        </w:rPr>
        <w:t xml:space="preserve"> </w:t>
      </w:r>
      <w:r w:rsidRPr="00931683">
        <w:rPr>
          <w:rStyle w:val="Strong"/>
        </w:rPr>
        <w:t>｛血块章：</w:t>
      </w:r>
      <w:r w:rsidRPr="00931683">
        <w:rPr>
          <w:rStyle w:val="Strong"/>
        </w:rPr>
        <w:t>1-5</w:t>
      </w:r>
      <w:r w:rsidRPr="00931683">
        <w:rPr>
          <w:rStyle w:val="Strong"/>
        </w:rPr>
        <w:t>｝</w:t>
      </w:r>
      <w:r w:rsidRPr="00931683">
        <w:rPr>
          <w:rStyle w:val="Strong"/>
        </w:rPr>
        <w:t xml:space="preserve"> </w:t>
      </w:r>
      <w:r>
        <w:t>然后，他胆战心惊地来到他的妻子海迪哲</w:t>
      </w:r>
      <w:r>
        <w:t xml:space="preserve"> - </w:t>
      </w:r>
      <w:r>
        <w:t>愿主喜悦之</w:t>
      </w:r>
      <w:r>
        <w:t xml:space="preserve"> - </w:t>
      </w:r>
      <w:r>
        <w:t>那里，告诉她这一消息。她安慰他，并和他一起来到她的堂弟瓦拉格</w:t>
      </w:r>
      <w:r>
        <w:t>·</w:t>
      </w:r>
      <w:r>
        <w:t>本</w:t>
      </w:r>
      <w:r>
        <w:t>·</w:t>
      </w:r>
      <w:r>
        <w:t>奴菲里那里</w:t>
      </w:r>
      <w:r>
        <w:t xml:space="preserve"> - </w:t>
      </w:r>
      <w:r>
        <w:t>他是一名基督教徒，念诵《讨拉特》和《引支勒》</w:t>
      </w:r>
      <w:r>
        <w:t xml:space="preserve"> - </w:t>
      </w:r>
      <w:r>
        <w:t>。海迪哲对他说：堂弟，你听你侄儿的念诵。瓦拉格便问他：我的侄儿，你怎么啦？真主的使者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就告诉了他发生的一切，瓦拉格对他说：</w:t>
      </w:r>
      <w:r>
        <w:t xml:space="preserve"> “</w:t>
      </w:r>
      <w:r>
        <w:t>这是真主降示穆萨的律法，我若是个年轻小伙子该有多好！我希望当你的族人驱逐你时我还在世。真主的使者说：他们会把我赶出家乡吗</w:t>
      </w:r>
      <w:r>
        <w:t>?</w:t>
      </w:r>
      <w:r>
        <w:t>瓦拉格回答：是的，我若在世，必助你一臂之力，让你取得胜利。</w:t>
      </w:r>
      <w:r>
        <w:t>”</w:t>
      </w:r>
      <w:r>
        <w:t>｛</w:t>
      </w:r>
      <w:r>
        <w:t>2</w:t>
      </w:r>
      <w:r>
        <w:t>｝</w:t>
      </w:r>
    </w:p>
    <w:p w14:paraId="6A22B99C" w14:textId="77777777" w:rsidR="00352302" w:rsidRDefault="00000000" w:rsidP="008945AF">
      <w:pPr>
        <w:pStyle w:val="a"/>
      </w:pPr>
      <w:r>
        <w:t>在麦加，《古兰经》持续降示，哲布立勒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从养育世界的主那里将经文降示给他。随后将详细阐释这一使命。</w:t>
      </w:r>
    </w:p>
    <w:p w14:paraId="6A22B99D" w14:textId="77777777" w:rsidR="00352302" w:rsidRDefault="00000000" w:rsidP="008945AF">
      <w:pPr>
        <w:pStyle w:val="a"/>
      </w:pPr>
      <w:r>
        <w:t>他持续给他的民众宣传伊斯兰教，他们排斥他，与他为敌，他们以金钱和王权作为交换条件，让他放弃这一使命，他拒绝了所有这一切。他们就像对他之前的使者一样，说他是：魔术师，骗子和造谣者。他们把他关起来，殴打他尊贵的身体，迫害他的追随者。</w:t>
      </w:r>
      <w:r>
        <w:t xml:space="preserve"> </w:t>
      </w:r>
      <w:r>
        <w:t>使者</w:t>
      </w:r>
      <w:r>
        <w:t xml:space="preserve"> </w:t>
      </w:r>
      <w:r w:rsidRPr="008C4171">
        <w:rPr>
          <w:rStyle w:val="Char2"/>
          <w:lang w:eastAsia="zh-CN"/>
        </w:rPr>
        <w:t xml:space="preserve">- </w:t>
      </w:r>
      <w:r w:rsidRPr="008C4171">
        <w:rPr>
          <w:rStyle w:val="Char2"/>
          <w:lang w:eastAsia="zh-CN"/>
        </w:rPr>
        <w:t>愿主福安之</w:t>
      </w:r>
      <w:r w:rsidRPr="008C4171">
        <w:rPr>
          <w:rStyle w:val="Char2"/>
          <w:lang w:eastAsia="zh-CN"/>
        </w:rPr>
        <w:t xml:space="preserve"> - </w:t>
      </w:r>
      <w:r>
        <w:t>持续在麦加宣传信仰真主。他前往朝觐集会和阿拉伯人的季节性市场，在那里向人们介绍伊斯兰教。他既不想要今世，也不想要王权，更不想使用刀剑。他没有权利，也不是国王。他在第一次宣教时就宣布挑战，让</w:t>
      </w:r>
      <w:r>
        <w:lastRenderedPageBreak/>
        <w:t>他们拿来与《古兰经》一样的章节，他以此不断挑战他的对手。所有归信的圣门弟子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</w:t>
      </w:r>
      <w:r w:rsidRPr="00C830BE">
        <w:rPr>
          <w:sz w:val="20"/>
          <w:szCs w:val="20"/>
        </w:rPr>
        <w:t xml:space="preserve"> </w:t>
      </w:r>
      <w:r>
        <w:t>都归信了他。</w:t>
      </w:r>
    </w:p>
    <w:p w14:paraId="6A22B99E" w14:textId="77777777" w:rsidR="00352302" w:rsidRDefault="00000000" w:rsidP="008945AF">
      <w:pPr>
        <w:pStyle w:val="a"/>
      </w:pPr>
      <w:r>
        <w:t>真主在麦加以《古兰经》伟大的章节使他得以尊贵，即夜行到耶路撒冷，然后，从那里登宵。众所周知，真主将伊勒亚斯和麦西哈先知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升上了天。这在穆斯林和基督教徒那里都有记载。</w:t>
      </w:r>
      <w:r>
        <w:t xml:space="preserve"> </w:t>
      </w:r>
      <w:r>
        <w:t>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在天上接到来自真主关于礼拜的主命，也就是现在穆斯林每天的五次礼拜。在麦加还有另外一个伟大的迹象，即指月成半，以便让异教徒看到这种现象。</w:t>
      </w:r>
    </w:p>
    <w:p w14:paraId="6A22B99F" w14:textId="77777777" w:rsidR="00352302" w:rsidRDefault="00000000" w:rsidP="008945AF">
      <w:pPr>
        <w:pStyle w:val="a"/>
      </w:pPr>
      <w:r>
        <w:t>古莱氏异教徒利用一切手段来追捕他，他们对他怀有恶意并疏远他。顽固地要求各种迹象，利用犹太人向他们提供论据，帮助他们与他辩论，使人们远离他。</w:t>
      </w:r>
    </w:p>
    <w:p w14:paraId="6A22B9A0" w14:textId="77777777" w:rsidR="00352302" w:rsidRDefault="00000000" w:rsidP="008945AF">
      <w:pPr>
        <w:pStyle w:val="a"/>
      </w:pPr>
      <w:r>
        <w:t>当古莱氏异教徒继续迫害信士时，先知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允许他们迁徙到埃塞俄比亚。先知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对他们说：那里有一个公正的国王，他不会压迫任何人，他是一名基督教国王。有两批人迁徙到达埃塞俄比亚时，他们把先知穆罕默德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带来的宗教介绍给了纳加什国王。他说：以真主发誓，这和穆萨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所带来的，确是出自同一明灯，他的民众同样对他和他的弟子们不断地伤害。</w:t>
      </w:r>
    </w:p>
    <w:p w14:paraId="6A22B9A1" w14:textId="77777777" w:rsidR="00352302" w:rsidRDefault="00000000" w:rsidP="008945AF">
      <w:pPr>
        <w:pStyle w:val="a"/>
      </w:pPr>
      <w:r>
        <w:t>在那个时节信仰他的人们，是来自麦地那的一伙人，他们向他效忠加入伊斯兰教并援助他。当他到达他们的城市时，这座城市当时被称为</w:t>
      </w:r>
      <w:r>
        <w:t>“</w:t>
      </w:r>
      <w:r>
        <w:t>叶斯里布</w:t>
      </w:r>
      <w:r>
        <w:t>”</w:t>
      </w:r>
      <w:r>
        <w:t>，他允许留下的人们从麦加迁徙到麦地那。他们就迁徙了，伊斯兰教在麦地那传播，直到各家各户都信奉了伊斯兰教。</w:t>
      </w:r>
    </w:p>
    <w:p w14:paraId="6A22B9A2" w14:textId="77777777" w:rsidR="00352302" w:rsidRDefault="00000000" w:rsidP="008945AF">
      <w:pPr>
        <w:pStyle w:val="a"/>
      </w:pPr>
      <w:r>
        <w:lastRenderedPageBreak/>
        <w:t>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在麦加度过了十三年，宣传真主的宗教。真主允许他迁徙到麦地那，他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就迁徙，并持续宣教。在此期间逐渐降示伊斯兰教法。他开始向部落的首领和国王派遣他的信使，向他们宣传伊斯兰教。他派遣信使去的有：罗马、波斯和埃及国王。</w:t>
      </w:r>
    </w:p>
    <w:p w14:paraId="6A22B9A3" w14:textId="77777777" w:rsidR="00352302" w:rsidRDefault="00000000" w:rsidP="008945AF">
      <w:pPr>
        <w:pStyle w:val="a"/>
      </w:pPr>
      <w:r>
        <w:t>在麦地那发生了日食，人们惊恐不已，当时正值先知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的儿子易布拉欣去世之日，人们便说：太阳由于易布拉欣的去世而亏损。先知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说：</w:t>
      </w:r>
      <w:r>
        <w:t xml:space="preserve"> “</w:t>
      </w:r>
      <w:r>
        <w:t>太阳和月亮不会由于某个人的出生和去世而盈亏，它是真主的迹象，崇拜者以此而敬畏真主。</w:t>
      </w:r>
      <w:r>
        <w:t>”</w:t>
      </w:r>
      <w:r>
        <w:t>｛</w:t>
      </w:r>
      <w:r>
        <w:t>3</w:t>
      </w:r>
      <w:r>
        <w:t>｝</w:t>
      </w:r>
      <w:r>
        <w:t xml:space="preserve"> </w:t>
      </w:r>
      <w:r>
        <w:t>如果先知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是个撒谎者，他就会马上以他的谎言而吓唬别人，他就会说，太阳由于我儿子去世而亏折了。所以，他怎么会是撒谎者呢。</w:t>
      </w:r>
    </w:p>
    <w:p w14:paraId="0BC9CDBE" w14:textId="77777777" w:rsidR="00AD7DFC" w:rsidRDefault="00000000" w:rsidP="008945AF">
      <w:pPr>
        <w:pStyle w:val="a"/>
      </w:pPr>
      <w:r>
        <w:t>真主以完美的品德美化使者</w:t>
      </w:r>
      <w:r>
        <w:t xml:space="preserve"> - </w:t>
      </w:r>
      <w:r>
        <w:t>愿主福安之</w:t>
      </w:r>
      <w:r>
        <w:t xml:space="preserve"> -</w:t>
      </w:r>
      <w:r>
        <w:t>。真主形容他说：</w:t>
      </w:r>
    </w:p>
    <w:p w14:paraId="0AF5623C" w14:textId="77777777" w:rsidR="00297AF5" w:rsidRPr="00297AF5" w:rsidRDefault="00297AF5" w:rsidP="00297AF5">
      <w:pPr>
        <w:pStyle w:val="a0"/>
        <w:rPr>
          <w:rStyle w:val="Char1"/>
          <w:b w:val="0"/>
          <w:color w:val="31521B"/>
          <w:sz w:val="24"/>
          <w:szCs w:val="24"/>
          <w:rtl/>
        </w:rPr>
      </w:pPr>
      <w:r w:rsidRPr="00297AF5">
        <w:rPr>
          <w:rStyle w:val="Heading8Char"/>
          <w:rFonts w:asciiTheme="minorHAnsi" w:eastAsiaTheme="minorEastAsia" w:hAnsiTheme="minorHAnsi" w:cstheme="minorBidi"/>
          <w:color w:val="31521B"/>
          <w:sz w:val="24"/>
          <w:szCs w:val="24"/>
          <w:rtl/>
        </w:rPr>
        <w:t>(وَإِنَّكَ لَعَلَىٰ خُلُقٍ عَظِيمٍ)</w:t>
      </w:r>
      <w:r w:rsidRPr="00297AF5">
        <w:rPr>
          <w:rStyle w:val="Char1"/>
          <w:b w:val="0"/>
          <w:color w:val="31521B"/>
          <w:sz w:val="24"/>
          <w:szCs w:val="24"/>
          <w:rtl/>
        </w:rPr>
        <w:t>.</w:t>
      </w:r>
    </w:p>
    <w:p w14:paraId="6A22B9A4" w14:textId="57E6AFC3" w:rsidR="00352302" w:rsidRDefault="00000000" w:rsidP="008945AF">
      <w:pPr>
        <w:pStyle w:val="a"/>
      </w:pPr>
      <w:r>
        <w:t xml:space="preserve"> </w:t>
      </w:r>
      <w:r w:rsidRPr="00D7360D">
        <w:rPr>
          <w:rStyle w:val="Strong"/>
        </w:rPr>
        <w:t>“</w:t>
      </w:r>
      <w:r w:rsidRPr="00D7360D">
        <w:rPr>
          <w:rStyle w:val="Strong"/>
        </w:rPr>
        <w:t>你确是具备一种伟大的性格的。</w:t>
      </w:r>
      <w:r w:rsidRPr="00D7360D">
        <w:rPr>
          <w:rStyle w:val="Strong"/>
        </w:rPr>
        <w:t xml:space="preserve">” </w:t>
      </w:r>
      <w:r w:rsidRPr="00D7360D">
        <w:rPr>
          <w:rStyle w:val="Strong"/>
        </w:rPr>
        <w:t>｛笔章：</w:t>
      </w:r>
      <w:r w:rsidRPr="00D7360D">
        <w:rPr>
          <w:rStyle w:val="Strong"/>
        </w:rPr>
        <w:t>4</w:t>
      </w:r>
      <w:r w:rsidRPr="00D7360D">
        <w:rPr>
          <w:rStyle w:val="Strong"/>
        </w:rPr>
        <w:t>｝</w:t>
      </w:r>
      <w:r>
        <w:t xml:space="preserve"> </w:t>
      </w:r>
      <w:r>
        <w:t>他曾经以所有的美德而被人称呼，比如诚实、忠诚、勇敢、公正和履约等，即使是对敌人也是如此。他慷慨大方，喜欢向贫穷者、寡妇和需要帮助的人施舍，积极地赠送他们礼物，并对他们表示同情和谦恭。乃至于有一个陌生人来找使者</w:t>
      </w:r>
      <w:r>
        <w:t xml:space="preserve"> - </w:t>
      </w:r>
      <w:r>
        <w:t>愿主福安之</w:t>
      </w:r>
      <w:r>
        <w:t xml:space="preserve"> -</w:t>
      </w:r>
      <w:r>
        <w:t>，他不认识使者，而使者就在圣门弟子之间，他问圣门弟子</w:t>
      </w:r>
      <w:r>
        <w:t xml:space="preserve"> - </w:t>
      </w:r>
      <w:r>
        <w:t>愿主喜悦之</w:t>
      </w:r>
      <w:r>
        <w:t xml:space="preserve"> -</w:t>
      </w:r>
      <w:r>
        <w:t>：</w:t>
      </w:r>
      <w:r>
        <w:t>“</w:t>
      </w:r>
      <w:r>
        <w:t>你们谁是穆罕默德？</w:t>
      </w:r>
      <w:r>
        <w:t>”</w:t>
      </w:r>
    </w:p>
    <w:p w14:paraId="6A22B9A5" w14:textId="77777777" w:rsidR="00352302" w:rsidRDefault="00000000" w:rsidP="008945AF">
      <w:pPr>
        <w:pStyle w:val="a"/>
      </w:pPr>
      <w:r>
        <w:lastRenderedPageBreak/>
        <w:t>他的生平就是他与所有人完美交往的标志：无论远近大小，也无论是男女甚至是动物和飞禽，都一视同仁地公正和诚恳对待。</w:t>
      </w:r>
    </w:p>
    <w:p w14:paraId="6A22B9A6" w14:textId="77777777" w:rsidR="00352302" w:rsidRDefault="00000000" w:rsidP="008945AF">
      <w:pPr>
        <w:pStyle w:val="a"/>
      </w:pPr>
      <w:r>
        <w:t>当真主为他完美了宗教，使者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完全地履行了他的使命，于六十三岁时去世，其中为先知前四十年，二十三年为先知和使者。</w:t>
      </w:r>
      <w:r>
        <w:t xml:space="preserve"> </w:t>
      </w:r>
      <w:r>
        <w:t>他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埋葬在麦地那，他没有留下任何资金和遗产，只有他当时身穿的一袭白袍。留下的一块地施舍供过路者使用。｛</w:t>
      </w:r>
      <w:r>
        <w:t>4</w:t>
      </w:r>
      <w:r>
        <w:t>｝</w:t>
      </w:r>
    </w:p>
    <w:p w14:paraId="6A22B9A7" w14:textId="77777777" w:rsidR="00352302" w:rsidRDefault="00000000" w:rsidP="008945AF">
      <w:pPr>
        <w:pStyle w:val="a"/>
      </w:pPr>
      <w:r>
        <w:t>信奉伊斯兰教，相信他并向他效忠的人数众多。在他去世前大约三个月，和他一起去履行辞别朝觐的人们超过十万。也许这就是他的宗教保留和传播的奥秘之一。他的弟子们是他在伊斯兰教的价值观和原则基础之上培育成长的，他们是公正、奉献、虔诚和忠诚的最好的圣门弟子，为他们所信仰的这一伟大宗教而奉献。</w:t>
      </w:r>
    </w:p>
    <w:p w14:paraId="6A22B9A8" w14:textId="77777777" w:rsidR="00352302" w:rsidRDefault="00000000" w:rsidP="008945AF">
      <w:pPr>
        <w:pStyle w:val="a"/>
      </w:pPr>
      <w:r>
        <w:t>他的弟子们</w:t>
      </w:r>
      <w:r>
        <w:t xml:space="preserve"> - </w:t>
      </w:r>
      <w:r>
        <w:t>愿主喜悦之</w:t>
      </w:r>
      <w:r>
        <w:t xml:space="preserve"> - </w:t>
      </w:r>
      <w:r>
        <w:t>中最具信仰、学识、善功、虔诚、忠诚、奉献、勇敢和慷慨的人是：艾布</w:t>
      </w:r>
      <w:r>
        <w:t>·</w:t>
      </w:r>
      <w:r>
        <w:t>白克尔</w:t>
      </w:r>
      <w:r>
        <w:t>·</w:t>
      </w:r>
      <w:r>
        <w:t>逊迪格、欧麦尔</w:t>
      </w:r>
      <w:r>
        <w:t>·</w:t>
      </w:r>
      <w:r>
        <w:t>本</w:t>
      </w:r>
      <w:r>
        <w:t>·</w:t>
      </w:r>
      <w:r>
        <w:t>哈塔布、奥斯曼</w:t>
      </w:r>
      <w:r>
        <w:t>·</w:t>
      </w:r>
      <w:r>
        <w:t>本</w:t>
      </w:r>
      <w:r>
        <w:t>·</w:t>
      </w:r>
      <w:r>
        <w:t>奥法和阿里</w:t>
      </w:r>
      <w:r>
        <w:t>·</w:t>
      </w:r>
      <w:r>
        <w:t>本</w:t>
      </w:r>
      <w:r>
        <w:t>·</w:t>
      </w:r>
      <w:r>
        <w:t>艾布</w:t>
      </w:r>
      <w:r>
        <w:t>·</w:t>
      </w:r>
      <w:r>
        <w:t>塔里布。他们是最早信仰并相信他的人们，他们是在他之后的哈里法，在他之后扛起了宗教的旗帜。他们没有任何先知的特性，他们只是圣门弟子</w:t>
      </w:r>
      <w:r>
        <w:t xml:space="preserve"> - </w:t>
      </w:r>
      <w:r>
        <w:t>愿主喜悦之</w:t>
      </w:r>
      <w:r>
        <w:t xml:space="preserve"> - </w:t>
      </w:r>
      <w:r>
        <w:t>，除此以外，并无任何特殊。</w:t>
      </w:r>
    </w:p>
    <w:p w14:paraId="6A22B9A9" w14:textId="6FB84BF1" w:rsidR="00352302" w:rsidRDefault="00000000" w:rsidP="008945AF">
      <w:pPr>
        <w:pStyle w:val="a"/>
      </w:pPr>
      <w:r>
        <w:t>真主以他所讲的语言保存了对他的记录，他的圣行、经历和言行。历史上没有一个人的生平如同他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的一样被保存，甚至连他是如何睡觉、吃喝和欢笑都保存下来？</w:t>
      </w:r>
      <w:r>
        <w:t xml:space="preserve"> </w:t>
      </w:r>
      <w:r>
        <w:t>他如何与家人相处？</w:t>
      </w:r>
      <w:r>
        <w:t xml:space="preserve"> </w:t>
      </w:r>
      <w:r>
        <w:t>他的一切都记录在他的传记里，他是一名使者，没有任何神性，不掌握对他自己的祸福。</w:t>
      </w:r>
    </w:p>
    <w:p w14:paraId="0C4661DA" w14:textId="59A28B0D" w:rsidR="008972D6" w:rsidRDefault="008972D6" w:rsidP="008972D6">
      <w:pPr>
        <w:pStyle w:val="rand22612"/>
        <w:bidi w:val="0"/>
        <w:jc w:val="center"/>
      </w:pPr>
      <w:r w:rsidRPr="00CA6C7F">
        <w:rPr>
          <w:noProof/>
        </w:rPr>
        <w:lastRenderedPageBreak/>
        <w:drawing>
          <wp:inline distT="0" distB="0" distL="0" distR="0" wp14:anchorId="4BBD4B90" wp14:editId="3808A4FC">
            <wp:extent cx="1209675" cy="212033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062B" w14:textId="77777777" w:rsidR="00B204D2" w:rsidRDefault="00B204D2">
      <w:pPr>
        <w:rPr>
          <w:rFonts w:asciiTheme="majorHAnsi" w:eastAsiaTheme="majorEastAsia" w:hAnsiTheme="majorHAnsi" w:cstheme="majorBidi"/>
          <w:color w:val="262626" w:themeColor="text1" w:themeTint="D9"/>
          <w:sz w:val="36"/>
          <w:szCs w:val="36"/>
        </w:rPr>
      </w:pPr>
      <w:r>
        <w:rPr>
          <w:sz w:val="36"/>
          <w:szCs w:val="36"/>
        </w:rPr>
        <w:br w:type="page"/>
      </w:r>
    </w:p>
    <w:p w14:paraId="6A22B9AA" w14:textId="474A6C2E" w:rsidR="00352302" w:rsidRPr="00031FF2" w:rsidRDefault="00000000" w:rsidP="00031FF2">
      <w:pPr>
        <w:pStyle w:val="Heading1"/>
        <w:rPr>
          <w:sz w:val="36"/>
          <w:szCs w:val="36"/>
        </w:rPr>
      </w:pPr>
      <w:bookmarkStart w:id="8" w:name="_Toc112008414"/>
      <w:bookmarkStart w:id="9" w:name="_Toc112159108"/>
      <w:r w:rsidRPr="00031FF2">
        <w:rPr>
          <w:sz w:val="36"/>
          <w:szCs w:val="36"/>
        </w:rPr>
        <w:lastRenderedPageBreak/>
        <w:t xml:space="preserve">4- </w:t>
      </w:r>
      <w:r w:rsidRPr="00031FF2">
        <w:rPr>
          <w:sz w:val="36"/>
          <w:szCs w:val="36"/>
        </w:rPr>
        <w:t>他的使命</w:t>
      </w:r>
      <w:bookmarkEnd w:id="8"/>
      <w:bookmarkEnd w:id="9"/>
    </w:p>
    <w:p w14:paraId="6A22B9AB" w14:textId="77777777" w:rsidR="00352302" w:rsidRDefault="00000000" w:rsidP="008945AF">
      <w:pPr>
        <w:pStyle w:val="a"/>
      </w:pPr>
      <w:r>
        <w:t>在世界各地盛行多神崇拜、不信教和愚昧之时，真主派遣了穆罕默德</w:t>
      </w:r>
      <w:r>
        <w:t xml:space="preserve"> - </w:t>
      </w:r>
      <w:r>
        <w:t>愿主福安之</w:t>
      </w:r>
      <w:r>
        <w:t xml:space="preserve"> -</w:t>
      </w:r>
      <w:r>
        <w:t>。在大地上，除了少数有经典者以外，没有人崇拜独一无二的真主。真主派遣他的使者穆罕默德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作为封印的先知和使者。真主以对全世界的正道和真理的宗教而派遣了他，以彰显整个宗教，并将人们从多神崇拜、不信教和愚昧的黑暗中拯救出来，到达认主独一和信仰的光明。他的使命就是完成之前众先知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的使命。</w:t>
      </w:r>
    </w:p>
    <w:p w14:paraId="6A22B9AC" w14:textId="77777777" w:rsidR="00352302" w:rsidRDefault="00000000" w:rsidP="008945AF">
      <w:pPr>
        <w:pStyle w:val="a"/>
      </w:pPr>
      <w:r>
        <w:t>他所宣传的就是众先知和使者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所号召的：努哈、易布拉欣、穆萨、苏莱曼、达吾德和尔萨。他们信仰的真主就是造化的、给予的，使人生使人死的，掌握一切的主。他是安排一切的、怜悯的、仁慈的主。真主造化了宇宙万物，包括我们能够看到和我们看不到的。除了真主以外的所有一切都是真主的造化。</w:t>
      </w:r>
    </w:p>
    <w:p w14:paraId="6A22B9AD" w14:textId="77777777" w:rsidR="00352302" w:rsidRDefault="00000000" w:rsidP="008945AF">
      <w:pPr>
        <w:pStyle w:val="a"/>
      </w:pPr>
      <w:r>
        <w:t>他还号召崇拜独一的真主，放弃崇拜真主以外的。明确指出真主是独一的，在功修、掌管、造化和安排中没有任何匹敌。解释了崇高的真主没有生产，也没有被生产，他没有任何匹敌和相似者。在真主的被造中没有他的替代和类似者。</w:t>
      </w:r>
    </w:p>
    <w:p w14:paraId="6A22B9AE" w14:textId="77777777" w:rsidR="00352302" w:rsidRDefault="00000000" w:rsidP="008945AF">
      <w:pPr>
        <w:pStyle w:val="a"/>
      </w:pPr>
      <w:r>
        <w:t>他号召信仰天启经典，如易布拉欣和穆萨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的苏哈福，讨拉特、宰逋尔和引支勒。他还号召信仰所有的使者</w:t>
      </w:r>
      <w:r>
        <w:t xml:space="preserve"> - </w:t>
      </w:r>
      <w:r>
        <w:t>愿主福安之</w:t>
      </w:r>
      <w:r>
        <w:t xml:space="preserve"> -</w:t>
      </w:r>
      <w:r>
        <w:t>，认为否定一名先知者，就是否定所有的先知。</w:t>
      </w:r>
    </w:p>
    <w:p w14:paraId="6A22B9AF" w14:textId="77777777" w:rsidR="00352302" w:rsidRDefault="00000000" w:rsidP="008945AF">
      <w:pPr>
        <w:pStyle w:val="a"/>
      </w:pPr>
      <w:r>
        <w:t>他给所有的人以真主的怜悯而报喜。真主使他们在今世得以满足。真主是养育的、普慈的主。真主是将众生从坟墓复生后清算他们的独一的主。他是将信士的一件善功回赐十倍，而将</w:t>
      </w:r>
      <w:r>
        <w:lastRenderedPageBreak/>
        <w:t>一件坏事只同等惩罚的主。信士在后世享有永恒的恩典。不信教者，做坏事者将受到今后两世的惩罚。</w:t>
      </w:r>
    </w:p>
    <w:p w14:paraId="6A22B9B0" w14:textId="77777777" w:rsidR="00352302" w:rsidRDefault="00000000" w:rsidP="008945AF">
      <w:pPr>
        <w:pStyle w:val="a"/>
      </w:pPr>
      <w:r>
        <w:t>使者穆罕默德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在他的使命中，没有颂扬他的部落、他的国家或他自己的荣耀，而是在《古兰经》中提到了努哈、易布拉欣、穆萨和尔萨先知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的名字。提到他们的名字比他的名字次数还要多。他母亲的名字和众妻室的名字在《古兰经》中都没有提到，而穆萨母亲的名字在《古兰经》中不止一次提到，麦尔彦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的名字在《古兰经》中提到了</w:t>
      </w:r>
      <w:r>
        <w:t>35</w:t>
      </w:r>
      <w:r>
        <w:t>次。</w:t>
      </w:r>
    </w:p>
    <w:p w14:paraId="6A22B9B1" w14:textId="77777777" w:rsidR="00352302" w:rsidRDefault="00000000" w:rsidP="008945AF">
      <w:pPr>
        <w:pStyle w:val="a"/>
      </w:pPr>
      <w:r>
        <w:t>使者穆罕默德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在任何违背教法、理智和天性的事情，或者正直的品德所不齿的任何事情上都是被保护不犯错的，因为众先知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在接受真主的使命中是被保护不犯错的，他们被派遣向真主的仆人传达真主的命令。众先知不具备任何养育性或者神圣性，他们是像其他人一样的凡人，崇高的真主以使命而启示他们。</w:t>
      </w:r>
    </w:p>
    <w:p w14:paraId="6A22B9B2" w14:textId="40E1E4F6" w:rsidR="00352302" w:rsidRDefault="00000000" w:rsidP="008945AF">
      <w:pPr>
        <w:pStyle w:val="a"/>
      </w:pPr>
      <w:r>
        <w:t>最能证明使者穆罕默德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的使命是来自真主的天启的是，它直到今天仍然存在，如同他在世一样。有十多亿穆斯林履行他们的教法义务，如礼拜、天课、斋戒和朝觐等，没有任何的变动或篡改。</w:t>
      </w:r>
    </w:p>
    <w:p w14:paraId="35199B77" w14:textId="58CD57A2" w:rsidR="008972D6" w:rsidRDefault="008972D6" w:rsidP="008972D6">
      <w:pPr>
        <w:pStyle w:val="rand14220"/>
        <w:bidi w:val="0"/>
        <w:jc w:val="center"/>
      </w:pPr>
      <w:r w:rsidRPr="00CA6C7F">
        <w:rPr>
          <w:noProof/>
        </w:rPr>
        <w:drawing>
          <wp:inline distT="0" distB="0" distL="0" distR="0" wp14:anchorId="58A7D70A" wp14:editId="39F177C5">
            <wp:extent cx="1209675" cy="212033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7BA2" w14:textId="77777777" w:rsidR="00B204D2" w:rsidRDefault="00B204D2">
      <w:pPr>
        <w:rPr>
          <w:rFonts w:asciiTheme="majorHAnsi" w:eastAsiaTheme="majorEastAsia" w:hAnsiTheme="majorHAnsi" w:cstheme="majorBidi"/>
          <w:color w:val="262626" w:themeColor="text1" w:themeTint="D9"/>
          <w:sz w:val="36"/>
          <w:szCs w:val="36"/>
        </w:rPr>
      </w:pPr>
      <w:r>
        <w:rPr>
          <w:sz w:val="36"/>
          <w:szCs w:val="36"/>
        </w:rPr>
        <w:br w:type="page"/>
      </w:r>
    </w:p>
    <w:p w14:paraId="6A22B9B3" w14:textId="606A50D9" w:rsidR="00352302" w:rsidRPr="00031FF2" w:rsidRDefault="00000000" w:rsidP="00031FF2">
      <w:pPr>
        <w:pStyle w:val="Heading1"/>
        <w:rPr>
          <w:sz w:val="36"/>
          <w:szCs w:val="36"/>
        </w:rPr>
      </w:pPr>
      <w:bookmarkStart w:id="10" w:name="_Toc112008415"/>
      <w:bookmarkStart w:id="11" w:name="_Toc112159109"/>
      <w:r w:rsidRPr="00031FF2">
        <w:rPr>
          <w:sz w:val="36"/>
          <w:szCs w:val="36"/>
        </w:rPr>
        <w:lastRenderedPageBreak/>
        <w:t xml:space="preserve">5- </w:t>
      </w:r>
      <w:r w:rsidRPr="00031FF2">
        <w:rPr>
          <w:sz w:val="36"/>
          <w:szCs w:val="36"/>
        </w:rPr>
        <w:t>他的为圣，及其标志和证据</w:t>
      </w:r>
      <w:bookmarkEnd w:id="10"/>
      <w:bookmarkEnd w:id="11"/>
    </w:p>
    <w:p w14:paraId="6A22B9B4" w14:textId="77777777" w:rsidR="00352302" w:rsidRDefault="00000000" w:rsidP="008945AF">
      <w:pPr>
        <w:pStyle w:val="a"/>
      </w:pPr>
      <w:r>
        <w:t>真主以证明先知们为圣的迹象而援助他们，并为他们的使命提供论据和明证。真主给每一名先知都带来了各种迹象，足以让人们信仰与其类似的迹象。为众先知带来的最伟大的迹象，就是我们的先知穆罕默德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的各种迹象。真主给他带来了《古兰经》，它是众先知的各种迹象中永存直到复生日的迹象。如同真主以许多伟大的迹象（奇迹）援助他一样。使者穆罕默德</w:t>
      </w:r>
      <w:r>
        <w:t xml:space="preserve"> </w:t>
      </w:r>
      <w:r w:rsidRPr="0009768C">
        <w:rPr>
          <w:rStyle w:val="Char2"/>
          <w:lang w:eastAsia="zh-CN"/>
        </w:rPr>
        <w:t xml:space="preserve">- </w:t>
      </w:r>
      <w:r w:rsidRPr="0009768C">
        <w:rPr>
          <w:rStyle w:val="Char2"/>
          <w:lang w:eastAsia="zh-CN"/>
        </w:rPr>
        <w:t>愿主福安之</w:t>
      </w:r>
      <w:r w:rsidRPr="0009768C">
        <w:rPr>
          <w:rStyle w:val="Char2"/>
          <w:lang w:eastAsia="zh-CN"/>
        </w:rPr>
        <w:t xml:space="preserve"> - </w:t>
      </w:r>
      <w:r>
        <w:t>的迹象有许多，其中包括：</w:t>
      </w:r>
    </w:p>
    <w:p w14:paraId="6A22B9B5" w14:textId="77777777" w:rsidR="00352302" w:rsidRDefault="00000000" w:rsidP="008945AF">
      <w:pPr>
        <w:pStyle w:val="a"/>
      </w:pPr>
      <w:r>
        <w:t>登宵，指月为半，在人们遭遇干旱之后，祈求真主降雨滋润人们，雨下了好几次。</w:t>
      </w:r>
    </w:p>
    <w:p w14:paraId="6A22B9B6" w14:textId="77777777" w:rsidR="00352302" w:rsidRDefault="00000000" w:rsidP="008945AF">
      <w:pPr>
        <w:pStyle w:val="a"/>
      </w:pPr>
      <w:r>
        <w:t>让少量的食物和水增多，许多人从中吃喝。</w:t>
      </w:r>
    </w:p>
    <w:p w14:paraId="6A22B9B7" w14:textId="77777777" w:rsidR="00352302" w:rsidRDefault="00000000" w:rsidP="008945AF">
      <w:pPr>
        <w:pStyle w:val="a"/>
      </w:pPr>
      <w:r>
        <w:t>告诉他过去的幽玄，没有人知道其细节，真主告诉他，如众先知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和他们民众的故事，还有山洞里的人的故事。</w:t>
      </w:r>
    </w:p>
    <w:p w14:paraId="6A22B9B8" w14:textId="77777777" w:rsidR="00352302" w:rsidRDefault="00000000" w:rsidP="008945AF">
      <w:pPr>
        <w:pStyle w:val="a"/>
      </w:pPr>
      <w:r>
        <w:t>告诉他将来的幽玄，崇高的真主告诉他以后将要发生的，如火的消息，它从黑贾兹地上冒出，甚至叙利亚地区的人们都能看到，人们争相建筑高楼大厦。</w:t>
      </w:r>
    </w:p>
    <w:p w14:paraId="6A22B9B9" w14:textId="77777777" w:rsidR="00352302" w:rsidRDefault="00000000" w:rsidP="008945AF">
      <w:pPr>
        <w:pStyle w:val="a"/>
      </w:pPr>
      <w:r>
        <w:t>真主使他满足并从人们中保护他。</w:t>
      </w:r>
    </w:p>
    <w:p w14:paraId="6A22B9BA" w14:textId="77777777" w:rsidR="00352302" w:rsidRDefault="00000000" w:rsidP="008945AF">
      <w:pPr>
        <w:pStyle w:val="a"/>
      </w:pPr>
      <w:r>
        <w:t>实现他对弟子们的承诺，如他对他们说：</w:t>
      </w:r>
      <w:r>
        <w:t xml:space="preserve"> “</w:t>
      </w:r>
      <w:r>
        <w:t>波斯人和罗马人一定会对你们敞开大门，他们的财富一定会用于主道。</w:t>
      </w:r>
      <w:r>
        <w:t>”</w:t>
      </w:r>
    </w:p>
    <w:p w14:paraId="6A22B9BB" w14:textId="77777777" w:rsidR="00352302" w:rsidRDefault="00000000" w:rsidP="008945AF">
      <w:pPr>
        <w:pStyle w:val="a"/>
      </w:pPr>
      <w:r>
        <w:t>真主以天使援助他。</w:t>
      </w:r>
    </w:p>
    <w:p w14:paraId="6A22B9BC" w14:textId="77777777" w:rsidR="00352302" w:rsidRDefault="00000000" w:rsidP="008945AF">
      <w:pPr>
        <w:pStyle w:val="a"/>
      </w:pPr>
      <w:r>
        <w:t>众先知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以使者穆罕默德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为圣而向他们的民众报喜而援助他。向他们的民众报喜的包括穆萨，</w:t>
      </w:r>
      <w:r>
        <w:lastRenderedPageBreak/>
        <w:t>达吾德，苏莱曼，尔萨</w:t>
      </w:r>
      <w:r>
        <w:t xml:space="preserve"> - </w:t>
      </w:r>
      <w:r>
        <w:t>愿主福安之</w:t>
      </w:r>
      <w:r>
        <w:t xml:space="preserve"> -</w:t>
      </w:r>
      <w:r>
        <w:t>，以及以色列后裔的其他先知们。</w:t>
      </w:r>
    </w:p>
    <w:p w14:paraId="6A22B9BD" w14:textId="77777777" w:rsidR="00352302" w:rsidRDefault="00000000" w:rsidP="008945AF">
      <w:pPr>
        <w:pStyle w:val="a"/>
      </w:pPr>
      <w:r>
        <w:t>以健全的思想能够信服的理性证据和举例｛</w:t>
      </w:r>
      <w:r>
        <w:t>5</w:t>
      </w:r>
      <w:r>
        <w:t>｝而援助他。</w:t>
      </w:r>
    </w:p>
    <w:p w14:paraId="6A22B9BE" w14:textId="77777777" w:rsidR="00352302" w:rsidRDefault="00000000" w:rsidP="008945AF">
      <w:pPr>
        <w:pStyle w:val="a"/>
      </w:pPr>
      <w:r>
        <w:t>这些迹象、证据和例子是在《古兰经》和《圣训》中提到的，他的迹象不胜枚举。想要仔细了解者，可以参考《古兰经》、《圣训》和先知生平，因为其中有关于这些迹象的确切消息。</w:t>
      </w:r>
    </w:p>
    <w:p w14:paraId="6A22B9BF" w14:textId="77777777" w:rsidR="00352302" w:rsidRDefault="00000000" w:rsidP="008945AF">
      <w:pPr>
        <w:pStyle w:val="a"/>
      </w:pPr>
      <w:r>
        <w:t>如果这些伟大的迹象没有发生，那么，他的对手，包括古莱氏的不信教者，以及在阿拉伯半岛的犹太教徒和基督教徒，一定会抓住机会，说他是撒谎者，并警告人们。</w:t>
      </w:r>
    </w:p>
    <w:p w14:paraId="6A22B9C0" w14:textId="1902D9D2" w:rsidR="00352302" w:rsidRDefault="00000000" w:rsidP="008945AF">
      <w:pPr>
        <w:pStyle w:val="a"/>
      </w:pPr>
      <w:r>
        <w:t>《古兰经》是真主降示给使者穆罕默德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的经典。它是养育全世界的真主的经典。真主挑战人类和精灵，拿来和它相似的一本，或者拿来与其相似的一章，这一挑战直到今天仍然成立。《古兰经》回答了数百万人茫然的许多重要问题。伟大的《古兰经》以它降示时的阿拉伯语被保存至今，一个字也没有遗漏，并被印刷并传播。它是一部伟大的，奇迹般的经典，是传达给人类的最伟大的经典，值得阅读，或者阅读其内容译解。谁要是错过了学习并信仰这部经典，他就失去了一切美好的东西。</w:t>
      </w:r>
      <w:r>
        <w:t xml:space="preserve"> </w:t>
      </w:r>
      <w:r>
        <w:t>使者穆罕默德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的圣行、他的指引和生平，是按照连续的、可靠的传述者保存和传述的，它以使者穆罕默德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所说的阿拉伯语印刷成册，好像他就生活在我们中间，并被翻译成许多语言。《古兰经》和使者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的《圣训》，二者是伊斯兰教律例和立法的唯一来源。</w:t>
      </w:r>
    </w:p>
    <w:p w14:paraId="1D6B1AEB" w14:textId="5272B631" w:rsidR="008972D6" w:rsidRDefault="008972D6" w:rsidP="008972D6">
      <w:pPr>
        <w:pStyle w:val="rand3558"/>
        <w:bidi w:val="0"/>
        <w:jc w:val="center"/>
      </w:pPr>
      <w:r w:rsidRPr="00CA6C7F">
        <w:rPr>
          <w:noProof/>
        </w:rPr>
        <w:lastRenderedPageBreak/>
        <w:drawing>
          <wp:inline distT="0" distB="0" distL="0" distR="0" wp14:anchorId="15C4667F" wp14:editId="2A9CD0CF">
            <wp:extent cx="1209675" cy="212033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B9C1" w14:textId="77777777" w:rsidR="00352302" w:rsidRPr="00031FF2" w:rsidRDefault="00000000" w:rsidP="00031FF2">
      <w:pPr>
        <w:pStyle w:val="Heading1"/>
        <w:rPr>
          <w:sz w:val="36"/>
          <w:szCs w:val="36"/>
        </w:rPr>
      </w:pPr>
      <w:bookmarkStart w:id="12" w:name="_Toc112008416"/>
      <w:bookmarkStart w:id="13" w:name="_Toc112159110"/>
      <w:r w:rsidRPr="00031FF2">
        <w:rPr>
          <w:sz w:val="36"/>
          <w:szCs w:val="36"/>
        </w:rPr>
        <w:t xml:space="preserve">6- </w:t>
      </w:r>
      <w:r w:rsidRPr="00031FF2">
        <w:rPr>
          <w:sz w:val="36"/>
          <w:szCs w:val="36"/>
        </w:rPr>
        <w:t>使者穆罕默德</w:t>
      </w:r>
      <w:r w:rsidRPr="00031FF2">
        <w:rPr>
          <w:sz w:val="36"/>
          <w:szCs w:val="36"/>
        </w:rPr>
        <w:t xml:space="preserve"> - </w:t>
      </w:r>
      <w:r w:rsidRPr="00031FF2">
        <w:rPr>
          <w:sz w:val="36"/>
          <w:szCs w:val="36"/>
        </w:rPr>
        <w:t>愿主福安之</w:t>
      </w:r>
      <w:r w:rsidRPr="00031FF2">
        <w:rPr>
          <w:sz w:val="36"/>
          <w:szCs w:val="36"/>
        </w:rPr>
        <w:t xml:space="preserve"> - </w:t>
      </w:r>
      <w:r w:rsidRPr="00031FF2">
        <w:rPr>
          <w:sz w:val="36"/>
          <w:szCs w:val="36"/>
        </w:rPr>
        <w:t>带来的教法</w:t>
      </w:r>
      <w:bookmarkEnd w:id="12"/>
      <w:bookmarkEnd w:id="13"/>
    </w:p>
    <w:p w14:paraId="6A22B9C2" w14:textId="77777777" w:rsidR="00352302" w:rsidRDefault="00000000" w:rsidP="008945AF">
      <w:pPr>
        <w:pStyle w:val="a"/>
      </w:pPr>
      <w:r>
        <w:t>使者穆罕默德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带来的教法就是伊斯兰教法，它是封印的天启教法，是神圣的使命。就其本质而言，它与之前众先知的教法相似，即使内容不同。</w:t>
      </w:r>
    </w:p>
    <w:p w14:paraId="6A22B9C3" w14:textId="77777777" w:rsidR="00352302" w:rsidRDefault="00000000" w:rsidP="008945AF">
      <w:pPr>
        <w:pStyle w:val="a"/>
      </w:pPr>
      <w:r>
        <w:t>伊斯兰教法是完美的教法，它适用于各个时代，各个地方，有益于人们的今后两世。它包括了崇拜养育世界的主而应该履行的所有功修，例如礼拜和天课。为人们阐释了允许和禁止的财产、经济、社会、政治、战争和社交，以及其它在人们的日常生活中所需要的一切。</w:t>
      </w:r>
    </w:p>
    <w:p w14:paraId="6A22B9C4" w14:textId="77777777" w:rsidR="00352302" w:rsidRDefault="00000000" w:rsidP="008945AF">
      <w:pPr>
        <w:pStyle w:val="a"/>
      </w:pPr>
      <w:r>
        <w:t>这部教法保护人们的宗教、生命、名誉、金钱、思想和后代，包含了所有的美德和公正，警告了所有的低贱和邪恶，呼吁人的尊严、中正、公正、忠诚、整洁、完美和友爱。让人们向善，避免流血，热爱国家的和平，禁止恐吓人们，以及非正义的威慑。使者穆罕默德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以各种形式对暴虐和腐败宣战，反对迷信、孤立和威胁。</w:t>
      </w:r>
    </w:p>
    <w:p w14:paraId="6A22B9C5" w14:textId="77777777" w:rsidR="00352302" w:rsidRDefault="00000000" w:rsidP="008945AF">
      <w:pPr>
        <w:pStyle w:val="a"/>
      </w:pPr>
      <w:r>
        <w:t>使者穆罕默德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阐释了真主赐予人类</w:t>
      </w:r>
      <w:r>
        <w:t xml:space="preserve"> - </w:t>
      </w:r>
      <w:r>
        <w:t>男人和妇女</w:t>
      </w:r>
      <w:r>
        <w:t xml:space="preserve"> - </w:t>
      </w:r>
      <w:r>
        <w:t>的尊严。他们享有充分的权利，对自己的所有选择、工作和行为负责，并对任何伤害自己或他人的行为负责。在信仰、责任、惩罚和回报方面，男女一视同仁。在这部伊斯兰教法中，特别关注作为母亲、妻子、女儿和姐妹的妇女。</w:t>
      </w:r>
    </w:p>
    <w:p w14:paraId="6A22B9C6" w14:textId="77777777" w:rsidR="00352302" w:rsidRDefault="00000000" w:rsidP="008945AF">
      <w:pPr>
        <w:pStyle w:val="a"/>
      </w:pPr>
      <w:r>
        <w:lastRenderedPageBreak/>
        <w:t>使者穆罕默德</w:t>
      </w:r>
      <w:r>
        <w:t xml:space="preserve"> </w:t>
      </w:r>
      <w:r w:rsidRPr="007C56C0">
        <w:rPr>
          <w:rStyle w:val="Char2"/>
          <w:lang w:eastAsia="zh-CN"/>
        </w:rPr>
        <w:t xml:space="preserve">- </w:t>
      </w:r>
      <w:r w:rsidRPr="007C56C0">
        <w:rPr>
          <w:rStyle w:val="Char2"/>
          <w:lang w:eastAsia="zh-CN"/>
        </w:rPr>
        <w:t>愿主福安之</w:t>
      </w:r>
      <w:r w:rsidRPr="007C56C0">
        <w:rPr>
          <w:rStyle w:val="Char2"/>
          <w:lang w:eastAsia="zh-CN"/>
        </w:rPr>
        <w:t xml:space="preserve"> - </w:t>
      </w:r>
      <w:r>
        <w:t>带来的教法，就是保护理智，禁止一切有害的，如饮酒。所以，伊斯兰教是一道光明，它为思想照亮了道路，让人们明白无误地崇拜养育他们的主。伊斯兰教法提高了思想的地位，使思想成为人们责成的准则，把思想从迷信和多神崇拜的枷锁中解放出来</w:t>
      </w:r>
      <w:r>
        <w:t>.</w:t>
      </w:r>
    </w:p>
    <w:p w14:paraId="6A22B9C7" w14:textId="77777777" w:rsidR="00352302" w:rsidRDefault="00000000" w:rsidP="008945AF">
      <w:pPr>
        <w:pStyle w:val="a"/>
      </w:pPr>
      <w:r>
        <w:t>伊斯兰法律尊重正确的科学，鼓励纯粹的科学研究，呼吁对自我和宇宙的关注和思考。正确的科学结论与使者</w:t>
      </w:r>
      <w:r>
        <w:t xml:space="preserve"> </w:t>
      </w:r>
      <w:r w:rsidRPr="00064726">
        <w:rPr>
          <w:rStyle w:val="Char2"/>
          <w:lang w:eastAsia="zh-CN"/>
        </w:rPr>
        <w:t xml:space="preserve">- </w:t>
      </w:r>
      <w:r w:rsidRPr="00064726">
        <w:rPr>
          <w:rStyle w:val="Char2"/>
          <w:lang w:eastAsia="zh-CN"/>
        </w:rPr>
        <w:t>愿主福安之</w:t>
      </w:r>
      <w:r w:rsidRPr="00064726">
        <w:rPr>
          <w:rStyle w:val="Char2"/>
          <w:lang w:eastAsia="zh-CN"/>
        </w:rPr>
        <w:t xml:space="preserve"> - </w:t>
      </w:r>
      <w:r>
        <w:t>所带来的没有冲突。</w:t>
      </w:r>
    </w:p>
    <w:p w14:paraId="6A22B9C8" w14:textId="77777777" w:rsidR="00352302" w:rsidRDefault="00000000" w:rsidP="008945AF">
      <w:pPr>
        <w:pStyle w:val="a"/>
      </w:pPr>
      <w:r>
        <w:t>在伊斯兰教法中，没有性别歧视，也没有对民族的偏好，在伊斯兰教法面前人人平等，因为所有人从根本上都是平等的，没有性别和民众的优劣，只有虔诚之分。使者穆罕默德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告诉我们，每一个人都以其天性而生，没有一个人生来是有错的，也不会生来就继承别人罪责。</w:t>
      </w:r>
    </w:p>
    <w:p w14:paraId="6A22B9C9" w14:textId="77777777" w:rsidR="00352302" w:rsidRDefault="00000000" w:rsidP="008945AF">
      <w:pPr>
        <w:pStyle w:val="a"/>
      </w:pPr>
      <w:r>
        <w:t>在伊斯兰教法中，真主规定了忏悔：即一个人托靠真主，抛弃罪恶。加入伊斯兰教就消除他之前的罪恶，忏悔消除了他之前的罪行。所以，没有必要在人的面前承认一个人的罪行。在伊斯兰教中，人与真主的关系是直接的，不需要任何人来充当你与真主之间的中介，因为伊斯兰教禁止我们将人类作为神明，或与真主共享其养育性和神圣性。</w:t>
      </w:r>
    </w:p>
    <w:p w14:paraId="6A22B9CA" w14:textId="77777777" w:rsidR="00352302" w:rsidRDefault="00000000" w:rsidP="008945AF">
      <w:pPr>
        <w:pStyle w:val="a"/>
      </w:pPr>
      <w:r>
        <w:t>先知穆罕默德</w:t>
      </w:r>
      <w:r>
        <w:t>-</w:t>
      </w:r>
      <w:r>
        <w:t>愿主福安之</w:t>
      </w:r>
      <w:r>
        <w:t>-</w:t>
      </w:r>
      <w:r>
        <w:t>所带来的伊斯兰教法废除了以前的所有教法，因为穆罕默德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带来的伊斯兰教法，是来自于真主，是最后一部教法直到复生日，它是针对所有人的教法。因此，它废止了以前的法律，正如以前的部分教法废止另一部分一样。真主不接受伊斯兰教以外的法律，也不接受</w:t>
      </w:r>
      <w:r>
        <w:lastRenderedPageBreak/>
        <w:t>除使者穆罕默德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所带来的伊斯兰教以外的宗教。凡是信仰非伊斯兰教的都不会被接受，任何想了解这一教法律例细节者，都可以在介绍伊斯兰教的权威书籍中找到。</w:t>
      </w:r>
    </w:p>
    <w:p w14:paraId="6A22B9CB" w14:textId="77777777" w:rsidR="00352302" w:rsidRDefault="00000000" w:rsidP="008945AF">
      <w:pPr>
        <w:pStyle w:val="a"/>
      </w:pPr>
      <w:r>
        <w:t>伊斯兰教法的目标</w:t>
      </w:r>
      <w:r>
        <w:t xml:space="preserve"> - </w:t>
      </w:r>
      <w:r>
        <w:t>它和所有天启使命的目标一样</w:t>
      </w:r>
      <w:r>
        <w:t xml:space="preserve"> - </w:t>
      </w:r>
      <w:r>
        <w:t>：即真理的宗教使人类得以升华，使他成为养育全世界真主的虔诚仆人，将人从崇拜人和物质，或者迷信的奴役中得到解脱。</w:t>
      </w:r>
    </w:p>
    <w:p w14:paraId="6A22B9CC" w14:textId="435F0B1B" w:rsidR="00352302" w:rsidRDefault="00000000" w:rsidP="008945AF">
      <w:pPr>
        <w:pStyle w:val="a"/>
      </w:pPr>
      <w:r>
        <w:t>伊斯兰教法适用于任何时候和任何地方，它与人类的正当利益没有冲突，因为它是从真主那里降示的，真主知道人们需要什么。人们需要一部有利于自己的教法，而不是与人类利益相互矛盾的教法，也不是人为的教法，人们是真主教法的接受者。真主引导人们走上美好与正直的道路，如果他们以教法而裁决，他们的正义就会得到伸张，就会从彼此的不义中得到解脱。</w:t>
      </w:r>
    </w:p>
    <w:p w14:paraId="3039DDD5" w14:textId="0507DA89" w:rsidR="008972D6" w:rsidRDefault="008972D6" w:rsidP="008972D6">
      <w:pPr>
        <w:pStyle w:val="rand57968"/>
        <w:bidi w:val="0"/>
        <w:jc w:val="center"/>
      </w:pPr>
      <w:r w:rsidRPr="00CA6C7F">
        <w:rPr>
          <w:noProof/>
        </w:rPr>
        <w:drawing>
          <wp:inline distT="0" distB="0" distL="0" distR="0" wp14:anchorId="19577364" wp14:editId="4AF290F4">
            <wp:extent cx="1209675" cy="212033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5FD02" w14:textId="77777777" w:rsidR="00B204D2" w:rsidRDefault="00B204D2">
      <w:pPr>
        <w:rPr>
          <w:rFonts w:asciiTheme="majorHAnsi" w:eastAsiaTheme="majorEastAsia" w:hAnsiTheme="majorHAnsi" w:cstheme="majorBidi"/>
          <w:color w:val="262626" w:themeColor="text1" w:themeTint="D9"/>
          <w:sz w:val="36"/>
          <w:szCs w:val="36"/>
        </w:rPr>
      </w:pPr>
      <w:r>
        <w:rPr>
          <w:sz w:val="36"/>
          <w:szCs w:val="36"/>
        </w:rPr>
        <w:br w:type="page"/>
      </w:r>
    </w:p>
    <w:p w14:paraId="6A22B9CD" w14:textId="190FD7C9" w:rsidR="00352302" w:rsidRPr="00031FF2" w:rsidRDefault="00000000" w:rsidP="00031FF2">
      <w:pPr>
        <w:pStyle w:val="Heading1"/>
        <w:rPr>
          <w:sz w:val="36"/>
          <w:szCs w:val="36"/>
        </w:rPr>
      </w:pPr>
      <w:bookmarkStart w:id="14" w:name="_Toc112008417"/>
      <w:bookmarkStart w:id="15" w:name="_Toc112159111"/>
      <w:r w:rsidRPr="00031FF2">
        <w:rPr>
          <w:sz w:val="36"/>
          <w:szCs w:val="36"/>
        </w:rPr>
        <w:lastRenderedPageBreak/>
        <w:t xml:space="preserve">7- </w:t>
      </w:r>
      <w:r w:rsidRPr="00031FF2">
        <w:rPr>
          <w:sz w:val="36"/>
          <w:szCs w:val="36"/>
        </w:rPr>
        <w:t>他的对手的立场和对他的作证</w:t>
      </w:r>
      <w:bookmarkEnd w:id="14"/>
      <w:bookmarkEnd w:id="15"/>
    </w:p>
    <w:p w14:paraId="6A22B9CE" w14:textId="77777777" w:rsidR="00352302" w:rsidRDefault="00000000" w:rsidP="008945AF">
      <w:pPr>
        <w:pStyle w:val="a"/>
      </w:pPr>
      <w:r>
        <w:t>毫无疑问，每一位先知都有反对他的对手，他们阻止他的宣教，阻拦人们信仰他。真主的使者穆罕默德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在他在世和去世后，都有许多敌人，真主援助他战胜了所有的敌人。其中许多人</w:t>
      </w:r>
      <w:r>
        <w:t xml:space="preserve"> - </w:t>
      </w:r>
      <w:r>
        <w:t>过去的和现在的</w:t>
      </w:r>
      <w:r>
        <w:t xml:space="preserve"> - </w:t>
      </w:r>
      <w:r>
        <w:t>相继作证他是先知，他带来了像以前的众先知</w:t>
      </w:r>
      <w:r>
        <w:t xml:space="preserve"> </w:t>
      </w:r>
      <w:r w:rsidRPr="00D023E0">
        <w:rPr>
          <w:rStyle w:val="Char2"/>
          <w:lang w:eastAsia="zh-CN"/>
        </w:rPr>
        <w:t xml:space="preserve">- </w:t>
      </w:r>
      <w:r w:rsidRPr="00D023E0">
        <w:rPr>
          <w:rStyle w:val="Char2"/>
          <w:lang w:eastAsia="zh-CN"/>
        </w:rPr>
        <w:t>愿主福安之</w:t>
      </w:r>
      <w:r w:rsidRPr="00D023E0">
        <w:rPr>
          <w:rStyle w:val="Char2"/>
          <w:lang w:eastAsia="zh-CN"/>
        </w:rPr>
        <w:t xml:space="preserve"> - </w:t>
      </w:r>
      <w:r>
        <w:t>一样的，他们知道他是对的，但是，许多原因阻止了他们相信他，如贪婪权力、对社会的恐惧，或者失去他在地位中获取的钱财等。</w:t>
      </w:r>
    </w:p>
    <w:p w14:paraId="6A22B9CF" w14:textId="77777777" w:rsidR="00352302" w:rsidRPr="00D937A0" w:rsidRDefault="00000000" w:rsidP="001F2DF7">
      <w:pPr>
        <w:pStyle w:val="rand50897"/>
        <w:bidi w:val="0"/>
        <w:rPr>
          <w:sz w:val="24"/>
          <w:szCs w:val="24"/>
        </w:rPr>
      </w:pPr>
      <w:r w:rsidRPr="00D937A0">
        <w:rPr>
          <w:sz w:val="24"/>
          <w:szCs w:val="24"/>
        </w:rPr>
        <w:t>一切赞颂，全归真主</w:t>
      </w:r>
      <w:r w:rsidRPr="00D937A0">
        <w:rPr>
          <w:sz w:val="24"/>
          <w:szCs w:val="24"/>
        </w:rPr>
        <w:t xml:space="preserve"> - </w:t>
      </w:r>
      <w:r w:rsidRPr="00D937A0">
        <w:rPr>
          <w:sz w:val="24"/>
          <w:szCs w:val="24"/>
        </w:rPr>
        <w:t>养育全世界的主！</w:t>
      </w:r>
    </w:p>
    <w:p w14:paraId="6A22B9D0" w14:textId="77777777" w:rsidR="00352302" w:rsidRPr="00D937A0" w:rsidRDefault="00000000" w:rsidP="001F2DF7">
      <w:pPr>
        <w:pStyle w:val="rand45986"/>
        <w:bidi w:val="0"/>
        <w:rPr>
          <w:sz w:val="24"/>
          <w:szCs w:val="24"/>
        </w:rPr>
      </w:pPr>
      <w:r w:rsidRPr="00D937A0">
        <w:rPr>
          <w:sz w:val="24"/>
          <w:szCs w:val="24"/>
        </w:rPr>
        <w:t>穆罕默德</w:t>
      </w:r>
      <w:r w:rsidRPr="00D937A0">
        <w:rPr>
          <w:sz w:val="24"/>
          <w:szCs w:val="24"/>
        </w:rPr>
        <w:t>·</w:t>
      </w:r>
      <w:r w:rsidRPr="00D937A0">
        <w:rPr>
          <w:sz w:val="24"/>
          <w:szCs w:val="24"/>
        </w:rPr>
        <w:t>本</w:t>
      </w:r>
      <w:r w:rsidRPr="00D937A0">
        <w:rPr>
          <w:sz w:val="24"/>
          <w:szCs w:val="24"/>
        </w:rPr>
        <w:t>·</w:t>
      </w:r>
      <w:r w:rsidRPr="00D937A0">
        <w:rPr>
          <w:sz w:val="24"/>
          <w:szCs w:val="24"/>
        </w:rPr>
        <w:t>阿布杜拉</w:t>
      </w:r>
      <w:r w:rsidRPr="00D937A0">
        <w:rPr>
          <w:sz w:val="24"/>
          <w:szCs w:val="24"/>
        </w:rPr>
        <w:t>·</w:t>
      </w:r>
      <w:r w:rsidRPr="00D937A0">
        <w:rPr>
          <w:sz w:val="24"/>
          <w:szCs w:val="24"/>
        </w:rPr>
        <w:t>萨哈姆博士</w:t>
      </w:r>
      <w:r w:rsidRPr="00D937A0">
        <w:rPr>
          <w:sz w:val="24"/>
          <w:szCs w:val="24"/>
        </w:rPr>
        <w:t xml:space="preserve"> </w:t>
      </w:r>
      <w:r w:rsidRPr="00D937A0">
        <w:rPr>
          <w:sz w:val="24"/>
          <w:szCs w:val="24"/>
        </w:rPr>
        <w:t>撰写</w:t>
      </w:r>
    </w:p>
    <w:p w14:paraId="6A22B9D1" w14:textId="77777777" w:rsidR="00352302" w:rsidRPr="00D937A0" w:rsidRDefault="00000000" w:rsidP="001F2DF7">
      <w:pPr>
        <w:pStyle w:val="rand359"/>
        <w:bidi w:val="0"/>
        <w:rPr>
          <w:sz w:val="24"/>
          <w:szCs w:val="24"/>
        </w:rPr>
      </w:pPr>
      <w:r w:rsidRPr="00D937A0">
        <w:rPr>
          <w:sz w:val="24"/>
          <w:szCs w:val="24"/>
        </w:rPr>
        <w:t>伊斯兰研究学系</w:t>
      </w:r>
      <w:r w:rsidRPr="00D937A0">
        <w:rPr>
          <w:sz w:val="24"/>
          <w:szCs w:val="24"/>
        </w:rPr>
        <w:t>/</w:t>
      </w:r>
      <w:r w:rsidRPr="00D937A0">
        <w:rPr>
          <w:sz w:val="24"/>
          <w:szCs w:val="24"/>
        </w:rPr>
        <w:t>信仰学教授</w:t>
      </w:r>
      <w:r w:rsidRPr="00D937A0">
        <w:rPr>
          <w:sz w:val="24"/>
          <w:szCs w:val="24"/>
        </w:rPr>
        <w:t xml:space="preserve"> </w:t>
      </w:r>
      <w:r w:rsidRPr="00D937A0">
        <w:rPr>
          <w:sz w:val="24"/>
          <w:szCs w:val="24"/>
        </w:rPr>
        <w:t>（前）</w:t>
      </w:r>
    </w:p>
    <w:p w14:paraId="6A22B9D2" w14:textId="77777777" w:rsidR="00352302" w:rsidRPr="00D937A0" w:rsidRDefault="00000000" w:rsidP="001F2DF7">
      <w:pPr>
        <w:pStyle w:val="rand64280"/>
        <w:bidi w:val="0"/>
        <w:rPr>
          <w:sz w:val="24"/>
          <w:szCs w:val="24"/>
        </w:rPr>
      </w:pPr>
      <w:r w:rsidRPr="00D937A0">
        <w:rPr>
          <w:sz w:val="24"/>
          <w:szCs w:val="24"/>
        </w:rPr>
        <w:t>沙特国王大学，教育系</w:t>
      </w:r>
    </w:p>
    <w:p w14:paraId="6A22B9D3" w14:textId="77777777" w:rsidR="00352302" w:rsidRPr="00D937A0" w:rsidRDefault="00000000" w:rsidP="001F2DF7">
      <w:pPr>
        <w:pStyle w:val="rand71225"/>
        <w:bidi w:val="0"/>
        <w:rPr>
          <w:sz w:val="24"/>
          <w:szCs w:val="24"/>
        </w:rPr>
      </w:pPr>
      <w:r w:rsidRPr="00D937A0">
        <w:rPr>
          <w:sz w:val="24"/>
          <w:szCs w:val="24"/>
        </w:rPr>
        <w:t>沙特阿拉伯</w:t>
      </w:r>
      <w:r w:rsidRPr="00D937A0">
        <w:rPr>
          <w:sz w:val="24"/>
          <w:szCs w:val="24"/>
        </w:rPr>
        <w:t xml:space="preserve"> </w:t>
      </w:r>
      <w:r w:rsidRPr="00D937A0">
        <w:rPr>
          <w:sz w:val="24"/>
          <w:szCs w:val="24"/>
        </w:rPr>
        <w:t>利雅得</w:t>
      </w:r>
    </w:p>
    <w:p w14:paraId="5F462ACF" w14:textId="77777777" w:rsidR="00466670" w:rsidRDefault="00466670" w:rsidP="000D607E">
      <w:pPr>
        <w:bidi w:val="0"/>
        <w:jc w:val="center"/>
      </w:pPr>
    </w:p>
    <w:p w14:paraId="6A22B9D4" w14:textId="3600FF12" w:rsidR="00352302" w:rsidRDefault="000D607E" w:rsidP="00466670">
      <w:pPr>
        <w:bidi w:val="0"/>
        <w:jc w:val="center"/>
      </w:pPr>
      <w:r w:rsidRPr="00CA6C7F">
        <w:rPr>
          <w:noProof/>
        </w:rPr>
        <w:drawing>
          <wp:inline distT="0" distB="0" distL="0" distR="0" wp14:anchorId="338A5F6A" wp14:editId="5E7B37ED">
            <wp:extent cx="1209675" cy="212033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61AB9EB2" w14:textId="77777777" w:rsidR="003629F1" w:rsidRDefault="003629F1">
      <w:pPr>
        <w:pStyle w:val="TOC1"/>
        <w:tabs>
          <w:tab w:val="right" w:leader="dot" w:pos="6681"/>
        </w:tabs>
        <w:bidi w:val="0"/>
      </w:pPr>
    </w:p>
    <w:sdt>
      <w:sdtPr>
        <w:rPr>
          <w:rFonts w:ascii="Inherit" w:eastAsiaTheme="minorEastAsia" w:hAnsi="Inherit" w:cstheme="minorBidi"/>
          <w:b/>
          <w:bCs/>
          <w:color w:val="297C52" w:themeColor="accent3" w:themeShade="BF"/>
          <w:sz w:val="36"/>
          <w:szCs w:val="36"/>
          <w:lang w:val="tr-TR" w:eastAsia="fr-FR"/>
        </w:rPr>
        <w:id w:val="1253937242"/>
        <w:docPartObj>
          <w:docPartGallery w:val="Table of Contents"/>
          <w:docPartUnique/>
        </w:docPartObj>
      </w:sdtPr>
      <w:sdtEndPr>
        <w:rPr>
          <w:rFonts w:asciiTheme="minorHAnsi" w:hAnsiTheme="minorHAnsi"/>
          <w:b w:val="0"/>
          <w:bCs w:val="0"/>
          <w:color w:val="auto"/>
          <w:sz w:val="21"/>
          <w:szCs w:val="21"/>
          <w:rtl/>
          <w:lang w:val="en-US" w:eastAsia="zh-CN"/>
        </w:rPr>
      </w:sdtEndPr>
      <w:sdtContent>
        <w:p w14:paraId="278099A2" w14:textId="77777777" w:rsidR="00D937A0" w:rsidRDefault="00D937A0" w:rsidP="00D937A0">
          <w:pPr>
            <w:pStyle w:val="TOCHeading"/>
            <w:pBdr>
              <w:bottom w:val="none" w:sz="0" w:space="0" w:color="auto"/>
            </w:pBdr>
            <w:spacing w:before="240" w:after="160" w:line="259" w:lineRule="auto"/>
          </w:pPr>
          <w:proofErr w:type="gramStart"/>
          <w:r w:rsidRPr="00D937A0">
            <w:rPr>
              <w:rFonts w:ascii="Inherit" w:hAnsi="Inherit"/>
              <w:b/>
              <w:bCs/>
              <w:color w:val="297C52" w:themeColor="accent3" w:themeShade="BF"/>
              <w:sz w:val="36"/>
              <w:szCs w:val="36"/>
              <w:lang w:val="tr-TR" w:eastAsia="fr-FR"/>
            </w:rPr>
            <w:t>内容</w:t>
          </w:r>
          <w:proofErr w:type="gramEnd"/>
        </w:p>
        <w:p w14:paraId="4685DAEE" w14:textId="3DA3CBB1" w:rsidR="00313084" w:rsidRDefault="00D937A0">
          <w:pPr>
            <w:pStyle w:val="TOC1"/>
            <w:tabs>
              <w:tab w:val="right" w:leader="dot" w:pos="6681"/>
            </w:tabs>
            <w:bidi w:val="0"/>
            <w:rPr>
              <w:noProof/>
              <w:sz w:val="22"/>
              <w:szCs w:val="22"/>
            </w:rPr>
          </w:pPr>
          <w:r w:rsidRPr="00D937A0">
            <w:rPr>
              <w:sz w:val="24"/>
              <w:szCs w:val="24"/>
            </w:rPr>
            <w:fldChar w:fldCharType="begin"/>
          </w:r>
          <w:r w:rsidRPr="00D937A0">
            <w:rPr>
              <w:sz w:val="24"/>
              <w:szCs w:val="24"/>
            </w:rPr>
            <w:instrText xml:space="preserve"> TOC \o "1-3" \h \z \u </w:instrText>
          </w:r>
          <w:r w:rsidRPr="00D937A0">
            <w:rPr>
              <w:sz w:val="24"/>
              <w:szCs w:val="24"/>
            </w:rPr>
            <w:fldChar w:fldCharType="separate"/>
          </w:r>
          <w:hyperlink w:anchor="_Toc112159104" w:history="1">
            <w:r w:rsidR="00313084" w:rsidRPr="00521859">
              <w:rPr>
                <w:rStyle w:val="Hyperlink"/>
                <w:rFonts w:hint="eastAsia"/>
                <w:noProof/>
              </w:rPr>
              <w:t>伊斯兰教的使者穆罕默德</w:t>
            </w:r>
            <w:r w:rsidR="00313084" w:rsidRPr="00521859">
              <w:rPr>
                <w:rStyle w:val="Hyperlink"/>
                <w:noProof/>
              </w:rPr>
              <w:t xml:space="preserve"> - </w:t>
            </w:r>
            <w:r w:rsidR="00313084" w:rsidRPr="00521859">
              <w:rPr>
                <w:rStyle w:val="Hyperlink"/>
                <w:rFonts w:hint="eastAsia"/>
                <w:noProof/>
              </w:rPr>
              <w:t>愿主福安之</w:t>
            </w:r>
            <w:r w:rsidR="00313084" w:rsidRPr="00521859">
              <w:rPr>
                <w:rStyle w:val="Hyperlink"/>
                <w:noProof/>
              </w:rPr>
              <w:t xml:space="preserve"> -</w:t>
            </w:r>
            <w:r w:rsidR="00313084">
              <w:rPr>
                <w:noProof/>
                <w:webHidden/>
              </w:rPr>
              <w:tab/>
            </w:r>
            <w:r w:rsidR="00313084">
              <w:rPr>
                <w:rStyle w:val="Hyperlink"/>
                <w:noProof/>
                <w:rtl/>
              </w:rPr>
              <w:fldChar w:fldCharType="begin"/>
            </w:r>
            <w:r w:rsidR="00313084">
              <w:rPr>
                <w:noProof/>
                <w:webHidden/>
              </w:rPr>
              <w:instrText xml:space="preserve"> PAGEREF _Toc112159104 \h </w:instrText>
            </w:r>
            <w:r w:rsidR="00313084">
              <w:rPr>
                <w:rStyle w:val="Hyperlink"/>
                <w:noProof/>
                <w:rtl/>
              </w:rPr>
            </w:r>
            <w:r w:rsidR="00313084">
              <w:rPr>
                <w:rStyle w:val="Hyperlink"/>
                <w:noProof/>
                <w:rtl/>
              </w:rPr>
              <w:fldChar w:fldCharType="separate"/>
            </w:r>
            <w:r w:rsidR="00D779EB">
              <w:rPr>
                <w:noProof/>
                <w:webHidden/>
              </w:rPr>
              <w:t>3</w:t>
            </w:r>
            <w:r w:rsidR="0031308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2CB94D" w14:textId="0ACDC1FF" w:rsidR="00313084" w:rsidRDefault="00000000">
          <w:pPr>
            <w:pStyle w:val="TOC1"/>
            <w:tabs>
              <w:tab w:val="right" w:leader="dot" w:pos="6681"/>
            </w:tabs>
            <w:bidi w:val="0"/>
            <w:rPr>
              <w:noProof/>
              <w:sz w:val="22"/>
              <w:szCs w:val="22"/>
            </w:rPr>
          </w:pPr>
          <w:hyperlink w:anchor="_Toc112159105" w:history="1">
            <w:r w:rsidR="00313084" w:rsidRPr="00521859">
              <w:rPr>
                <w:rStyle w:val="Hyperlink"/>
                <w:noProof/>
              </w:rPr>
              <w:t xml:space="preserve">1- </w:t>
            </w:r>
            <w:r w:rsidR="00313084" w:rsidRPr="00521859">
              <w:rPr>
                <w:rStyle w:val="Hyperlink"/>
                <w:rFonts w:hint="eastAsia"/>
                <w:noProof/>
              </w:rPr>
              <w:t>他的姓名、血统以及出生和成长的故乡</w:t>
            </w:r>
            <w:r w:rsidR="00313084">
              <w:rPr>
                <w:noProof/>
                <w:webHidden/>
              </w:rPr>
              <w:tab/>
            </w:r>
            <w:r w:rsidR="00313084">
              <w:rPr>
                <w:rStyle w:val="Hyperlink"/>
                <w:noProof/>
                <w:rtl/>
              </w:rPr>
              <w:fldChar w:fldCharType="begin"/>
            </w:r>
            <w:r w:rsidR="00313084">
              <w:rPr>
                <w:noProof/>
                <w:webHidden/>
              </w:rPr>
              <w:instrText xml:space="preserve"> PAGEREF _Toc112159105 \h </w:instrText>
            </w:r>
            <w:r w:rsidR="00313084">
              <w:rPr>
                <w:rStyle w:val="Hyperlink"/>
                <w:noProof/>
                <w:rtl/>
              </w:rPr>
            </w:r>
            <w:r w:rsidR="00313084">
              <w:rPr>
                <w:rStyle w:val="Hyperlink"/>
                <w:noProof/>
                <w:rtl/>
              </w:rPr>
              <w:fldChar w:fldCharType="separate"/>
            </w:r>
            <w:r w:rsidR="00D779EB">
              <w:rPr>
                <w:noProof/>
                <w:webHidden/>
              </w:rPr>
              <w:t>3</w:t>
            </w:r>
            <w:r w:rsidR="0031308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CD747A" w14:textId="6FA8BA6F" w:rsidR="00313084" w:rsidRDefault="00000000">
          <w:pPr>
            <w:pStyle w:val="TOC1"/>
            <w:tabs>
              <w:tab w:val="right" w:leader="dot" w:pos="6681"/>
            </w:tabs>
            <w:bidi w:val="0"/>
            <w:rPr>
              <w:noProof/>
              <w:sz w:val="22"/>
              <w:szCs w:val="22"/>
            </w:rPr>
          </w:pPr>
          <w:hyperlink w:anchor="_Toc112159106" w:history="1">
            <w:r w:rsidR="00313084" w:rsidRPr="00521859">
              <w:rPr>
                <w:rStyle w:val="Hyperlink"/>
                <w:noProof/>
              </w:rPr>
              <w:t xml:space="preserve">2- </w:t>
            </w:r>
            <w:r w:rsidR="00313084" w:rsidRPr="00521859">
              <w:rPr>
                <w:rStyle w:val="Hyperlink"/>
                <w:rFonts w:hint="eastAsia"/>
                <w:noProof/>
              </w:rPr>
              <w:t>与吉庆的妇女结为吉庆的婚姻</w:t>
            </w:r>
            <w:r w:rsidR="00313084">
              <w:rPr>
                <w:noProof/>
                <w:webHidden/>
              </w:rPr>
              <w:tab/>
            </w:r>
            <w:r w:rsidR="00313084">
              <w:rPr>
                <w:rStyle w:val="Hyperlink"/>
                <w:noProof/>
                <w:rtl/>
              </w:rPr>
              <w:fldChar w:fldCharType="begin"/>
            </w:r>
            <w:r w:rsidR="00313084">
              <w:rPr>
                <w:noProof/>
                <w:webHidden/>
              </w:rPr>
              <w:instrText xml:space="preserve"> PAGEREF _Toc112159106 \h </w:instrText>
            </w:r>
            <w:r w:rsidR="00313084">
              <w:rPr>
                <w:rStyle w:val="Hyperlink"/>
                <w:noProof/>
                <w:rtl/>
              </w:rPr>
            </w:r>
            <w:r w:rsidR="00313084">
              <w:rPr>
                <w:rStyle w:val="Hyperlink"/>
                <w:noProof/>
                <w:rtl/>
              </w:rPr>
              <w:fldChar w:fldCharType="separate"/>
            </w:r>
            <w:r w:rsidR="00D779EB">
              <w:rPr>
                <w:noProof/>
                <w:webHidden/>
              </w:rPr>
              <w:t>4</w:t>
            </w:r>
            <w:r w:rsidR="0031308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FA13F6" w14:textId="5C4FE123" w:rsidR="00313084" w:rsidRDefault="00000000">
          <w:pPr>
            <w:pStyle w:val="TOC1"/>
            <w:tabs>
              <w:tab w:val="right" w:leader="dot" w:pos="6681"/>
            </w:tabs>
            <w:bidi w:val="0"/>
            <w:rPr>
              <w:noProof/>
              <w:sz w:val="22"/>
              <w:szCs w:val="22"/>
            </w:rPr>
          </w:pPr>
          <w:hyperlink w:anchor="_Toc112159107" w:history="1">
            <w:r w:rsidR="00313084" w:rsidRPr="00521859">
              <w:rPr>
                <w:rStyle w:val="Hyperlink"/>
                <w:noProof/>
              </w:rPr>
              <w:t xml:space="preserve">3- </w:t>
            </w:r>
            <w:r w:rsidR="00313084" w:rsidRPr="00521859">
              <w:rPr>
                <w:rStyle w:val="Hyperlink"/>
                <w:rFonts w:hint="eastAsia"/>
                <w:noProof/>
              </w:rPr>
              <w:t>启示开始</w:t>
            </w:r>
            <w:r w:rsidR="00313084">
              <w:rPr>
                <w:noProof/>
                <w:webHidden/>
              </w:rPr>
              <w:tab/>
            </w:r>
            <w:r w:rsidR="00313084">
              <w:rPr>
                <w:rStyle w:val="Hyperlink"/>
                <w:noProof/>
                <w:rtl/>
              </w:rPr>
              <w:fldChar w:fldCharType="begin"/>
            </w:r>
            <w:r w:rsidR="00313084">
              <w:rPr>
                <w:noProof/>
                <w:webHidden/>
              </w:rPr>
              <w:instrText xml:space="preserve"> PAGEREF _Toc112159107 \h </w:instrText>
            </w:r>
            <w:r w:rsidR="00313084">
              <w:rPr>
                <w:rStyle w:val="Hyperlink"/>
                <w:noProof/>
                <w:rtl/>
              </w:rPr>
            </w:r>
            <w:r w:rsidR="00313084">
              <w:rPr>
                <w:rStyle w:val="Hyperlink"/>
                <w:noProof/>
                <w:rtl/>
              </w:rPr>
              <w:fldChar w:fldCharType="separate"/>
            </w:r>
            <w:r w:rsidR="00D779EB">
              <w:rPr>
                <w:noProof/>
                <w:webHidden/>
              </w:rPr>
              <w:t>4</w:t>
            </w:r>
            <w:r w:rsidR="0031308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DC7B38" w14:textId="76B9F07C" w:rsidR="00313084" w:rsidRDefault="00000000">
          <w:pPr>
            <w:pStyle w:val="TOC1"/>
            <w:tabs>
              <w:tab w:val="right" w:leader="dot" w:pos="6681"/>
            </w:tabs>
            <w:bidi w:val="0"/>
            <w:rPr>
              <w:noProof/>
              <w:sz w:val="22"/>
              <w:szCs w:val="22"/>
            </w:rPr>
          </w:pPr>
          <w:hyperlink w:anchor="_Toc112159108" w:history="1">
            <w:r w:rsidR="00313084" w:rsidRPr="00521859">
              <w:rPr>
                <w:rStyle w:val="Hyperlink"/>
                <w:noProof/>
              </w:rPr>
              <w:t xml:space="preserve">4- </w:t>
            </w:r>
            <w:r w:rsidR="00313084" w:rsidRPr="00521859">
              <w:rPr>
                <w:rStyle w:val="Hyperlink"/>
                <w:rFonts w:hint="eastAsia"/>
                <w:noProof/>
              </w:rPr>
              <w:t>他的使命</w:t>
            </w:r>
            <w:r w:rsidR="00313084">
              <w:rPr>
                <w:noProof/>
                <w:webHidden/>
              </w:rPr>
              <w:tab/>
            </w:r>
            <w:r w:rsidR="00313084">
              <w:rPr>
                <w:rStyle w:val="Hyperlink"/>
                <w:noProof/>
                <w:rtl/>
              </w:rPr>
              <w:fldChar w:fldCharType="begin"/>
            </w:r>
            <w:r w:rsidR="00313084">
              <w:rPr>
                <w:noProof/>
                <w:webHidden/>
              </w:rPr>
              <w:instrText xml:space="preserve"> PAGEREF _Toc112159108 \h </w:instrText>
            </w:r>
            <w:r w:rsidR="00313084">
              <w:rPr>
                <w:rStyle w:val="Hyperlink"/>
                <w:noProof/>
                <w:rtl/>
              </w:rPr>
            </w:r>
            <w:r w:rsidR="00313084">
              <w:rPr>
                <w:rStyle w:val="Hyperlink"/>
                <w:noProof/>
                <w:rtl/>
              </w:rPr>
              <w:fldChar w:fldCharType="separate"/>
            </w:r>
            <w:r w:rsidR="00D779EB">
              <w:rPr>
                <w:noProof/>
                <w:webHidden/>
              </w:rPr>
              <w:t>10</w:t>
            </w:r>
            <w:r w:rsidR="0031308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6FC553" w14:textId="2FCA68D0" w:rsidR="00313084" w:rsidRDefault="00000000">
          <w:pPr>
            <w:pStyle w:val="TOC1"/>
            <w:tabs>
              <w:tab w:val="right" w:leader="dot" w:pos="6681"/>
            </w:tabs>
            <w:bidi w:val="0"/>
            <w:rPr>
              <w:noProof/>
              <w:sz w:val="22"/>
              <w:szCs w:val="22"/>
            </w:rPr>
          </w:pPr>
          <w:hyperlink w:anchor="_Toc112159109" w:history="1">
            <w:r w:rsidR="00313084" w:rsidRPr="00521859">
              <w:rPr>
                <w:rStyle w:val="Hyperlink"/>
                <w:noProof/>
              </w:rPr>
              <w:t xml:space="preserve">5- </w:t>
            </w:r>
            <w:r w:rsidR="00313084" w:rsidRPr="00521859">
              <w:rPr>
                <w:rStyle w:val="Hyperlink"/>
                <w:rFonts w:hint="eastAsia"/>
                <w:noProof/>
              </w:rPr>
              <w:t>他的为圣，及其标志和证据</w:t>
            </w:r>
            <w:r w:rsidR="00313084">
              <w:rPr>
                <w:noProof/>
                <w:webHidden/>
              </w:rPr>
              <w:tab/>
            </w:r>
            <w:r w:rsidR="00313084">
              <w:rPr>
                <w:rStyle w:val="Hyperlink"/>
                <w:noProof/>
                <w:rtl/>
              </w:rPr>
              <w:fldChar w:fldCharType="begin"/>
            </w:r>
            <w:r w:rsidR="00313084">
              <w:rPr>
                <w:noProof/>
                <w:webHidden/>
              </w:rPr>
              <w:instrText xml:space="preserve"> PAGEREF _Toc112159109 \h </w:instrText>
            </w:r>
            <w:r w:rsidR="00313084">
              <w:rPr>
                <w:rStyle w:val="Hyperlink"/>
                <w:noProof/>
                <w:rtl/>
              </w:rPr>
            </w:r>
            <w:r w:rsidR="00313084">
              <w:rPr>
                <w:rStyle w:val="Hyperlink"/>
                <w:noProof/>
                <w:rtl/>
              </w:rPr>
              <w:fldChar w:fldCharType="separate"/>
            </w:r>
            <w:r w:rsidR="00D779EB">
              <w:rPr>
                <w:noProof/>
                <w:webHidden/>
              </w:rPr>
              <w:t>12</w:t>
            </w:r>
            <w:r w:rsidR="0031308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F1BA8C" w14:textId="0FDF1658" w:rsidR="00313084" w:rsidRDefault="00000000">
          <w:pPr>
            <w:pStyle w:val="TOC1"/>
            <w:tabs>
              <w:tab w:val="right" w:leader="dot" w:pos="6681"/>
            </w:tabs>
            <w:bidi w:val="0"/>
            <w:rPr>
              <w:noProof/>
              <w:sz w:val="22"/>
              <w:szCs w:val="22"/>
            </w:rPr>
          </w:pPr>
          <w:hyperlink w:anchor="_Toc112159110" w:history="1">
            <w:r w:rsidR="00313084" w:rsidRPr="00521859">
              <w:rPr>
                <w:rStyle w:val="Hyperlink"/>
                <w:noProof/>
              </w:rPr>
              <w:t xml:space="preserve">6- </w:t>
            </w:r>
            <w:r w:rsidR="00313084" w:rsidRPr="00521859">
              <w:rPr>
                <w:rStyle w:val="Hyperlink"/>
                <w:rFonts w:hint="eastAsia"/>
                <w:noProof/>
              </w:rPr>
              <w:t>使者穆罕默德</w:t>
            </w:r>
            <w:r w:rsidR="00313084" w:rsidRPr="00521859">
              <w:rPr>
                <w:rStyle w:val="Hyperlink"/>
                <w:noProof/>
              </w:rPr>
              <w:t xml:space="preserve"> - </w:t>
            </w:r>
            <w:r w:rsidR="00313084" w:rsidRPr="00521859">
              <w:rPr>
                <w:rStyle w:val="Hyperlink"/>
                <w:rFonts w:hint="eastAsia"/>
                <w:noProof/>
              </w:rPr>
              <w:t>愿主福安之</w:t>
            </w:r>
            <w:r w:rsidR="00313084" w:rsidRPr="00521859">
              <w:rPr>
                <w:rStyle w:val="Hyperlink"/>
                <w:noProof/>
              </w:rPr>
              <w:t xml:space="preserve"> - </w:t>
            </w:r>
            <w:r w:rsidR="00313084" w:rsidRPr="00521859">
              <w:rPr>
                <w:rStyle w:val="Hyperlink"/>
                <w:rFonts w:hint="eastAsia"/>
                <w:noProof/>
              </w:rPr>
              <w:t>带来的教法</w:t>
            </w:r>
            <w:r w:rsidR="00313084">
              <w:rPr>
                <w:noProof/>
                <w:webHidden/>
              </w:rPr>
              <w:tab/>
            </w:r>
            <w:r w:rsidR="00313084">
              <w:rPr>
                <w:rStyle w:val="Hyperlink"/>
                <w:noProof/>
                <w:rtl/>
              </w:rPr>
              <w:fldChar w:fldCharType="begin"/>
            </w:r>
            <w:r w:rsidR="00313084">
              <w:rPr>
                <w:noProof/>
                <w:webHidden/>
              </w:rPr>
              <w:instrText xml:space="preserve"> PAGEREF _Toc112159110 \h </w:instrText>
            </w:r>
            <w:r w:rsidR="00313084">
              <w:rPr>
                <w:rStyle w:val="Hyperlink"/>
                <w:noProof/>
                <w:rtl/>
              </w:rPr>
            </w:r>
            <w:r w:rsidR="00313084">
              <w:rPr>
                <w:rStyle w:val="Hyperlink"/>
                <w:noProof/>
                <w:rtl/>
              </w:rPr>
              <w:fldChar w:fldCharType="separate"/>
            </w:r>
            <w:r w:rsidR="00D779EB">
              <w:rPr>
                <w:noProof/>
                <w:webHidden/>
              </w:rPr>
              <w:t>14</w:t>
            </w:r>
            <w:r w:rsidR="0031308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6BF2" w14:textId="5DE2E37E" w:rsidR="00313084" w:rsidRDefault="00000000">
          <w:pPr>
            <w:pStyle w:val="TOC1"/>
            <w:tabs>
              <w:tab w:val="right" w:leader="dot" w:pos="6681"/>
            </w:tabs>
            <w:bidi w:val="0"/>
            <w:rPr>
              <w:noProof/>
              <w:sz w:val="22"/>
              <w:szCs w:val="22"/>
            </w:rPr>
          </w:pPr>
          <w:hyperlink w:anchor="_Toc112159111" w:history="1">
            <w:r w:rsidR="00313084" w:rsidRPr="00521859">
              <w:rPr>
                <w:rStyle w:val="Hyperlink"/>
                <w:noProof/>
              </w:rPr>
              <w:t xml:space="preserve">7- </w:t>
            </w:r>
            <w:r w:rsidR="00313084" w:rsidRPr="00521859">
              <w:rPr>
                <w:rStyle w:val="Hyperlink"/>
                <w:rFonts w:hint="eastAsia"/>
                <w:noProof/>
              </w:rPr>
              <w:t>他的对手的立场和对他的作证</w:t>
            </w:r>
            <w:r w:rsidR="00313084">
              <w:rPr>
                <w:noProof/>
                <w:webHidden/>
              </w:rPr>
              <w:tab/>
            </w:r>
            <w:r w:rsidR="00313084">
              <w:rPr>
                <w:rStyle w:val="Hyperlink"/>
                <w:noProof/>
                <w:rtl/>
              </w:rPr>
              <w:fldChar w:fldCharType="begin"/>
            </w:r>
            <w:r w:rsidR="00313084">
              <w:rPr>
                <w:noProof/>
                <w:webHidden/>
              </w:rPr>
              <w:instrText xml:space="preserve"> PAGEREF _Toc112159111 \h </w:instrText>
            </w:r>
            <w:r w:rsidR="00313084">
              <w:rPr>
                <w:rStyle w:val="Hyperlink"/>
                <w:noProof/>
                <w:rtl/>
              </w:rPr>
            </w:r>
            <w:r w:rsidR="00313084">
              <w:rPr>
                <w:rStyle w:val="Hyperlink"/>
                <w:noProof/>
                <w:rtl/>
              </w:rPr>
              <w:fldChar w:fldCharType="separate"/>
            </w:r>
            <w:r w:rsidR="00D779EB">
              <w:rPr>
                <w:noProof/>
                <w:webHidden/>
              </w:rPr>
              <w:t>17</w:t>
            </w:r>
            <w:r w:rsidR="0031308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D1D385" w14:textId="57CFE9A5" w:rsidR="00D937A0" w:rsidRDefault="00D937A0">
          <w:r w:rsidRPr="00D937A0">
            <w:rPr>
              <w:b/>
              <w:bCs/>
              <w:sz w:val="24"/>
              <w:szCs w:val="24"/>
              <w:lang w:val="ar-SA"/>
            </w:rPr>
            <w:fldChar w:fldCharType="end"/>
          </w:r>
        </w:p>
      </w:sdtContent>
    </w:sdt>
    <w:p w14:paraId="6A22B9DD" w14:textId="5457B07E" w:rsidR="00352302" w:rsidRDefault="00352302" w:rsidP="001F2DF7">
      <w:pPr>
        <w:bidi w:val="0"/>
      </w:pPr>
    </w:p>
    <w:sectPr w:rsidR="00352302" w:rsidSect="00DD3924">
      <w:pgSz w:w="8391" w:h="11906" w:code="11"/>
      <w:pgMar w:top="850" w:right="850" w:bottom="850" w:left="85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1EBE" w14:textId="77777777" w:rsidR="00D47203" w:rsidRDefault="00D47203">
      <w:pPr>
        <w:spacing w:after="0" w:line="240" w:lineRule="auto"/>
      </w:pPr>
      <w:r>
        <w:separator/>
      </w:r>
    </w:p>
  </w:endnote>
  <w:endnote w:type="continuationSeparator" w:id="0">
    <w:p w14:paraId="090D78B3" w14:textId="77777777" w:rsidR="00D47203" w:rsidRDefault="00D4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15654161"/>
      <w:docPartObj>
        <w:docPartGallery w:val="Page Numbers (Bottom of Page)"/>
        <w:docPartUnique/>
      </w:docPartObj>
    </w:sdtPr>
    <w:sdtContent>
      <w:p w14:paraId="41FC9E68" w14:textId="6E8FD0A9" w:rsidR="00DD3924" w:rsidRDefault="00000000">
        <w:pPr>
          <w:pStyle w:val="Footer"/>
        </w:pPr>
        <w:r>
          <w:pict w14:anchorId="631D0F24">
            <v:rect id="_x0000_s1026" style="position:absolute;left:0;text-align:left;margin-left:373.25pt;margin-top:6.35pt;width:44.55pt;height:15.1pt;rotation:180;z-index:251661312;visibility:visible;mso-wrap-style:square;mso-width-percent:0;mso-height-percent:0;mso-wrap-distance-left:9pt;mso-wrap-distance-top:0;mso-wrap-distance-right:9pt;mso-wrap-distance-bottom:0;mso-position-horizontal-relative:left-margin-area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14:paraId="6CDAC83E" w14:textId="77777777" w:rsidR="00DD3924" w:rsidRDefault="00DD392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63A537" w:themeColor="accent2"/>
                        <w:rtl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63A537" w:themeColor="accent2"/>
                        <w:rtl/>
                        <w:lang w:val="ar-SA"/>
                      </w:rPr>
                      <w:t>2</w:t>
                    </w:r>
                    <w:r>
                      <w:rPr>
                        <w:color w:val="63A537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21912561"/>
      <w:docPartObj>
        <w:docPartGallery w:val="Page Numbers (Bottom of Page)"/>
        <w:docPartUnique/>
      </w:docPartObj>
    </w:sdtPr>
    <w:sdtContent>
      <w:p w14:paraId="6A22B9DF" w14:textId="5DF0C931" w:rsidR="00352302" w:rsidRDefault="00000000">
        <w:r>
          <w:pict w14:anchorId="6069E954">
            <v:rect id="_x0000_s1025" style="position:absolute;left:0;text-align:left;margin-left:3.5pt;margin-top:15.85pt;width:44.55pt;height:15.1pt;rotation:180;z-index:251659264;visibility:visible;mso-wrap-style:square;mso-width-percent:0;mso-height-percent:0;mso-wrap-distance-left:9pt;mso-wrap-distance-top:0;mso-wrap-distance-right:9pt;mso-wrap-distance-bottom:0;mso-position-horizontal-relative:left-margin-area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14:paraId="5A291774" w14:textId="77777777" w:rsidR="00DD3924" w:rsidRDefault="00DD392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63A537" w:themeColor="accent2"/>
                        <w:rtl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63A537" w:themeColor="accent2"/>
                        <w:rtl/>
                        <w:lang w:val="ar-SA"/>
                      </w:rPr>
                      <w:t>2</w:t>
                    </w:r>
                    <w:r>
                      <w:rPr>
                        <w:color w:val="63A537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C3A8" w14:textId="77777777" w:rsidR="00D47203" w:rsidRDefault="00D47203">
      <w:pPr>
        <w:spacing w:after="0" w:line="240" w:lineRule="auto"/>
      </w:pPr>
      <w:r>
        <w:separator/>
      </w:r>
    </w:p>
  </w:footnote>
  <w:footnote w:type="continuationSeparator" w:id="0">
    <w:p w14:paraId="57E67504" w14:textId="77777777" w:rsidR="00D47203" w:rsidRDefault="00D4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B9DE" w14:textId="77777777" w:rsidR="00352302" w:rsidRDefault="00000000">
    <w:pPr>
      <w:rPr>
        <w:rtl/>
      </w:rPr>
    </w:pPr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02"/>
    <w:rsid w:val="00031FF2"/>
    <w:rsid w:val="00064726"/>
    <w:rsid w:val="0009768C"/>
    <w:rsid w:val="000D607E"/>
    <w:rsid w:val="00187A3C"/>
    <w:rsid w:val="001F2DF7"/>
    <w:rsid w:val="00224F59"/>
    <w:rsid w:val="00297AF5"/>
    <w:rsid w:val="00313084"/>
    <w:rsid w:val="00332C3B"/>
    <w:rsid w:val="00352302"/>
    <w:rsid w:val="00353DD2"/>
    <w:rsid w:val="003629F1"/>
    <w:rsid w:val="003A1B4F"/>
    <w:rsid w:val="003F2A17"/>
    <w:rsid w:val="003F7641"/>
    <w:rsid w:val="0043692D"/>
    <w:rsid w:val="00466670"/>
    <w:rsid w:val="00483FE7"/>
    <w:rsid w:val="00487486"/>
    <w:rsid w:val="004F29A8"/>
    <w:rsid w:val="00501B7A"/>
    <w:rsid w:val="0054238B"/>
    <w:rsid w:val="006E5A9A"/>
    <w:rsid w:val="006F7FE6"/>
    <w:rsid w:val="0074500A"/>
    <w:rsid w:val="007818E6"/>
    <w:rsid w:val="007C56C0"/>
    <w:rsid w:val="00816209"/>
    <w:rsid w:val="008945AF"/>
    <w:rsid w:val="008972D6"/>
    <w:rsid w:val="008C4171"/>
    <w:rsid w:val="00931683"/>
    <w:rsid w:val="00966337"/>
    <w:rsid w:val="009D2305"/>
    <w:rsid w:val="00AA4D06"/>
    <w:rsid w:val="00AD7DFC"/>
    <w:rsid w:val="00AE5FD0"/>
    <w:rsid w:val="00B204D2"/>
    <w:rsid w:val="00C66839"/>
    <w:rsid w:val="00C830BE"/>
    <w:rsid w:val="00D023E0"/>
    <w:rsid w:val="00D47203"/>
    <w:rsid w:val="00D7360D"/>
    <w:rsid w:val="00D779EB"/>
    <w:rsid w:val="00D937A0"/>
    <w:rsid w:val="00D93FEA"/>
    <w:rsid w:val="00DD3924"/>
    <w:rsid w:val="00E2041F"/>
    <w:rsid w:val="00E3679A"/>
    <w:rsid w:val="00EA71B3"/>
    <w:rsid w:val="00F6327C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A22B992"/>
  <w15:docId w15:val="{F60FC0E6-5D78-4471-B27D-EDD9A9B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bidi/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3DD2"/>
  </w:style>
  <w:style w:type="paragraph" w:styleId="Heading1">
    <w:name w:val="heading 1"/>
    <w:basedOn w:val="Normal"/>
    <w:next w:val="Normal"/>
    <w:link w:val="Heading1Char"/>
    <w:uiPriority w:val="9"/>
    <w:qFormat/>
    <w:rsid w:val="00031FF2"/>
    <w:pPr>
      <w:keepNext/>
      <w:keepLines/>
      <w:pBdr>
        <w:bottom w:val="single" w:sz="4" w:space="2" w:color="63A537" w:themeColor="accent2"/>
      </w:pBdr>
      <w:bidi w:val="0"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DD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DD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DD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DD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DD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DD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DD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DD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1244">
    <w:name w:val="rand1244"/>
    <w:basedOn w:val="Normal"/>
    <w:pPr>
      <w:jc w:val="center"/>
    </w:pPr>
  </w:style>
  <w:style w:type="paragraph" w:customStyle="1" w:styleId="rand10789">
    <w:name w:val="rand10789"/>
    <w:basedOn w:val="Normal"/>
    <w:link w:val="rand10789Char"/>
    <w:pPr>
      <w:jc w:val="both"/>
    </w:pPr>
  </w:style>
  <w:style w:type="paragraph" w:customStyle="1" w:styleId="rand15816">
    <w:name w:val="rand15816"/>
    <w:basedOn w:val="Normal"/>
    <w:pPr>
      <w:jc w:val="both"/>
    </w:pPr>
  </w:style>
  <w:style w:type="paragraph" w:customStyle="1" w:styleId="rand56499">
    <w:name w:val="rand56499"/>
    <w:basedOn w:val="Normal"/>
    <w:pPr>
      <w:jc w:val="both"/>
    </w:pPr>
  </w:style>
  <w:style w:type="paragraph" w:customStyle="1" w:styleId="rand31532">
    <w:name w:val="rand31532"/>
    <w:basedOn w:val="Normal"/>
    <w:pPr>
      <w:jc w:val="both"/>
    </w:pPr>
  </w:style>
  <w:style w:type="paragraph" w:customStyle="1" w:styleId="rand28774">
    <w:name w:val="rand28774"/>
    <w:basedOn w:val="Normal"/>
    <w:pPr>
      <w:jc w:val="both"/>
    </w:pPr>
  </w:style>
  <w:style w:type="paragraph" w:customStyle="1" w:styleId="rand64975">
    <w:name w:val="rand64975"/>
    <w:basedOn w:val="Normal"/>
    <w:pPr>
      <w:jc w:val="both"/>
    </w:pPr>
  </w:style>
  <w:style w:type="paragraph" w:customStyle="1" w:styleId="rand34341">
    <w:name w:val="rand34341"/>
    <w:basedOn w:val="Normal"/>
    <w:pPr>
      <w:jc w:val="both"/>
    </w:pPr>
  </w:style>
  <w:style w:type="paragraph" w:customStyle="1" w:styleId="rand88730">
    <w:name w:val="rand88730"/>
    <w:basedOn w:val="Normal"/>
    <w:pPr>
      <w:jc w:val="both"/>
    </w:pPr>
  </w:style>
  <w:style w:type="paragraph" w:customStyle="1" w:styleId="rand86111">
    <w:name w:val="rand86111"/>
    <w:basedOn w:val="Normal"/>
    <w:pPr>
      <w:jc w:val="both"/>
    </w:pPr>
  </w:style>
  <w:style w:type="paragraph" w:customStyle="1" w:styleId="rand29684">
    <w:name w:val="rand29684"/>
    <w:basedOn w:val="Normal"/>
    <w:pPr>
      <w:jc w:val="both"/>
    </w:pPr>
  </w:style>
  <w:style w:type="paragraph" w:customStyle="1" w:styleId="rand3150">
    <w:name w:val="rand3150"/>
    <w:basedOn w:val="Normal"/>
    <w:pPr>
      <w:jc w:val="both"/>
    </w:pPr>
  </w:style>
  <w:style w:type="paragraph" w:customStyle="1" w:styleId="rand8016">
    <w:name w:val="rand8016"/>
    <w:basedOn w:val="Normal"/>
    <w:pPr>
      <w:jc w:val="both"/>
    </w:pPr>
  </w:style>
  <w:style w:type="paragraph" w:customStyle="1" w:styleId="rand88658">
    <w:name w:val="rand88658"/>
    <w:basedOn w:val="Normal"/>
    <w:pPr>
      <w:jc w:val="both"/>
    </w:pPr>
  </w:style>
  <w:style w:type="paragraph" w:customStyle="1" w:styleId="rand24899">
    <w:name w:val="rand24899"/>
    <w:basedOn w:val="Normal"/>
    <w:pPr>
      <w:jc w:val="both"/>
    </w:pPr>
  </w:style>
  <w:style w:type="paragraph" w:customStyle="1" w:styleId="rand82969">
    <w:name w:val="rand82969"/>
    <w:basedOn w:val="Normal"/>
    <w:pPr>
      <w:jc w:val="both"/>
    </w:pPr>
  </w:style>
  <w:style w:type="paragraph" w:customStyle="1" w:styleId="rand40784">
    <w:name w:val="rand40784"/>
    <w:basedOn w:val="Normal"/>
    <w:pPr>
      <w:jc w:val="both"/>
    </w:pPr>
  </w:style>
  <w:style w:type="paragraph" w:customStyle="1" w:styleId="rand71523">
    <w:name w:val="rand71523"/>
    <w:basedOn w:val="Normal"/>
    <w:pPr>
      <w:jc w:val="both"/>
    </w:pPr>
  </w:style>
  <w:style w:type="paragraph" w:customStyle="1" w:styleId="rand77504">
    <w:name w:val="rand77504"/>
    <w:basedOn w:val="Normal"/>
    <w:pPr>
      <w:jc w:val="both"/>
    </w:pPr>
  </w:style>
  <w:style w:type="paragraph" w:customStyle="1" w:styleId="rand22612">
    <w:name w:val="rand22612"/>
    <w:basedOn w:val="Normal"/>
    <w:pPr>
      <w:jc w:val="both"/>
    </w:pPr>
  </w:style>
  <w:style w:type="paragraph" w:customStyle="1" w:styleId="rand32071">
    <w:name w:val="rand32071"/>
    <w:basedOn w:val="Normal"/>
    <w:pPr>
      <w:jc w:val="both"/>
    </w:pPr>
  </w:style>
  <w:style w:type="paragraph" w:customStyle="1" w:styleId="rand68046">
    <w:name w:val="rand68046"/>
    <w:basedOn w:val="Normal"/>
    <w:pPr>
      <w:jc w:val="both"/>
    </w:pPr>
  </w:style>
  <w:style w:type="paragraph" w:customStyle="1" w:styleId="rand65956">
    <w:name w:val="rand65956"/>
    <w:basedOn w:val="Normal"/>
    <w:pPr>
      <w:jc w:val="both"/>
    </w:pPr>
  </w:style>
  <w:style w:type="paragraph" w:customStyle="1" w:styleId="rand25375">
    <w:name w:val="rand25375"/>
    <w:basedOn w:val="Normal"/>
    <w:pPr>
      <w:jc w:val="both"/>
    </w:pPr>
  </w:style>
  <w:style w:type="paragraph" w:customStyle="1" w:styleId="rand81171">
    <w:name w:val="rand81171"/>
    <w:basedOn w:val="Normal"/>
    <w:pPr>
      <w:jc w:val="both"/>
    </w:pPr>
  </w:style>
  <w:style w:type="paragraph" w:customStyle="1" w:styleId="rand52362">
    <w:name w:val="rand52362"/>
    <w:basedOn w:val="Normal"/>
    <w:pPr>
      <w:jc w:val="both"/>
    </w:pPr>
  </w:style>
  <w:style w:type="paragraph" w:customStyle="1" w:styleId="rand76643">
    <w:name w:val="rand76643"/>
    <w:basedOn w:val="Normal"/>
    <w:pPr>
      <w:jc w:val="both"/>
    </w:pPr>
  </w:style>
  <w:style w:type="paragraph" w:customStyle="1" w:styleId="rand14220">
    <w:name w:val="rand14220"/>
    <w:basedOn w:val="Normal"/>
    <w:pPr>
      <w:jc w:val="both"/>
    </w:pPr>
  </w:style>
  <w:style w:type="paragraph" w:customStyle="1" w:styleId="rand65458">
    <w:name w:val="rand65458"/>
    <w:basedOn w:val="Normal"/>
    <w:pPr>
      <w:jc w:val="both"/>
    </w:pPr>
  </w:style>
  <w:style w:type="paragraph" w:customStyle="1" w:styleId="rand45476">
    <w:name w:val="rand45476"/>
    <w:basedOn w:val="Normal"/>
    <w:pPr>
      <w:jc w:val="both"/>
    </w:pPr>
  </w:style>
  <w:style w:type="paragraph" w:customStyle="1" w:styleId="rand82267">
    <w:name w:val="rand82267"/>
    <w:basedOn w:val="Normal"/>
    <w:pPr>
      <w:jc w:val="both"/>
    </w:pPr>
  </w:style>
  <w:style w:type="paragraph" w:customStyle="1" w:styleId="rand93131">
    <w:name w:val="rand93131"/>
    <w:basedOn w:val="Normal"/>
    <w:pPr>
      <w:jc w:val="both"/>
    </w:pPr>
  </w:style>
  <w:style w:type="paragraph" w:customStyle="1" w:styleId="rand89753">
    <w:name w:val="rand89753"/>
    <w:basedOn w:val="Normal"/>
    <w:pPr>
      <w:jc w:val="both"/>
    </w:pPr>
  </w:style>
  <w:style w:type="paragraph" w:customStyle="1" w:styleId="rand18036">
    <w:name w:val="rand18036"/>
    <w:basedOn w:val="Normal"/>
    <w:pPr>
      <w:jc w:val="both"/>
    </w:pPr>
  </w:style>
  <w:style w:type="paragraph" w:customStyle="1" w:styleId="rand4087">
    <w:name w:val="rand4087"/>
    <w:basedOn w:val="Normal"/>
    <w:pPr>
      <w:jc w:val="both"/>
    </w:pPr>
  </w:style>
  <w:style w:type="paragraph" w:customStyle="1" w:styleId="rand77881">
    <w:name w:val="rand77881"/>
    <w:basedOn w:val="Normal"/>
    <w:pPr>
      <w:jc w:val="both"/>
    </w:pPr>
  </w:style>
  <w:style w:type="paragraph" w:customStyle="1" w:styleId="rand1098">
    <w:name w:val="rand1098"/>
    <w:basedOn w:val="Normal"/>
    <w:pPr>
      <w:jc w:val="both"/>
    </w:pPr>
  </w:style>
  <w:style w:type="paragraph" w:customStyle="1" w:styleId="rand83652">
    <w:name w:val="rand83652"/>
    <w:basedOn w:val="Normal"/>
    <w:pPr>
      <w:jc w:val="both"/>
    </w:pPr>
  </w:style>
  <w:style w:type="paragraph" w:customStyle="1" w:styleId="rand86460">
    <w:name w:val="rand86460"/>
    <w:basedOn w:val="Normal"/>
    <w:pPr>
      <w:jc w:val="both"/>
    </w:pPr>
  </w:style>
  <w:style w:type="paragraph" w:customStyle="1" w:styleId="rand10461">
    <w:name w:val="rand10461"/>
    <w:basedOn w:val="Normal"/>
    <w:pPr>
      <w:jc w:val="both"/>
    </w:pPr>
  </w:style>
  <w:style w:type="paragraph" w:customStyle="1" w:styleId="rand3558">
    <w:name w:val="rand3558"/>
    <w:basedOn w:val="Normal"/>
    <w:pPr>
      <w:jc w:val="both"/>
    </w:pPr>
  </w:style>
  <w:style w:type="paragraph" w:customStyle="1" w:styleId="rand50957">
    <w:name w:val="rand50957"/>
    <w:basedOn w:val="Normal"/>
    <w:pPr>
      <w:jc w:val="both"/>
    </w:pPr>
  </w:style>
  <w:style w:type="paragraph" w:customStyle="1" w:styleId="rand38338">
    <w:name w:val="rand38338"/>
    <w:basedOn w:val="Normal"/>
    <w:pPr>
      <w:jc w:val="both"/>
    </w:pPr>
  </w:style>
  <w:style w:type="paragraph" w:customStyle="1" w:styleId="rand22671">
    <w:name w:val="rand22671"/>
    <w:basedOn w:val="Normal"/>
    <w:pPr>
      <w:jc w:val="both"/>
    </w:pPr>
  </w:style>
  <w:style w:type="paragraph" w:customStyle="1" w:styleId="rand6806">
    <w:name w:val="rand6806"/>
    <w:basedOn w:val="Normal"/>
    <w:pPr>
      <w:jc w:val="both"/>
    </w:pPr>
  </w:style>
  <w:style w:type="paragraph" w:customStyle="1" w:styleId="rand30584">
    <w:name w:val="rand30584"/>
    <w:basedOn w:val="Normal"/>
    <w:pPr>
      <w:jc w:val="both"/>
    </w:pPr>
  </w:style>
  <w:style w:type="paragraph" w:customStyle="1" w:styleId="rand35566">
    <w:name w:val="rand35566"/>
    <w:basedOn w:val="Normal"/>
    <w:pPr>
      <w:jc w:val="both"/>
    </w:pPr>
  </w:style>
  <w:style w:type="paragraph" w:customStyle="1" w:styleId="rand45594">
    <w:name w:val="rand45594"/>
    <w:basedOn w:val="Normal"/>
    <w:pPr>
      <w:jc w:val="both"/>
    </w:pPr>
  </w:style>
  <w:style w:type="paragraph" w:customStyle="1" w:styleId="rand99064">
    <w:name w:val="rand99064"/>
    <w:basedOn w:val="Normal"/>
    <w:pPr>
      <w:jc w:val="both"/>
    </w:pPr>
  </w:style>
  <w:style w:type="paragraph" w:customStyle="1" w:styleId="rand27629">
    <w:name w:val="rand27629"/>
    <w:basedOn w:val="Normal"/>
    <w:pPr>
      <w:jc w:val="both"/>
    </w:pPr>
  </w:style>
  <w:style w:type="paragraph" w:customStyle="1" w:styleId="rand34162">
    <w:name w:val="rand34162"/>
    <w:basedOn w:val="Normal"/>
    <w:pPr>
      <w:jc w:val="both"/>
    </w:pPr>
  </w:style>
  <w:style w:type="paragraph" w:customStyle="1" w:styleId="rand57968">
    <w:name w:val="rand57968"/>
    <w:basedOn w:val="Normal"/>
    <w:pPr>
      <w:jc w:val="both"/>
    </w:pPr>
  </w:style>
  <w:style w:type="paragraph" w:customStyle="1" w:styleId="rand49372">
    <w:name w:val="rand49372"/>
    <w:basedOn w:val="Normal"/>
    <w:pPr>
      <w:jc w:val="both"/>
    </w:pPr>
  </w:style>
  <w:style w:type="paragraph" w:customStyle="1" w:styleId="rand50897">
    <w:name w:val="rand50897"/>
    <w:basedOn w:val="Normal"/>
    <w:pPr>
      <w:jc w:val="center"/>
    </w:pPr>
  </w:style>
  <w:style w:type="paragraph" w:customStyle="1" w:styleId="rand45986">
    <w:name w:val="rand45986"/>
    <w:basedOn w:val="Normal"/>
    <w:pPr>
      <w:jc w:val="center"/>
    </w:pPr>
  </w:style>
  <w:style w:type="paragraph" w:customStyle="1" w:styleId="rand359">
    <w:name w:val="rand359"/>
    <w:basedOn w:val="Normal"/>
    <w:pPr>
      <w:jc w:val="center"/>
    </w:pPr>
  </w:style>
  <w:style w:type="paragraph" w:customStyle="1" w:styleId="rand64280">
    <w:name w:val="rand64280"/>
    <w:basedOn w:val="Normal"/>
    <w:pPr>
      <w:jc w:val="center"/>
    </w:pPr>
  </w:style>
  <w:style w:type="paragraph" w:customStyle="1" w:styleId="rand71225">
    <w:name w:val="rand71225"/>
    <w:basedOn w:val="Normal"/>
    <w:pPr>
      <w:jc w:val="center"/>
    </w:pPr>
  </w:style>
  <w:style w:type="character" w:styleId="Strong">
    <w:name w:val="Strong"/>
    <w:aliases w:val="الاية"/>
    <w:basedOn w:val="DefaultParagraphFont"/>
    <w:uiPriority w:val="22"/>
    <w:qFormat/>
    <w:rsid w:val="00353DD2"/>
    <w:rPr>
      <w:b/>
      <w:bCs/>
    </w:rPr>
  </w:style>
  <w:style w:type="paragraph" w:styleId="NoSpacing">
    <w:name w:val="No Spacing"/>
    <w:link w:val="NoSpacingChar"/>
    <w:uiPriority w:val="1"/>
    <w:rsid w:val="00353DD2"/>
    <w:pPr>
      <w:spacing w:after="0" w:line="240" w:lineRule="auto"/>
    </w:pPr>
  </w:style>
  <w:style w:type="character" w:styleId="IntenseEmphasis">
    <w:name w:val="Intense Emphasis"/>
    <w:aliases w:val="اسم المؤلف"/>
    <w:basedOn w:val="DefaultParagraphFont"/>
    <w:uiPriority w:val="21"/>
    <w:qFormat/>
    <w:rsid w:val="00353DD2"/>
    <w:rPr>
      <w:b/>
      <w:bCs/>
      <w:i/>
      <w:iCs/>
      <w:color w:val="9EC544"/>
      <w:sz w:val="28"/>
      <w:szCs w:val="28"/>
      <w:lang w:val="zh-Hans"/>
    </w:rPr>
  </w:style>
  <w:style w:type="character" w:styleId="BookTitle">
    <w:name w:val="Book Title"/>
    <w:basedOn w:val="DefaultParagraphFont"/>
    <w:uiPriority w:val="33"/>
    <w:qFormat/>
    <w:rsid w:val="00353DD2"/>
    <w:rPr>
      <w:b/>
      <w:bCs/>
      <w:smallCaps/>
      <w:color w:val="73922E"/>
      <w:sz w:val="96"/>
      <w:szCs w:val="96"/>
    </w:rPr>
  </w:style>
  <w:style w:type="character" w:customStyle="1" w:styleId="NoSpacingChar">
    <w:name w:val="No Spacing Char"/>
    <w:basedOn w:val="DefaultParagraphFont"/>
    <w:link w:val="NoSpacing"/>
    <w:uiPriority w:val="1"/>
    <w:rsid w:val="004F29A8"/>
  </w:style>
  <w:style w:type="paragraph" w:styleId="Header">
    <w:name w:val="header"/>
    <w:basedOn w:val="Normal"/>
    <w:link w:val="HeaderChar"/>
    <w:uiPriority w:val="99"/>
    <w:unhideWhenUsed/>
    <w:rsid w:val="00483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FE7"/>
  </w:style>
  <w:style w:type="paragraph" w:styleId="Footer">
    <w:name w:val="footer"/>
    <w:basedOn w:val="Normal"/>
    <w:link w:val="FooterChar"/>
    <w:uiPriority w:val="99"/>
    <w:unhideWhenUsed/>
    <w:rsid w:val="00483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E7"/>
  </w:style>
  <w:style w:type="character" w:customStyle="1" w:styleId="Heading1Char">
    <w:name w:val="Heading 1 Char"/>
    <w:basedOn w:val="DefaultParagraphFont"/>
    <w:link w:val="Heading1"/>
    <w:uiPriority w:val="9"/>
    <w:rsid w:val="00031FF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DD2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DD2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DD2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DD2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DD2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DD2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53DD2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DD2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DD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3D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53DD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D06"/>
    <w:pPr>
      <w:numPr>
        <w:ilvl w:val="1"/>
      </w:numPr>
      <w:bidi w:val="0"/>
      <w:spacing w:after="240"/>
      <w:jc w:val="center"/>
    </w:pPr>
    <w:rPr>
      <w:caps/>
      <w:color w:val="31521B" w:themeColor="accent2" w:themeShade="80"/>
      <w:spacing w:val="2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A4D06"/>
    <w:rPr>
      <w:caps/>
      <w:color w:val="31521B" w:themeColor="accent2" w:themeShade="80"/>
      <w:spacing w:val="20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53DD2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53DD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3DD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DD2"/>
    <w:pPr>
      <w:pBdr>
        <w:top w:val="single" w:sz="24" w:space="4" w:color="63A5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DD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3DD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353DD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3DD2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53DD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972D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72D6"/>
    <w:rPr>
      <w:color w:val="EE7B08" w:themeColor="hyperlink"/>
      <w:u w:val="single"/>
    </w:rPr>
  </w:style>
  <w:style w:type="paragraph" w:customStyle="1" w:styleId="a">
    <w:name w:val="فقرة"/>
    <w:basedOn w:val="rand10789"/>
    <w:link w:val="Char"/>
    <w:qFormat/>
    <w:rsid w:val="008945AF"/>
    <w:pPr>
      <w:bidi w:val="0"/>
      <w:ind w:firstLine="270"/>
    </w:pPr>
    <w:rPr>
      <w:sz w:val="24"/>
      <w:szCs w:val="24"/>
    </w:rPr>
  </w:style>
  <w:style w:type="character" w:customStyle="1" w:styleId="rand10789Char">
    <w:name w:val="rand10789 Char"/>
    <w:basedOn w:val="DefaultParagraphFont"/>
    <w:link w:val="rand10789"/>
    <w:rsid w:val="008945AF"/>
  </w:style>
  <w:style w:type="character" w:customStyle="1" w:styleId="Char">
    <w:name w:val="فقرة Char"/>
    <w:basedOn w:val="rand10789Char"/>
    <w:link w:val="a"/>
    <w:rsid w:val="008945AF"/>
    <w:rPr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B204D2"/>
    <w:pPr>
      <w:spacing w:after="100"/>
      <w:ind w:left="1470"/>
    </w:pPr>
  </w:style>
  <w:style w:type="paragraph" w:customStyle="1" w:styleId="a0">
    <w:name w:val="الاية بالعربي"/>
    <w:basedOn w:val="a"/>
    <w:link w:val="Char0"/>
    <w:qFormat/>
    <w:rsid w:val="00D93FEA"/>
    <w:pPr>
      <w:bidi/>
    </w:pPr>
    <w:rPr>
      <w:color w:val="31521B"/>
    </w:rPr>
  </w:style>
  <w:style w:type="character" w:customStyle="1" w:styleId="Char0">
    <w:name w:val="الاية بالعربي Char"/>
    <w:basedOn w:val="Char"/>
    <w:link w:val="a0"/>
    <w:rsid w:val="00D93FEA"/>
    <w:rPr>
      <w:color w:val="31521B"/>
      <w:sz w:val="24"/>
      <w:szCs w:val="24"/>
    </w:rPr>
  </w:style>
  <w:style w:type="character" w:customStyle="1" w:styleId="Char1">
    <w:name w:val="الاية Char"/>
    <w:basedOn w:val="DefaultParagraphFont"/>
    <w:rsid w:val="00297AF5"/>
    <w:rPr>
      <w:b/>
      <w:color w:val="246253"/>
      <w:sz w:val="22"/>
      <w:szCs w:val="18"/>
    </w:rPr>
  </w:style>
  <w:style w:type="paragraph" w:customStyle="1" w:styleId="a1">
    <w:name w:val="صلى الله عليه وسلم"/>
    <w:basedOn w:val="a"/>
    <w:link w:val="Char2"/>
    <w:qFormat/>
    <w:rsid w:val="0009768C"/>
    <w:rPr>
      <w:rFonts w:ascii="Traditional Arabic" w:hAnsi="Traditional Arabic" w:cs="Traditional Arabic"/>
      <w:color w:val="FF0000"/>
      <w:lang w:eastAsia="en-US"/>
    </w:rPr>
  </w:style>
  <w:style w:type="character" w:customStyle="1" w:styleId="Char2">
    <w:name w:val="صلى الله عليه وسلم Char"/>
    <w:basedOn w:val="Char"/>
    <w:link w:val="a1"/>
    <w:rsid w:val="0009768C"/>
    <w:rPr>
      <w:rFonts w:ascii="Traditional Arabic" w:hAnsi="Traditional Arabic" w:cs="Traditional Arabic"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0F19-CF41-43BA-8930-768B15B6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mahmoud</cp:lastModifiedBy>
  <cp:revision>45</cp:revision>
  <cp:lastPrinted>2022-09-20T13:05:00Z</cp:lastPrinted>
  <dcterms:created xsi:type="dcterms:W3CDTF">2022-05-15T10:49:00Z</dcterms:created>
  <dcterms:modified xsi:type="dcterms:W3CDTF">2022-09-20T13:05:00Z</dcterms:modified>
  <cp:category/>
</cp:coreProperties>
</file>