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455" w:rsidRDefault="00AE2FE1" w:rsidP="00E5362D">
      <w:pPr>
        <w:jc w:val="center"/>
        <w:rPr>
          <w:rFonts w:ascii="Arial" w:hAnsi="Arial" w:cs="Arial"/>
          <w:b/>
          <w:bCs/>
          <w:sz w:val="52"/>
          <w:szCs w:val="52"/>
          <w:lang w:eastAsia="zh-CN"/>
        </w:rPr>
      </w:pPr>
      <w:r>
        <w:rPr>
          <w:rFonts w:ascii="Arial" w:hAnsi="Arial" w:cs="Arial"/>
          <w:b/>
          <w:bCs/>
          <w:noProof/>
          <w:sz w:val="52"/>
          <w:szCs w:val="52"/>
          <w:lang w:eastAsia="zh-CN"/>
        </w:rPr>
        <w:pict>
          <v:shapetype id="_x0000_t202" coordsize="21600,21600" o:spt="202" path="m,l,21600r21600,l21600,xe">
            <v:stroke joinstyle="miter"/>
            <v:path gradientshapeok="t" o:connecttype="rect"/>
          </v:shapetype>
          <v:shape id="文本框 1" o:spid="_x0000_s1026" type="#_x0000_t202" style="position:absolute;left:0;text-align:left;margin-left:272.45pt;margin-top:3.3pt;width:183.3pt;height:35.2pt;z-index:2516582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" fillcolor="white [3201]" stroked="f" strokeweight=".5pt">
            <v:path arrowok="t"/>
            <v:textbox>
              <w:txbxContent>
                <w:p w:rsidR="00DF5A57" w:rsidRPr="00E5362D" w:rsidRDefault="00E5362D" w:rsidP="00E5362D">
                  <w:pPr>
                    <w:ind w:firstLineChars="50" w:firstLine="120"/>
                    <w:rPr>
                      <w:rFonts w:eastAsiaTheme="minorEastAsia"/>
                      <w:b/>
                      <w:bCs/>
                      <w:i/>
                      <w:iCs/>
                      <w:u w:val="single"/>
                      <w:rtl/>
                      <w:lang w:eastAsia="zh-CN"/>
                    </w:rPr>
                  </w:pPr>
                  <w:r w:rsidRPr="00E5362D">
                    <w:rPr>
                      <w:rFonts w:eastAsiaTheme="minorEastAsia" w:hint="eastAsia"/>
                      <w:b/>
                      <w:bCs/>
                      <w:i/>
                      <w:iCs/>
                      <w:u w:val="single"/>
                      <w:lang w:eastAsia="zh-CN"/>
                    </w:rPr>
                    <w:t>认识伊斯兰</w:t>
                  </w:r>
                  <w:r w:rsidRPr="00E5362D">
                    <w:rPr>
                      <w:rFonts w:eastAsiaTheme="minorEastAsia" w:hint="cs"/>
                      <w:b/>
                      <w:bCs/>
                      <w:i/>
                      <w:iCs/>
                      <w:u w:val="single"/>
                      <w:rtl/>
                      <w:lang w:eastAsia="zh-CN"/>
                    </w:rPr>
                    <w:t xml:space="preserve"> </w:t>
                  </w:r>
                  <w:r w:rsidRPr="00E5362D">
                    <w:rPr>
                      <w:rFonts w:eastAsiaTheme="minorEastAsia" w:hint="eastAsia"/>
                      <w:b/>
                      <w:bCs/>
                      <w:i/>
                      <w:iCs/>
                      <w:u w:val="single"/>
                      <w:lang w:eastAsia="zh-CN"/>
                    </w:rPr>
                    <w:t xml:space="preserve">  </w:t>
                  </w:r>
                  <w:r w:rsidRPr="00E5362D">
                    <w:rPr>
                      <w:rFonts w:eastAsiaTheme="minorEastAsia" w:hint="cs"/>
                      <w:b/>
                      <w:bCs/>
                      <w:i/>
                      <w:iCs/>
                      <w:u w:val="single"/>
                      <w:rtl/>
                      <w:lang w:eastAsia="zh-CN"/>
                    </w:rPr>
                    <w:t xml:space="preserve">تعريف بالإسلام </w:t>
                  </w:r>
                </w:p>
              </w:txbxContent>
            </v:textbox>
          </v:shape>
        </w:pict>
      </w:r>
    </w:p>
    <w:p w:rsidR="00A60587" w:rsidRPr="00035EBD" w:rsidRDefault="00A60587" w:rsidP="00E5362D">
      <w:pPr>
        <w:rPr>
          <w:rFonts w:ascii="Arial" w:hAnsi="Arial" w:cs="Arial"/>
          <w:b/>
          <w:bCs/>
          <w:sz w:val="48"/>
          <w:szCs w:val="48"/>
          <w:lang w:eastAsia="zh-CN"/>
        </w:rPr>
      </w:pPr>
    </w:p>
    <w:p w:rsidR="00B65D8F" w:rsidRPr="00471DF4" w:rsidRDefault="00783AC3" w:rsidP="00E5362D">
      <w:pPr>
        <w:spacing w:beforeLines="50"/>
        <w:jc w:val="center"/>
        <w:rPr>
          <w:rFonts w:eastAsiaTheme="minorEastAsia" w:cs="Tahoma"/>
          <w:b/>
          <w:bCs/>
          <w:color w:val="800000"/>
          <w:sz w:val="72"/>
          <w:szCs w:val="72"/>
          <w:lang w:eastAsia="zh-CN"/>
        </w:rPr>
      </w:pPr>
      <w:r w:rsidRPr="00471DF4">
        <w:rPr>
          <w:rFonts w:hint="eastAsia"/>
          <w:b/>
          <w:bCs/>
          <w:color w:val="800000"/>
          <w:sz w:val="72"/>
          <w:szCs w:val="72"/>
          <w:lang w:eastAsia="zh-CN"/>
        </w:rPr>
        <w:t>伊斯兰</w:t>
      </w:r>
      <w:r w:rsidRPr="00471DF4">
        <w:rPr>
          <w:b/>
          <w:bCs/>
          <w:color w:val="800000"/>
          <w:sz w:val="72"/>
          <w:szCs w:val="72"/>
          <w:lang w:eastAsia="zh-CN"/>
        </w:rPr>
        <w:t>--</w:t>
      </w:r>
      <w:r w:rsidRPr="00471DF4">
        <w:rPr>
          <w:rFonts w:hint="eastAsia"/>
          <w:b/>
          <w:bCs/>
          <w:color w:val="800000"/>
          <w:sz w:val="72"/>
          <w:szCs w:val="72"/>
          <w:lang w:eastAsia="zh-CN"/>
        </w:rPr>
        <w:t>基本的真理</w:t>
      </w:r>
    </w:p>
    <w:p w:rsidR="00EB6455" w:rsidRDefault="00E5362D" w:rsidP="00E5362D">
      <w:pPr>
        <w:bidi w:val="0"/>
        <w:spacing w:beforeLines="50"/>
        <w:jc w:val="center"/>
        <w:rPr>
          <w:rFonts w:ascii="Courier New" w:hAnsi="Courier New" w:cs="Courier New"/>
          <w:b/>
          <w:bCs/>
          <w:sz w:val="32"/>
          <w:szCs w:val="32"/>
          <w:lang w:eastAsia="zh-CN"/>
        </w:rPr>
      </w:pPr>
      <w:r>
        <w:rPr>
          <w:rFonts w:ascii="Tahoma" w:eastAsiaTheme="minorEastAsia" w:hAnsi="Tahoma" w:cs="Tahoma" w:hint="eastAsia"/>
          <w:b/>
          <w:bCs/>
          <w:sz w:val="32"/>
          <w:szCs w:val="32"/>
          <w:lang w:eastAsia="zh-CN" w:bidi="ar-EG"/>
        </w:rPr>
        <w:t>【中文】</w:t>
      </w:r>
      <w:r w:rsidR="00EB6455" w:rsidRPr="00962983">
        <w:rPr>
          <w:rFonts w:ascii="Courier New" w:hAnsi="Courier New" w:cs="Courier New"/>
          <w:b/>
          <w:bCs/>
          <w:sz w:val="32"/>
          <w:szCs w:val="32"/>
          <w:lang w:eastAsia="zh-CN"/>
        </w:rPr>
        <w:t xml:space="preserve"> </w:t>
      </w:r>
    </w:p>
    <w:p w:rsidR="00F84DBA" w:rsidRPr="00471DF4" w:rsidRDefault="00F84DBA" w:rsidP="00F84DBA">
      <w:pPr>
        <w:jc w:val="center"/>
        <w:rPr>
          <w:rFonts w:cs="KFGQPC Uthman Taha Naskh"/>
          <w:color w:val="auto"/>
          <w:sz w:val="48"/>
          <w:szCs w:val="48"/>
          <w:rtl/>
        </w:rPr>
      </w:pPr>
      <w:r w:rsidRPr="00471DF4">
        <w:rPr>
          <w:rFonts w:cs="KFGQPC Uthman Taha Naskh" w:hint="cs"/>
          <w:color w:val="auto"/>
          <w:sz w:val="48"/>
          <w:szCs w:val="48"/>
          <w:rtl/>
        </w:rPr>
        <w:t>الإسلام</w:t>
      </w:r>
      <w:r w:rsidRPr="00471DF4">
        <w:rPr>
          <w:rFonts w:eastAsiaTheme="minorEastAsia" w:cs="KFGQPC Uthman Taha Naskh" w:hint="eastAsia"/>
          <w:color w:val="auto"/>
          <w:sz w:val="48"/>
          <w:szCs w:val="48"/>
          <w:lang w:eastAsia="zh-CN"/>
        </w:rPr>
        <w:t xml:space="preserve"> </w:t>
      </w:r>
      <w:r w:rsidRPr="00471DF4">
        <w:rPr>
          <w:rFonts w:cs="KFGQPC Uthman Taha Naskh" w:hint="cs"/>
          <w:color w:val="auto"/>
          <w:sz w:val="48"/>
          <w:szCs w:val="48"/>
          <w:rtl/>
        </w:rPr>
        <w:t>دين الفطرة</w:t>
      </w:r>
    </w:p>
    <w:p w:rsidR="00AA2872" w:rsidRDefault="00AA2872" w:rsidP="00E5362D">
      <w:pPr>
        <w:rPr>
          <w:rFonts w:ascii="Courier New" w:eastAsiaTheme="minorEastAsia" w:hAnsi="Courier New" w:cs="Courier New"/>
          <w:b/>
          <w:bCs/>
          <w:szCs w:val="24"/>
          <w:lang w:eastAsia="zh-CN"/>
        </w:rPr>
      </w:pPr>
    </w:p>
    <w:p w:rsidR="00EB6455" w:rsidRPr="00962983" w:rsidRDefault="00EB6455" w:rsidP="00E5362D">
      <w:pPr>
        <w:spacing w:after="65"/>
        <w:jc w:val="center"/>
        <w:outlineLvl w:val="3"/>
        <w:rPr>
          <w:rFonts w:ascii="Courier New" w:hAnsi="Courier New" w:cs="Courier New"/>
          <w:b/>
          <w:bCs/>
          <w:sz w:val="36"/>
        </w:rPr>
      </w:pPr>
      <w:r w:rsidRPr="00962983">
        <w:rPr>
          <w:rFonts w:ascii="mylotus" w:hAnsi="mylotus" w:cs="mylotus"/>
          <w:b/>
          <w:bCs/>
          <w:sz w:val="36"/>
          <w:rtl/>
          <w:lang w:bidi="ar-EG"/>
        </w:rPr>
        <w:t xml:space="preserve"> [</w:t>
      </w:r>
      <w:r w:rsidRPr="00962983">
        <w:rPr>
          <w:rFonts w:ascii="mylotus" w:hAnsi="mylotus" w:cs="mylotus" w:hint="cs"/>
          <w:b/>
          <w:bCs/>
          <w:sz w:val="36"/>
          <w:rtl/>
          <w:lang w:bidi="ar-EG"/>
        </w:rPr>
        <w:t>ب</w:t>
      </w:r>
      <w:r w:rsidRPr="00962983">
        <w:rPr>
          <w:rFonts w:ascii="mylotus" w:hAnsi="mylotus" w:cs="mylotus"/>
          <w:b/>
          <w:bCs/>
          <w:sz w:val="36"/>
          <w:rtl/>
          <w:lang w:bidi="ar-EG"/>
        </w:rPr>
        <w:t>اللغة ا</w:t>
      </w:r>
      <w:r w:rsidRPr="00962983">
        <w:rPr>
          <w:rFonts w:ascii="mylotus" w:hAnsi="mylotus" w:cs="mylotus" w:hint="cs"/>
          <w:b/>
          <w:bCs/>
          <w:sz w:val="36"/>
          <w:rtl/>
          <w:lang w:bidi="ar-EG"/>
        </w:rPr>
        <w:t>لصينية</w:t>
      </w:r>
      <w:r w:rsidRPr="00962983">
        <w:rPr>
          <w:rFonts w:ascii="mylotus" w:hAnsi="mylotus" w:cs="mylotus"/>
          <w:b/>
          <w:bCs/>
          <w:sz w:val="36"/>
          <w:rtl/>
          <w:lang w:bidi="ar-EG"/>
        </w:rPr>
        <w:t xml:space="preserve"> ]</w:t>
      </w:r>
    </w:p>
    <w:p w:rsidR="00EB6455" w:rsidRDefault="00EB6455" w:rsidP="00E5362D">
      <w:pPr>
        <w:spacing w:before="150" w:after="150" w:line="284" w:lineRule="atLeast"/>
        <w:jc w:val="center"/>
        <w:rPr>
          <w:rFonts w:ascii="Arial" w:hAnsi="Arial" w:cs="Arial"/>
          <w:b/>
          <w:bCs/>
          <w:sz w:val="28"/>
          <w:szCs w:val="28"/>
        </w:rPr>
      </w:pPr>
      <w:bookmarkStart w:id="0" w:name="_GoBack"/>
      <w:bookmarkEnd w:id="0"/>
    </w:p>
    <w:p w:rsidR="00EB6455" w:rsidRDefault="00EB6455" w:rsidP="00E5362D">
      <w:pPr>
        <w:spacing w:before="150" w:after="150" w:line="284" w:lineRule="atLeast"/>
        <w:jc w:val="center"/>
        <w:rPr>
          <w:rFonts w:ascii="Arial" w:eastAsiaTheme="minorEastAsia" w:hAnsi="Arial" w:cs="Arial"/>
          <w:b/>
          <w:bCs/>
          <w:sz w:val="28"/>
          <w:szCs w:val="28"/>
          <w:lang w:eastAsia="zh-CN"/>
        </w:rPr>
      </w:pPr>
    </w:p>
    <w:p w:rsidR="00AA2872" w:rsidRDefault="00AA2872" w:rsidP="00E5362D">
      <w:pPr>
        <w:spacing w:before="150" w:after="150" w:line="284" w:lineRule="atLeast"/>
        <w:jc w:val="center"/>
        <w:rPr>
          <w:rFonts w:ascii="Arial" w:eastAsiaTheme="minorEastAsia" w:hAnsi="Arial" w:cs="Arial"/>
          <w:b/>
          <w:bCs/>
          <w:sz w:val="28"/>
          <w:szCs w:val="28"/>
          <w:lang w:eastAsia="zh-CN"/>
        </w:rPr>
      </w:pPr>
    </w:p>
    <w:p w:rsidR="00AA2872" w:rsidRPr="00AA2872" w:rsidRDefault="00AA2872" w:rsidP="00E5362D">
      <w:pPr>
        <w:spacing w:before="150" w:after="150" w:line="284" w:lineRule="atLeast"/>
        <w:jc w:val="center"/>
        <w:rPr>
          <w:rFonts w:ascii="Arial" w:eastAsiaTheme="minorEastAsia" w:hAnsi="Arial" w:cs="Arial"/>
          <w:b/>
          <w:bCs/>
          <w:sz w:val="28"/>
          <w:szCs w:val="28"/>
          <w:lang w:eastAsia="zh-CN"/>
        </w:rPr>
      </w:pPr>
    </w:p>
    <w:p w:rsidR="00EB6455" w:rsidRDefault="00EB6455" w:rsidP="00E5362D">
      <w:pPr>
        <w:spacing w:line="240" w:lineRule="exact"/>
        <w:jc w:val="center"/>
        <w:rPr>
          <w:rFonts w:ascii="mylotus" w:hAnsi="mylotus" w:cs="mylotus"/>
          <w:b/>
          <w:bCs/>
          <w:sz w:val="28"/>
          <w:szCs w:val="28"/>
        </w:rPr>
      </w:pPr>
    </w:p>
    <w:p w:rsidR="00EB6455" w:rsidRDefault="00EB6455" w:rsidP="00E5362D">
      <w:pPr>
        <w:spacing w:line="240" w:lineRule="exact"/>
        <w:rPr>
          <w:rFonts w:ascii="mylotus" w:hAnsi="mylotus" w:cs="mylotus"/>
          <w:b/>
          <w:bCs/>
          <w:sz w:val="28"/>
          <w:szCs w:val="28"/>
          <w:lang w:eastAsia="zh-CN"/>
        </w:rPr>
      </w:pPr>
    </w:p>
    <w:p w:rsidR="00EB6455" w:rsidRPr="00D04B88" w:rsidRDefault="00A60587" w:rsidP="00E5362D">
      <w:pPr>
        <w:spacing w:before="150" w:after="150" w:line="284" w:lineRule="atLeast"/>
        <w:jc w:val="center"/>
        <w:rPr>
          <w:rFonts w:ascii="TR Bahamas Light" w:hAnsi="TR Bahamas Light" w:cs="AL-Mohanad"/>
          <w:b/>
          <w:bCs/>
          <w:sz w:val="36"/>
          <w:lang w:eastAsia="zh-CN"/>
        </w:rPr>
      </w:pPr>
      <w:r w:rsidRPr="00D04B88">
        <w:rPr>
          <w:rFonts w:ascii="STXinwei" w:eastAsia="STXinwei" w:hAnsi="Calibri" w:cs="KFGQPC Uthman Taha Naskh" w:hint="eastAsia"/>
          <w:b/>
          <w:bCs/>
          <w:color w:val="auto"/>
          <w:sz w:val="36"/>
          <w:lang w:eastAsia="zh-CN"/>
        </w:rPr>
        <w:t>编审</w:t>
      </w:r>
      <w:r w:rsidR="00EB6455" w:rsidRPr="00D04B88">
        <w:rPr>
          <w:rFonts w:ascii="STXingkai" w:eastAsia="STXingkai" w:hAnsi="TR Bahamas Light"/>
          <w:b/>
          <w:bCs/>
          <w:color w:val="auto"/>
          <w:sz w:val="36"/>
          <w:lang w:val="tr-TR" w:eastAsia="zh-CN"/>
        </w:rPr>
        <w:t>:</w:t>
      </w:r>
      <w:r w:rsidR="00EB6455" w:rsidRPr="00D04B88">
        <w:rPr>
          <w:rFonts w:ascii="TR Bahamas Light" w:hAnsi="TR Bahamas Light" w:cs="mylotus"/>
          <w:b/>
          <w:bCs/>
          <w:sz w:val="36"/>
          <w:lang w:eastAsia="zh-CN"/>
        </w:rPr>
        <w:t xml:space="preserve"> </w:t>
      </w:r>
      <w:r w:rsidR="00856385" w:rsidRPr="00D04B88">
        <w:rPr>
          <w:rFonts w:asciiTheme="minorEastAsia" w:eastAsiaTheme="minorEastAsia" w:hAnsiTheme="minorEastAsia" w:hint="eastAsia"/>
          <w:kern w:val="28"/>
          <w:sz w:val="36"/>
          <w:lang w:eastAsia="zh-CN"/>
        </w:rPr>
        <w:t>伊斯兰之家中文小组</w:t>
      </w:r>
    </w:p>
    <w:p w:rsidR="00EB6455" w:rsidRPr="00962983" w:rsidRDefault="00EB6455" w:rsidP="00E5362D">
      <w:pPr>
        <w:spacing w:before="150" w:after="150" w:line="284" w:lineRule="atLeast"/>
        <w:jc w:val="center"/>
        <w:rPr>
          <w:rFonts w:ascii="mylotus" w:hAnsi="mylotus" w:cs="mylotus"/>
          <w:b/>
          <w:bCs/>
          <w:sz w:val="40"/>
          <w:szCs w:val="40"/>
        </w:rPr>
      </w:pPr>
      <w:r w:rsidRPr="00962983">
        <w:rPr>
          <w:rFonts w:ascii="mylotus" w:hAnsi="mylotus" w:cs="mylotus" w:hint="cs"/>
          <w:b/>
          <w:bCs/>
          <w:sz w:val="40"/>
          <w:szCs w:val="40"/>
          <w:rtl/>
        </w:rPr>
        <w:t>مراجعة</w:t>
      </w:r>
      <w:r w:rsidRPr="00962983">
        <w:rPr>
          <w:rFonts w:ascii="mylotus" w:hAnsi="mylotus" w:cs="mylotus"/>
          <w:b/>
          <w:bCs/>
          <w:sz w:val="40"/>
          <w:szCs w:val="40"/>
          <w:rtl/>
        </w:rPr>
        <w:t xml:space="preserve">: </w:t>
      </w:r>
      <w:r w:rsidR="00856385" w:rsidRPr="00962983">
        <w:rPr>
          <w:rFonts w:ascii="mylotus" w:hAnsi="mylotus" w:cs="KFGQPC Uthman Taha Naskh" w:hint="cs"/>
          <w:sz w:val="40"/>
          <w:szCs w:val="40"/>
          <w:rtl/>
          <w:lang w:bidi="ar-EG"/>
        </w:rPr>
        <w:t>فريق اللغة الصينية بموقع دار الإسلام</w:t>
      </w:r>
    </w:p>
    <w:p w:rsidR="00EB6455" w:rsidRDefault="00EB6455" w:rsidP="00E5362D">
      <w:pPr>
        <w:spacing w:line="240" w:lineRule="exact"/>
        <w:jc w:val="center"/>
        <w:rPr>
          <w:rFonts w:ascii="mylotus" w:hAnsi="mylotus" w:cs="mylotus"/>
          <w:b/>
          <w:bCs/>
          <w:sz w:val="28"/>
          <w:szCs w:val="28"/>
        </w:rPr>
      </w:pPr>
    </w:p>
    <w:p w:rsidR="00EB6455" w:rsidRDefault="00EB6455" w:rsidP="00E5362D">
      <w:pPr>
        <w:spacing w:line="240" w:lineRule="exact"/>
        <w:jc w:val="center"/>
        <w:rPr>
          <w:rFonts w:ascii="mylotus" w:hAnsi="mylotus" w:cs="mylotus" w:hint="cs"/>
          <w:b/>
          <w:bCs/>
          <w:sz w:val="28"/>
          <w:szCs w:val="28"/>
          <w:rtl/>
        </w:rPr>
      </w:pPr>
    </w:p>
    <w:p w:rsidR="00471DF4" w:rsidRDefault="00471DF4" w:rsidP="00E5362D">
      <w:pPr>
        <w:spacing w:line="240" w:lineRule="exact"/>
        <w:jc w:val="center"/>
        <w:rPr>
          <w:rFonts w:ascii="mylotus" w:hAnsi="mylotus" w:cs="mylotus" w:hint="cs"/>
          <w:b/>
          <w:bCs/>
          <w:sz w:val="28"/>
          <w:szCs w:val="28"/>
          <w:rtl/>
        </w:rPr>
      </w:pPr>
    </w:p>
    <w:p w:rsidR="00471DF4" w:rsidRDefault="00471DF4" w:rsidP="00E5362D">
      <w:pPr>
        <w:spacing w:line="240" w:lineRule="exact"/>
        <w:jc w:val="center"/>
        <w:rPr>
          <w:rFonts w:ascii="mylotus" w:hAnsi="mylotus" w:cs="mylotus" w:hint="cs"/>
          <w:b/>
          <w:bCs/>
          <w:sz w:val="28"/>
          <w:szCs w:val="28"/>
          <w:rtl/>
        </w:rPr>
      </w:pPr>
    </w:p>
    <w:p w:rsidR="00471DF4" w:rsidRDefault="00471DF4" w:rsidP="00E5362D">
      <w:pPr>
        <w:spacing w:line="240" w:lineRule="exact"/>
        <w:jc w:val="center"/>
        <w:rPr>
          <w:rFonts w:ascii="mylotus" w:hAnsi="mylotus" w:cs="mylotus" w:hint="cs"/>
          <w:b/>
          <w:bCs/>
          <w:sz w:val="28"/>
          <w:szCs w:val="28"/>
          <w:rtl/>
        </w:rPr>
      </w:pPr>
    </w:p>
    <w:p w:rsidR="00471DF4" w:rsidRDefault="00471DF4" w:rsidP="00E5362D">
      <w:pPr>
        <w:spacing w:line="240" w:lineRule="exact"/>
        <w:jc w:val="center"/>
        <w:rPr>
          <w:rFonts w:ascii="mylotus" w:hAnsi="mylotus" w:cs="mylotus" w:hint="cs"/>
          <w:b/>
          <w:bCs/>
          <w:sz w:val="28"/>
          <w:szCs w:val="28"/>
          <w:rtl/>
        </w:rPr>
      </w:pPr>
    </w:p>
    <w:p w:rsidR="00471DF4" w:rsidRDefault="00471DF4" w:rsidP="00E5362D">
      <w:pPr>
        <w:spacing w:line="240" w:lineRule="exact"/>
        <w:jc w:val="center"/>
        <w:rPr>
          <w:rFonts w:ascii="mylotus" w:hAnsi="mylotus" w:cs="mylotus" w:hint="cs"/>
          <w:b/>
          <w:bCs/>
          <w:sz w:val="28"/>
          <w:szCs w:val="28"/>
          <w:rtl/>
        </w:rPr>
      </w:pPr>
    </w:p>
    <w:p w:rsidR="00471DF4" w:rsidRDefault="00471DF4" w:rsidP="00E5362D">
      <w:pPr>
        <w:spacing w:line="240" w:lineRule="exact"/>
        <w:jc w:val="center"/>
        <w:rPr>
          <w:rFonts w:ascii="mylotus" w:hAnsi="mylotus" w:cs="mylotus" w:hint="cs"/>
          <w:b/>
          <w:bCs/>
          <w:sz w:val="28"/>
          <w:szCs w:val="28"/>
          <w:rtl/>
        </w:rPr>
      </w:pPr>
    </w:p>
    <w:p w:rsidR="00471DF4" w:rsidRDefault="00471DF4" w:rsidP="00E5362D">
      <w:pPr>
        <w:spacing w:line="240" w:lineRule="exact"/>
        <w:jc w:val="center"/>
        <w:rPr>
          <w:rFonts w:ascii="mylotus" w:hAnsi="mylotus" w:cs="mylotus" w:hint="cs"/>
          <w:b/>
          <w:bCs/>
          <w:sz w:val="28"/>
          <w:szCs w:val="28"/>
          <w:rtl/>
        </w:rPr>
      </w:pPr>
    </w:p>
    <w:p w:rsidR="00471DF4" w:rsidRDefault="00471DF4" w:rsidP="00E5362D">
      <w:pPr>
        <w:spacing w:line="240" w:lineRule="exact"/>
        <w:jc w:val="center"/>
        <w:rPr>
          <w:rFonts w:ascii="mylotus" w:hAnsi="mylotus" w:cs="mylotus"/>
          <w:b/>
          <w:bCs/>
          <w:sz w:val="28"/>
          <w:szCs w:val="28"/>
        </w:rPr>
      </w:pPr>
    </w:p>
    <w:p w:rsidR="00EB6455" w:rsidRPr="0007149E" w:rsidRDefault="00EB6455" w:rsidP="00E5362D">
      <w:pPr>
        <w:spacing w:line="240" w:lineRule="exact"/>
        <w:jc w:val="center"/>
        <w:rPr>
          <w:rFonts w:ascii="STXingkai" w:eastAsia="STXingkai" w:hAnsi="TR Bahamas Light"/>
          <w:b/>
          <w:bCs/>
          <w:color w:val="800000"/>
          <w:sz w:val="48"/>
          <w:szCs w:val="48"/>
          <w:lang w:val="tr-TR"/>
        </w:rPr>
      </w:pPr>
    </w:p>
    <w:p w:rsidR="00EB6455" w:rsidRPr="00962983" w:rsidRDefault="00EB6455" w:rsidP="00E5362D">
      <w:pPr>
        <w:spacing w:before="150" w:after="150" w:line="284" w:lineRule="atLeast"/>
        <w:jc w:val="center"/>
        <w:rPr>
          <w:rFonts w:ascii="TR Bahamas Light" w:hAnsi="TR Bahamas Light" w:cs="mylotus"/>
          <w:b/>
          <w:bCs/>
          <w:sz w:val="36"/>
          <w:lang w:eastAsia="zh-CN"/>
        </w:rPr>
      </w:pPr>
      <w:r w:rsidRPr="00962983">
        <w:rPr>
          <w:rFonts w:ascii="STXingkai" w:eastAsia="STXingkai" w:hint="eastAsia"/>
          <w:b/>
          <w:bCs/>
          <w:sz w:val="36"/>
          <w:lang w:eastAsia="zh-CN"/>
        </w:rPr>
        <w:t>沙特利雅得莱布宣传指导合作办公室</w:t>
      </w:r>
    </w:p>
    <w:p w:rsidR="00EB6455" w:rsidRPr="00962983" w:rsidRDefault="00EB6455" w:rsidP="00E5362D">
      <w:pPr>
        <w:spacing w:before="150" w:after="150" w:line="284" w:lineRule="atLeast"/>
        <w:jc w:val="center"/>
        <w:rPr>
          <w:rFonts w:ascii="mylotus" w:hAnsi="mylotus" w:cs="mylotus"/>
          <w:b/>
          <w:bCs/>
          <w:sz w:val="40"/>
          <w:szCs w:val="40"/>
          <w:rtl/>
        </w:rPr>
      </w:pPr>
      <w:r w:rsidRPr="00F954E8">
        <w:rPr>
          <w:rFonts w:ascii="mylotus" w:hAnsi="mylotus" w:cs="mylotus"/>
          <w:b/>
          <w:bCs/>
          <w:sz w:val="32"/>
          <w:szCs w:val="32"/>
          <w:rtl/>
        </w:rPr>
        <w:t xml:space="preserve"> </w:t>
      </w:r>
      <w:r w:rsidRPr="00962983">
        <w:rPr>
          <w:rFonts w:ascii="mylotus" w:hAnsi="mylotus" w:cs="mylotus" w:hint="cs"/>
          <w:b/>
          <w:bCs/>
          <w:sz w:val="40"/>
          <w:szCs w:val="40"/>
          <w:rtl/>
        </w:rPr>
        <w:t>المكتب التعاوني للدعوة وتوعية الجاليات بالربوة بمدينة الرياض</w:t>
      </w:r>
    </w:p>
    <w:p w:rsidR="00EB6455" w:rsidRDefault="00EB6455" w:rsidP="00E5362D">
      <w:pPr>
        <w:spacing w:before="120" w:after="120"/>
        <w:ind w:firstLine="567"/>
        <w:jc w:val="center"/>
        <w:rPr>
          <w:rFonts w:ascii="MS UI Gothic" w:eastAsiaTheme="minorEastAsia" w:hAnsi="MS UI Gothic" w:cs="Times New Roman"/>
          <w:b/>
          <w:bCs/>
          <w:sz w:val="36"/>
          <w:lang w:eastAsia="zh-CN"/>
        </w:rPr>
      </w:pPr>
      <w:r w:rsidRPr="00962983">
        <w:rPr>
          <w:rFonts w:ascii="MS UI Gothic" w:eastAsia="MS UI Gothic" w:hAnsi="MS UI Gothic" w:cs="Times New Roman"/>
          <w:b/>
          <w:bCs/>
          <w:sz w:val="36"/>
        </w:rPr>
        <w:t>201</w:t>
      </w:r>
      <w:r w:rsidR="00856385" w:rsidRPr="00962983">
        <w:rPr>
          <w:rFonts w:ascii="MS UI Gothic" w:eastAsiaTheme="minorEastAsia" w:hAnsi="MS UI Gothic" w:cs="Times New Roman" w:hint="eastAsia"/>
          <w:b/>
          <w:bCs/>
          <w:sz w:val="36"/>
          <w:lang w:eastAsia="zh-CN"/>
        </w:rPr>
        <w:t>4</w:t>
      </w:r>
      <w:r w:rsidRPr="00962983">
        <w:rPr>
          <w:rFonts w:ascii="MS UI Gothic" w:eastAsia="MS UI Gothic" w:hAnsi="MS UI Gothic" w:cs="Times New Roman"/>
          <w:b/>
          <w:bCs/>
          <w:sz w:val="36"/>
        </w:rPr>
        <w:t xml:space="preserve"> </w:t>
      </w:r>
      <w:r w:rsidR="00EE484A">
        <w:rPr>
          <w:rFonts w:ascii="MS UI Gothic" w:eastAsia="MS UI Gothic" w:hAnsi="MS UI Gothic" w:cs="Times New Roman"/>
          <w:b/>
          <w:bCs/>
          <w:sz w:val="36"/>
        </w:rPr>
        <w:t>–</w:t>
      </w:r>
      <w:r w:rsidRPr="00962983">
        <w:rPr>
          <w:rFonts w:ascii="MS UI Gothic" w:eastAsia="MS UI Gothic" w:hAnsi="MS UI Gothic" w:cs="Times New Roman"/>
          <w:b/>
          <w:bCs/>
          <w:sz w:val="36"/>
        </w:rPr>
        <w:t xml:space="preserve"> 14</w:t>
      </w:r>
      <w:r w:rsidR="00856385" w:rsidRPr="00962983">
        <w:rPr>
          <w:rFonts w:ascii="MS UI Gothic" w:eastAsiaTheme="minorEastAsia" w:hAnsi="MS UI Gothic" w:cs="Times New Roman" w:hint="eastAsia"/>
          <w:b/>
          <w:bCs/>
          <w:sz w:val="36"/>
          <w:lang w:eastAsia="zh-CN"/>
        </w:rPr>
        <w:t>3</w:t>
      </w:r>
      <w:r w:rsidR="00E5362D">
        <w:rPr>
          <w:rFonts w:ascii="MS UI Gothic" w:eastAsiaTheme="minorEastAsia" w:hAnsi="MS UI Gothic" w:cs="Times New Roman" w:hint="eastAsia"/>
          <w:b/>
          <w:bCs/>
          <w:sz w:val="36"/>
          <w:lang w:eastAsia="zh-CN"/>
        </w:rPr>
        <w:t>6</w:t>
      </w:r>
    </w:p>
    <w:p w:rsidR="00AA2872" w:rsidRPr="00E5362D" w:rsidRDefault="00EB6455" w:rsidP="00E5362D">
      <w:pPr>
        <w:spacing w:before="120" w:after="120"/>
        <w:ind w:firstLine="567"/>
        <w:jc w:val="center"/>
        <w:rPr>
          <w:rFonts w:ascii="Tahoma" w:eastAsiaTheme="minorEastAsia" w:hAnsi="Tahoma" w:cs="Tahoma"/>
          <w:lang w:eastAsia="zh-CN"/>
        </w:rPr>
      </w:pPr>
      <w:r>
        <w:rPr>
          <w:rFonts w:ascii="MS UI Gothic" w:eastAsia="MS UI Gothic" w:hAnsi="MS UI Gothic" w:cs="Times New Roman"/>
          <w:b/>
          <w:bCs/>
          <w:noProof/>
          <w:sz w:val="32"/>
          <w:szCs w:val="32"/>
        </w:rPr>
        <w:drawing>
          <wp:inline distT="0" distB="0" distL="0" distR="0">
            <wp:extent cx="3553691" cy="581891"/>
            <wp:effectExtent l="0" t="0" r="0" b="8890"/>
            <wp:docPr id="4" name="图片 4" descr="C:\Documents and Settings\apomosap\My Documents\My Pictures\logo_islamhouse.t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pomosap\My Documents\My Pictures\logo_islamhouse.tif"/>
                    <pic:cNvPicPr>
                      <a:picLocks noChangeAspect="1" noChangeArrowheads="1"/>
                    </pic:cNvPicPr>
                  </pic:nvPicPr>
                  <pic:blipFill>
                    <a:blip r:embed="rId8" r:link="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3460" cy="581853"/>
                    </a:xfrm>
                    <a:prstGeom prst="rect">
                      <a:avLst/>
                    </a:prstGeom>
                    <a:noFill/>
                    <a:ln>
                      <a:noFill/>
                    </a:ln>
                  </pic:spPr>
                </pic:pic>
              </a:graphicData>
            </a:graphic>
          </wp:inline>
        </w:drawing>
      </w:r>
    </w:p>
    <w:p w:rsidR="00AA2872" w:rsidRDefault="00AA2872" w:rsidP="00E5362D">
      <w:pPr>
        <w:shd w:val="clear" w:color="auto" w:fill="FFFFFF"/>
        <w:rPr>
          <w:rFonts w:ascii="Tahoma" w:hAnsi="Tahoma" w:cs="Tahoma"/>
          <w:b/>
          <w:bCs/>
          <w:color w:val="00B050"/>
          <w:sz w:val="30"/>
          <w:szCs w:val="30"/>
          <w:lang w:eastAsia="zh-CN"/>
        </w:rPr>
      </w:pPr>
    </w:p>
    <w:p w:rsidR="00E5362D" w:rsidRDefault="00AE2FE1" w:rsidP="00E5362D">
      <w:pPr>
        <w:jc w:val="center"/>
        <w:rPr>
          <w:rFonts w:cs="AGA Abasan Regular"/>
        </w:rPr>
      </w:pPr>
      <w:r w:rsidRPr="00AE2FE1">
        <w:rPr>
          <w:rFonts w:cs="Andalus"/>
          <w:noProof/>
          <w:color w:val="003300"/>
          <w:sz w:val="48"/>
          <w:szCs w:val="48"/>
        </w:rPr>
        <w:lastRenderedPageBrea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5" o:spid="_x0000_s1028" type="#_x0000_t72" style="position:absolute;left:0;text-align:left;margin-left:332.95pt;margin-top:16.85pt;width:104.8pt;height:85.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" fillcolor="#ff9" strokecolor="#ff9">
            <v:textbox style="mso-next-textbox:#AutoShape 5">
              <w:txbxContent>
                <w:p w:rsidR="00E5362D" w:rsidRPr="00E5362D" w:rsidRDefault="00E5362D" w:rsidP="00E5362D">
                  <w:pPr>
                    <w:rPr>
                      <w:rFonts w:cs="AGA Petra Regular"/>
                      <w:szCs w:val="24"/>
                      <w:rtl/>
                    </w:rPr>
                  </w:pPr>
                  <w:r w:rsidRPr="00E5362D">
                    <w:rPr>
                      <w:rFonts w:cs="AGA Petra Regular" w:hint="cs"/>
                      <w:szCs w:val="24"/>
                      <w:rtl/>
                    </w:rPr>
                    <w:t>صيني</w:t>
                  </w:r>
                </w:p>
                <w:p w:rsidR="00E5362D" w:rsidRPr="00E5362D" w:rsidRDefault="00E5362D" w:rsidP="00E5362D">
                  <w:pPr>
                    <w:rPr>
                      <w:szCs w:val="24"/>
                    </w:rPr>
                  </w:pPr>
                  <w:proofErr w:type="spellStart"/>
                  <w:r w:rsidRPr="00E5362D">
                    <w:rPr>
                      <w:rFonts w:hint="eastAsia"/>
                      <w:szCs w:val="24"/>
                    </w:rPr>
                    <w:t>中文版</w:t>
                  </w:r>
                  <w:proofErr w:type="spellEnd"/>
                </w:p>
              </w:txbxContent>
            </v:textbox>
          </v:shape>
        </w:pict>
      </w:r>
      <w:r w:rsidR="00E5362D">
        <w:rPr>
          <w:rFonts w:cs="Andalus"/>
          <w:noProof/>
          <w:color w:val="003300"/>
          <w:sz w:val="48"/>
          <w:szCs w:val="48"/>
          <w:rtl/>
        </w:rPr>
        <w:drawing>
          <wp:anchor distT="0" distB="0" distL="114300" distR="114300" simplePos="0" relativeHeight="251660288" behindDoc="1" locked="0" layoutInCell="1" allowOverlap="1">
            <wp:simplePos x="0" y="0"/>
            <wp:positionH relativeFrom="column">
              <wp:posOffset>-1144732</wp:posOffset>
            </wp:positionH>
            <wp:positionV relativeFrom="paragraph">
              <wp:posOffset>-425392</wp:posOffset>
            </wp:positionV>
            <wp:extent cx="7564408" cy="10681854"/>
            <wp:effectExtent l="19050" t="0" r="0" b="0"/>
            <wp:wrapNone/>
            <wp:docPr id="1" name="图片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4409" cy="10681855"/>
                    </a:xfrm>
                    <a:prstGeom prst="rect">
                      <a:avLst/>
                    </a:prstGeom>
                    <a:noFill/>
                    <a:ln>
                      <a:noFill/>
                    </a:ln>
                  </pic:spPr>
                </pic:pic>
              </a:graphicData>
            </a:graphic>
          </wp:anchor>
        </w:drawing>
      </w:r>
    </w:p>
    <w:p w:rsidR="00E5362D" w:rsidRDefault="00E5362D" w:rsidP="00E5362D">
      <w:pPr>
        <w:jc w:val="center"/>
        <w:rPr>
          <w:rFonts w:cs="AGA Abasan Regular"/>
        </w:rPr>
      </w:pPr>
    </w:p>
    <w:p w:rsidR="00E5362D" w:rsidRPr="00E5362D" w:rsidRDefault="00E5362D" w:rsidP="00E5362D">
      <w:pPr>
        <w:jc w:val="center"/>
        <w:rPr>
          <w:rFonts w:eastAsiaTheme="minorEastAsia" w:cs="AGA Abasan Regular"/>
          <w:rtl/>
          <w:lang w:eastAsia="zh-CN"/>
        </w:rPr>
      </w:pPr>
      <w:r>
        <w:rPr>
          <w:rFonts w:eastAsiaTheme="minorEastAsia" w:cs="AGA Abasan Regular" w:hint="eastAsia"/>
          <w:lang w:eastAsia="zh-CN"/>
        </w:rPr>
        <w:t xml:space="preserve">  </w:t>
      </w:r>
    </w:p>
    <w:p w:rsidR="00E5362D" w:rsidRPr="00E5362D" w:rsidRDefault="00E5362D" w:rsidP="00E5362D">
      <w:pPr>
        <w:rPr>
          <w:rFonts w:eastAsiaTheme="minorEastAsia"/>
          <w:lang w:eastAsia="zh-CN"/>
        </w:rPr>
      </w:pPr>
      <w:r>
        <w:rPr>
          <w:rFonts w:hint="eastAsia"/>
        </w:rPr>
        <w:t xml:space="preserve">  </w:t>
      </w:r>
    </w:p>
    <w:p w:rsidR="00E5362D" w:rsidRPr="00E5362D" w:rsidRDefault="00E5362D" w:rsidP="00E5362D">
      <w:pPr>
        <w:jc w:val="center"/>
        <w:rPr>
          <w:rFonts w:cs="AGA Petra Regular"/>
          <w:color w:val="800000"/>
          <w:sz w:val="120"/>
          <w:szCs w:val="120"/>
          <w:rtl/>
        </w:rPr>
      </w:pPr>
      <w:r w:rsidRPr="00E5362D">
        <w:rPr>
          <w:rFonts w:cs="AGA Petra Regular" w:hint="cs"/>
          <w:color w:val="800000"/>
          <w:sz w:val="120"/>
          <w:szCs w:val="120"/>
          <w:rtl/>
        </w:rPr>
        <w:t>الإسلام</w:t>
      </w:r>
    </w:p>
    <w:p w:rsidR="00E5362D" w:rsidRPr="00E5362D" w:rsidRDefault="00E5362D" w:rsidP="00E5362D">
      <w:pPr>
        <w:jc w:val="center"/>
        <w:rPr>
          <w:rFonts w:cs="AGA Abasan Regular"/>
          <w:color w:val="003300"/>
          <w:sz w:val="84"/>
          <w:szCs w:val="84"/>
          <w:rtl/>
        </w:rPr>
      </w:pPr>
      <w:r w:rsidRPr="00E5362D">
        <w:rPr>
          <w:rFonts w:cs="AGA Abasan Regular" w:hint="cs"/>
          <w:color w:val="003300"/>
          <w:sz w:val="84"/>
          <w:szCs w:val="84"/>
          <w:rtl/>
        </w:rPr>
        <w:t>دين الفطرة</w:t>
      </w:r>
    </w:p>
    <w:p w:rsidR="00E5362D" w:rsidRDefault="00E5362D" w:rsidP="00E5362D">
      <w:pPr>
        <w:jc w:val="center"/>
        <w:rPr>
          <w:rFonts w:ascii="KaiTi_GB2312" w:eastAsia="KaiTi_GB2312" w:cs="Andalus"/>
          <w:b/>
          <w:bCs/>
          <w:color w:val="800000"/>
          <w:sz w:val="84"/>
          <w:szCs w:val="84"/>
          <w:lang w:eastAsia="zh-CN"/>
        </w:rPr>
      </w:pPr>
    </w:p>
    <w:p w:rsidR="00E5362D" w:rsidRPr="00E5362D" w:rsidRDefault="00E5362D" w:rsidP="00E5362D">
      <w:pPr>
        <w:jc w:val="center"/>
        <w:rPr>
          <w:rFonts w:ascii="KaiTi_GB2312" w:eastAsia="KaiTi_GB2312" w:cs="Andalus"/>
          <w:b/>
          <w:bCs/>
          <w:color w:val="800000"/>
          <w:sz w:val="140"/>
          <w:szCs w:val="140"/>
          <w:rtl/>
        </w:rPr>
      </w:pPr>
      <w:proofErr w:type="spellStart"/>
      <w:r w:rsidRPr="00E5362D">
        <w:rPr>
          <w:rFonts w:ascii="KaiTi_GB2312" w:eastAsia="KaiTi_GB2312" w:cs="Andalus" w:hint="eastAsia"/>
          <w:b/>
          <w:bCs/>
          <w:color w:val="800000"/>
          <w:sz w:val="140"/>
          <w:szCs w:val="140"/>
        </w:rPr>
        <w:t>伊斯兰</w:t>
      </w:r>
      <w:proofErr w:type="spellEnd"/>
    </w:p>
    <w:p w:rsidR="00E5362D" w:rsidRPr="00E5362D" w:rsidRDefault="00E5362D" w:rsidP="00E5362D">
      <w:pPr>
        <w:jc w:val="center"/>
        <w:rPr>
          <w:rFonts w:cs="Andalus"/>
          <w:color w:val="003300"/>
          <w:sz w:val="100"/>
          <w:szCs w:val="100"/>
        </w:rPr>
      </w:pPr>
      <w:proofErr w:type="spellStart"/>
      <w:r w:rsidRPr="00E5362D">
        <w:rPr>
          <w:rFonts w:cs="Andalus" w:hint="eastAsia"/>
          <w:color w:val="003300"/>
          <w:sz w:val="100"/>
          <w:szCs w:val="100"/>
        </w:rPr>
        <w:t>基本的真理</w:t>
      </w:r>
      <w:proofErr w:type="spellEnd"/>
    </w:p>
    <w:p w:rsidR="00E5362D" w:rsidRDefault="00E5362D" w:rsidP="00E5362D">
      <w:pPr>
        <w:jc w:val="center"/>
        <w:rPr>
          <w:rFonts w:ascii="KaiTi_GB2312" w:eastAsia="KaiTi_GB2312" w:cs="Andalus"/>
          <w:b/>
          <w:bCs/>
          <w:color w:val="800000"/>
          <w:sz w:val="84"/>
          <w:szCs w:val="84"/>
          <w:lang w:eastAsia="zh-CN"/>
        </w:rPr>
      </w:pPr>
      <w:r w:rsidRPr="00FB44ED">
        <w:rPr>
          <w:rFonts w:ascii="KaiTi_GB2312" w:eastAsia="KaiTi_GB2312" w:cs="Andalus" w:hint="eastAsia"/>
          <w:b/>
          <w:bCs/>
          <w:color w:val="800000"/>
          <w:sz w:val="84"/>
          <w:szCs w:val="84"/>
        </w:rPr>
        <w:t xml:space="preserve"> </w:t>
      </w:r>
    </w:p>
    <w:p w:rsidR="00E5362D" w:rsidRDefault="00E5362D" w:rsidP="00E5362D">
      <w:pPr>
        <w:jc w:val="center"/>
        <w:rPr>
          <w:rFonts w:ascii="KaiTi_GB2312" w:eastAsia="KaiTi_GB2312" w:cs="Andalus"/>
          <w:b/>
          <w:bCs/>
          <w:color w:val="800000"/>
          <w:sz w:val="84"/>
          <w:szCs w:val="84"/>
          <w:lang w:eastAsia="zh-CN"/>
        </w:rPr>
      </w:pPr>
    </w:p>
    <w:p w:rsidR="00E5362D" w:rsidRDefault="00E5362D" w:rsidP="00E5362D">
      <w:pPr>
        <w:jc w:val="center"/>
        <w:rPr>
          <w:rFonts w:ascii="KaiTi_GB2312" w:eastAsia="KaiTi_GB2312" w:cs="Andalus"/>
          <w:b/>
          <w:bCs/>
          <w:color w:val="800000"/>
          <w:sz w:val="84"/>
          <w:szCs w:val="84"/>
          <w:lang w:eastAsia="zh-CN"/>
        </w:rPr>
      </w:pPr>
    </w:p>
    <w:p w:rsidR="00E5362D" w:rsidRDefault="00E5362D" w:rsidP="00E5362D">
      <w:pPr>
        <w:jc w:val="center"/>
        <w:rPr>
          <w:rFonts w:ascii="KaiTi_GB2312" w:eastAsia="KaiTi_GB2312" w:cs="Andalus"/>
          <w:b/>
          <w:bCs/>
          <w:color w:val="800000"/>
          <w:sz w:val="18"/>
          <w:szCs w:val="18"/>
        </w:rPr>
      </w:pPr>
    </w:p>
    <w:p w:rsidR="00E5362D" w:rsidRPr="005C529F" w:rsidRDefault="00E5362D" w:rsidP="00E5362D">
      <w:pPr>
        <w:jc w:val="center"/>
        <w:rPr>
          <w:rFonts w:ascii="KaiTi_GB2312" w:eastAsia="KaiTi_GB2312" w:cs="Andalus"/>
          <w:b/>
          <w:bCs/>
          <w:color w:val="800000"/>
          <w:sz w:val="18"/>
          <w:szCs w:val="18"/>
        </w:rPr>
      </w:pPr>
    </w:p>
    <w:p w:rsidR="00E5362D" w:rsidRPr="00E5362D" w:rsidRDefault="00E5362D" w:rsidP="00E5362D">
      <w:pPr>
        <w:jc w:val="center"/>
        <w:rPr>
          <w:rFonts w:cs="AGA Abasan Regular"/>
          <w:color w:val="FF0000"/>
          <w:sz w:val="44"/>
          <w:szCs w:val="44"/>
          <w:rtl/>
        </w:rPr>
      </w:pPr>
      <w:r w:rsidRPr="00E5362D">
        <w:rPr>
          <w:rFonts w:cs="AGA Abasan Regular" w:hint="cs"/>
          <w:color w:val="FF0000"/>
          <w:sz w:val="44"/>
          <w:szCs w:val="44"/>
          <w:rtl/>
        </w:rPr>
        <w:t xml:space="preserve">تأليف </w:t>
      </w:r>
    </w:p>
    <w:p w:rsidR="00E5362D" w:rsidRPr="00E5362D" w:rsidRDefault="00E5362D" w:rsidP="00E5362D">
      <w:pPr>
        <w:jc w:val="center"/>
        <w:rPr>
          <w:rFonts w:cs="Andalus"/>
          <w:color w:val="00FFFF"/>
          <w:sz w:val="44"/>
          <w:szCs w:val="44"/>
          <w:rtl/>
        </w:rPr>
      </w:pPr>
      <w:r w:rsidRPr="00E5362D">
        <w:rPr>
          <w:rFonts w:cs="AGA Abasan Regular" w:hint="cs"/>
          <w:color w:val="FF0000"/>
          <w:sz w:val="44"/>
          <w:szCs w:val="44"/>
          <w:rtl/>
        </w:rPr>
        <w:t>الدكتور جعفر شيخ ادريس</w:t>
      </w:r>
    </w:p>
    <w:p w:rsidR="00E5362D" w:rsidRDefault="00E5362D" w:rsidP="00E5362D">
      <w:pPr>
        <w:bidi w:val="0"/>
        <w:jc w:val="center"/>
        <w:rPr>
          <w:rFonts w:eastAsiaTheme="minorEastAsia" w:cs="Andalus"/>
          <w:color w:val="FF0000"/>
          <w:sz w:val="44"/>
          <w:szCs w:val="44"/>
          <w:lang w:eastAsia="zh-CN"/>
        </w:rPr>
      </w:pPr>
      <w:r>
        <w:rPr>
          <w:rFonts w:eastAsiaTheme="minorEastAsia" w:cs="Andalus" w:hint="eastAsia"/>
          <w:color w:val="FF0000"/>
          <w:sz w:val="44"/>
          <w:szCs w:val="44"/>
          <w:lang w:eastAsia="zh-CN"/>
        </w:rPr>
        <w:t>贾尔</w:t>
      </w:r>
      <w:r w:rsidRPr="00E5362D">
        <w:rPr>
          <w:rFonts w:cs="Andalus" w:hint="eastAsia"/>
          <w:color w:val="FF0000"/>
          <w:sz w:val="44"/>
          <w:szCs w:val="44"/>
          <w:lang w:eastAsia="zh-CN"/>
        </w:rPr>
        <w:t>法·筛黑·伊德雷斯</w:t>
      </w:r>
      <w:r w:rsidRPr="00E5362D">
        <w:rPr>
          <w:rFonts w:cs="Andalus" w:hint="eastAsia"/>
          <w:color w:val="FF0000"/>
          <w:sz w:val="44"/>
          <w:szCs w:val="44"/>
          <w:lang w:eastAsia="zh-CN"/>
        </w:rPr>
        <w:t xml:space="preserve"> </w:t>
      </w:r>
      <w:r w:rsidRPr="00E5362D">
        <w:rPr>
          <w:rFonts w:cs="Andalus" w:hint="eastAsia"/>
          <w:color w:val="FF0000"/>
          <w:sz w:val="44"/>
          <w:szCs w:val="44"/>
          <w:lang w:eastAsia="zh-CN"/>
        </w:rPr>
        <w:t>博士著</w:t>
      </w:r>
    </w:p>
    <w:p w:rsidR="00E5362D" w:rsidRDefault="00E5362D" w:rsidP="00E5362D">
      <w:pPr>
        <w:bidi w:val="0"/>
        <w:jc w:val="center"/>
        <w:rPr>
          <w:rFonts w:eastAsiaTheme="minorEastAsia" w:cs="Andalus"/>
          <w:color w:val="FF0000"/>
          <w:sz w:val="44"/>
          <w:szCs w:val="44"/>
          <w:lang w:eastAsia="zh-CN"/>
        </w:rPr>
      </w:pPr>
    </w:p>
    <w:p w:rsidR="00E5362D" w:rsidRDefault="00E5362D" w:rsidP="00E5362D">
      <w:pPr>
        <w:bidi w:val="0"/>
        <w:jc w:val="center"/>
        <w:rPr>
          <w:rFonts w:eastAsiaTheme="minorEastAsia" w:cs="Andalus"/>
          <w:color w:val="FF0000"/>
          <w:sz w:val="44"/>
          <w:szCs w:val="44"/>
          <w:lang w:eastAsia="zh-CN"/>
        </w:rPr>
      </w:pPr>
    </w:p>
    <w:p w:rsidR="00E5362D" w:rsidRDefault="00E5362D" w:rsidP="00E5362D">
      <w:pPr>
        <w:jc w:val="center"/>
        <w:rPr>
          <w:rFonts w:eastAsiaTheme="minorEastAsia" w:cs="Andalus"/>
          <w:color w:val="003300"/>
          <w:sz w:val="30"/>
          <w:szCs w:val="30"/>
          <w:lang w:eastAsia="zh-CN"/>
        </w:rPr>
      </w:pPr>
    </w:p>
    <w:p w:rsidR="00E5362D" w:rsidRDefault="00E5362D" w:rsidP="00E5362D">
      <w:pPr>
        <w:jc w:val="center"/>
        <w:rPr>
          <w:rFonts w:eastAsiaTheme="minorEastAsia" w:cs="Andalus"/>
          <w:color w:val="003300"/>
          <w:sz w:val="30"/>
          <w:szCs w:val="30"/>
          <w:lang w:eastAsia="zh-CN"/>
        </w:rPr>
      </w:pPr>
    </w:p>
    <w:p w:rsidR="00E5362D" w:rsidRPr="00E5362D" w:rsidRDefault="00E5362D" w:rsidP="00E5362D">
      <w:pPr>
        <w:jc w:val="center"/>
        <w:rPr>
          <w:rFonts w:eastAsiaTheme="minorEastAsia" w:cs="Andalus"/>
          <w:color w:val="003300"/>
          <w:sz w:val="30"/>
          <w:szCs w:val="30"/>
          <w:lang w:eastAsia="zh-CN"/>
        </w:rPr>
      </w:pPr>
    </w:p>
    <w:p w:rsidR="00E5362D" w:rsidRDefault="00E5362D" w:rsidP="00E5362D">
      <w:pPr>
        <w:jc w:val="center"/>
        <w:rPr>
          <w:rFonts w:eastAsiaTheme="minorEastAsia" w:cs="Al Moharib Free Othman 1"/>
          <w:color w:val="003300"/>
          <w:sz w:val="52"/>
          <w:szCs w:val="52"/>
          <w:lang w:eastAsia="zh-CN"/>
        </w:rPr>
      </w:pPr>
      <w:r w:rsidRPr="00E5362D">
        <w:rPr>
          <w:rFonts w:cs="Al Moharib Free Othman 1" w:hint="cs"/>
          <w:color w:val="003300"/>
          <w:sz w:val="52"/>
          <w:szCs w:val="52"/>
          <w:rtl/>
        </w:rPr>
        <w:t>بسم الله الرحمن الرحيم</w:t>
      </w:r>
    </w:p>
    <w:p w:rsidR="00E5362D" w:rsidRDefault="00E5362D" w:rsidP="00E5362D">
      <w:pPr>
        <w:jc w:val="center"/>
        <w:rPr>
          <w:rFonts w:eastAsiaTheme="minorEastAsia" w:cs="Al Moharib Free Othman 1"/>
          <w:color w:val="003300"/>
          <w:sz w:val="52"/>
          <w:szCs w:val="52"/>
          <w:lang w:eastAsia="zh-CN"/>
        </w:rPr>
      </w:pPr>
    </w:p>
    <w:p w:rsidR="00E5362D" w:rsidRPr="00E5362D" w:rsidRDefault="00E5362D" w:rsidP="00E5362D">
      <w:pPr>
        <w:jc w:val="center"/>
        <w:rPr>
          <w:rFonts w:eastAsiaTheme="minorEastAsia" w:cs="Al Moharib Free Othman 1"/>
          <w:color w:val="003300"/>
          <w:sz w:val="52"/>
          <w:szCs w:val="52"/>
          <w:lang w:eastAsia="zh-CN"/>
        </w:rPr>
      </w:pPr>
    </w:p>
    <w:p w:rsidR="00E5362D" w:rsidRPr="00E5362D" w:rsidRDefault="00E5362D" w:rsidP="00E5362D">
      <w:pPr>
        <w:jc w:val="center"/>
        <w:rPr>
          <w:rFonts w:cs="Andalus"/>
          <w:color w:val="003300"/>
          <w:sz w:val="44"/>
          <w:szCs w:val="44"/>
        </w:rPr>
      </w:pPr>
      <w:r w:rsidRPr="00E5362D">
        <w:rPr>
          <w:rFonts w:cs="Andalus" w:hint="eastAsia"/>
          <w:color w:val="003300"/>
          <w:sz w:val="44"/>
          <w:szCs w:val="44"/>
        </w:rPr>
        <w:t xml:space="preserve">IN THE NAME OF ALLAH </w:t>
      </w:r>
    </w:p>
    <w:p w:rsidR="00E5362D" w:rsidRDefault="00E5362D" w:rsidP="00E5362D">
      <w:pPr>
        <w:jc w:val="center"/>
        <w:rPr>
          <w:rFonts w:eastAsiaTheme="minorEastAsia" w:cs="Andalus"/>
          <w:color w:val="003300"/>
          <w:sz w:val="44"/>
          <w:szCs w:val="44"/>
          <w:lang w:eastAsia="zh-CN"/>
        </w:rPr>
      </w:pPr>
      <w:r w:rsidRPr="00E5362D">
        <w:rPr>
          <w:rFonts w:cs="Andalus" w:hint="eastAsia"/>
          <w:color w:val="003300"/>
          <w:sz w:val="44"/>
          <w:szCs w:val="44"/>
        </w:rPr>
        <w:t>THE MERCIFUL THE COMPASSIONATE</w:t>
      </w:r>
    </w:p>
    <w:p w:rsidR="00E5362D" w:rsidRDefault="00E5362D" w:rsidP="00E5362D">
      <w:pPr>
        <w:jc w:val="center"/>
        <w:rPr>
          <w:rFonts w:eastAsiaTheme="minorEastAsia" w:cs="Andalus"/>
          <w:color w:val="003300"/>
          <w:sz w:val="44"/>
          <w:szCs w:val="44"/>
          <w:lang w:eastAsia="zh-CN"/>
        </w:rPr>
      </w:pPr>
    </w:p>
    <w:p w:rsidR="00E5362D" w:rsidRPr="00E5362D" w:rsidRDefault="00E5362D" w:rsidP="00E5362D">
      <w:pPr>
        <w:jc w:val="center"/>
        <w:rPr>
          <w:rFonts w:eastAsiaTheme="minorEastAsia" w:cs="Andalus"/>
          <w:color w:val="003300"/>
          <w:sz w:val="44"/>
          <w:szCs w:val="44"/>
          <w:lang w:eastAsia="zh-CN"/>
        </w:rPr>
      </w:pPr>
    </w:p>
    <w:p w:rsidR="00E5362D" w:rsidRDefault="00E5362D" w:rsidP="00E5362D">
      <w:pPr>
        <w:jc w:val="center"/>
        <w:rPr>
          <w:rFonts w:cs="Andalus"/>
          <w:color w:val="003300"/>
          <w:sz w:val="30"/>
          <w:szCs w:val="30"/>
        </w:rPr>
      </w:pPr>
      <w:r>
        <w:rPr>
          <w:rFonts w:cs="Andalus"/>
          <w:noProof/>
          <w:color w:val="003300"/>
          <w:sz w:val="30"/>
          <w:szCs w:val="30"/>
        </w:rPr>
        <w:drawing>
          <wp:inline distT="0" distB="0" distL="0" distR="0">
            <wp:extent cx="2609850" cy="2667000"/>
            <wp:effectExtent l="0" t="0" r="0" b="0"/>
            <wp:docPr id="2" name="图片 1" descr="ABES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ES37"/>
                    <pic:cNvPicPr>
                      <a:picLocks noChangeAspect="1" noChangeArrowheads="1"/>
                    </pic:cNvPicPr>
                  </pic:nvPicPr>
                  <pic:blipFill>
                    <a:blip r:embed="rId11"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0" cy="2667000"/>
                    </a:xfrm>
                    <a:prstGeom prst="rect">
                      <a:avLst/>
                    </a:prstGeom>
                    <a:solidFill>
                      <a:srgbClr val="003300">
                        <a:alpha val="89999"/>
                      </a:srgbClr>
                    </a:solidFill>
                    <a:ln>
                      <a:noFill/>
                    </a:ln>
                  </pic:spPr>
                </pic:pic>
              </a:graphicData>
            </a:graphic>
          </wp:inline>
        </w:drawing>
      </w:r>
    </w:p>
    <w:p w:rsidR="00E5362D" w:rsidRDefault="00E5362D" w:rsidP="00E5362D">
      <w:pPr>
        <w:jc w:val="center"/>
        <w:rPr>
          <w:rFonts w:ascii="KaiTi_GB2312" w:eastAsia="KaiTi_GB2312" w:cs="Andalus"/>
          <w:color w:val="003300"/>
          <w:sz w:val="44"/>
          <w:szCs w:val="44"/>
          <w:lang w:eastAsia="zh-CN"/>
        </w:rPr>
      </w:pPr>
    </w:p>
    <w:p w:rsidR="00E5362D" w:rsidRDefault="00E5362D" w:rsidP="00E5362D">
      <w:pPr>
        <w:jc w:val="center"/>
        <w:rPr>
          <w:rFonts w:ascii="KaiTi_GB2312" w:eastAsia="KaiTi_GB2312" w:cs="Andalus"/>
          <w:color w:val="003300"/>
          <w:sz w:val="44"/>
          <w:szCs w:val="44"/>
          <w:lang w:eastAsia="zh-CN"/>
        </w:rPr>
      </w:pPr>
    </w:p>
    <w:p w:rsidR="00E5362D" w:rsidRDefault="00E5362D" w:rsidP="00E5362D">
      <w:pPr>
        <w:jc w:val="center"/>
        <w:rPr>
          <w:rFonts w:ascii="KaiTi_GB2312" w:eastAsia="KaiTi_GB2312" w:cs="Andalus"/>
          <w:color w:val="003300"/>
          <w:sz w:val="44"/>
          <w:szCs w:val="44"/>
          <w:lang w:eastAsia="zh-CN"/>
        </w:rPr>
      </w:pPr>
    </w:p>
    <w:p w:rsidR="00E5362D" w:rsidRPr="00E5362D" w:rsidRDefault="00E5362D" w:rsidP="00E5362D">
      <w:pPr>
        <w:jc w:val="center"/>
        <w:rPr>
          <w:rFonts w:ascii="KaiTi_GB2312" w:eastAsia="KaiTi_GB2312" w:cs="Andalus"/>
          <w:color w:val="003300"/>
          <w:sz w:val="52"/>
          <w:szCs w:val="52"/>
          <w:lang w:eastAsia="zh-CN"/>
        </w:rPr>
      </w:pPr>
      <w:r w:rsidRPr="00E5362D">
        <w:rPr>
          <w:rFonts w:ascii="KaiTi_GB2312" w:eastAsia="KaiTi_GB2312" w:cs="Andalus" w:hint="eastAsia"/>
          <w:color w:val="003300"/>
          <w:sz w:val="52"/>
          <w:szCs w:val="52"/>
          <w:lang w:eastAsia="zh-CN"/>
        </w:rPr>
        <w:t>除真主外绝无应受崇拜的</w:t>
      </w:r>
    </w:p>
    <w:p w:rsidR="00E5362D" w:rsidRPr="00E5362D" w:rsidRDefault="00E5362D" w:rsidP="00E5362D">
      <w:pPr>
        <w:jc w:val="center"/>
        <w:rPr>
          <w:rFonts w:ascii="KaiTi_GB2312" w:eastAsia="KaiTi_GB2312" w:cs="Andalus"/>
          <w:color w:val="003300"/>
          <w:w w:val="110"/>
          <w:sz w:val="52"/>
          <w:szCs w:val="52"/>
          <w:lang w:eastAsia="zh-CN"/>
        </w:rPr>
      </w:pPr>
      <w:r w:rsidRPr="00E5362D">
        <w:rPr>
          <w:rFonts w:ascii="KaiTi_GB2312" w:eastAsia="KaiTi_GB2312" w:cs="Andalus" w:hint="eastAsia"/>
          <w:color w:val="003300"/>
          <w:w w:val="110"/>
          <w:sz w:val="52"/>
          <w:szCs w:val="52"/>
          <w:lang w:eastAsia="zh-CN"/>
        </w:rPr>
        <w:t>穆罕默德是真主的使者</w:t>
      </w:r>
    </w:p>
    <w:p w:rsidR="00E5362D" w:rsidRDefault="00E5362D" w:rsidP="00E5362D">
      <w:pPr>
        <w:bidi w:val="0"/>
        <w:jc w:val="center"/>
        <w:rPr>
          <w:rFonts w:ascii="KaiTi_GB2312" w:eastAsia="KaiTi_GB2312" w:cs="Andalus"/>
          <w:color w:val="003300"/>
          <w:w w:val="110"/>
          <w:sz w:val="36"/>
          <w:lang w:eastAsia="zh-CN"/>
        </w:rPr>
      </w:pPr>
    </w:p>
    <w:p w:rsidR="00E5362D" w:rsidRDefault="00E5362D" w:rsidP="00E5362D">
      <w:pPr>
        <w:bidi w:val="0"/>
        <w:jc w:val="center"/>
        <w:rPr>
          <w:rFonts w:ascii="KaiTi_GB2312" w:eastAsia="KaiTi_GB2312" w:cs="Andalus"/>
          <w:color w:val="003300"/>
          <w:w w:val="110"/>
          <w:sz w:val="36"/>
          <w:lang w:eastAsia="zh-CN"/>
        </w:rPr>
      </w:pPr>
    </w:p>
    <w:p w:rsidR="00E5362D" w:rsidRDefault="00E5362D" w:rsidP="00E5362D">
      <w:pPr>
        <w:bidi w:val="0"/>
        <w:jc w:val="center"/>
        <w:rPr>
          <w:rFonts w:ascii="KaiTi_GB2312" w:eastAsia="KaiTi_GB2312" w:cs="Andalus"/>
          <w:color w:val="003300"/>
          <w:w w:val="110"/>
          <w:sz w:val="36"/>
          <w:lang w:eastAsia="zh-CN"/>
        </w:rPr>
      </w:pPr>
    </w:p>
    <w:p w:rsidR="00E5362D" w:rsidRDefault="00E5362D" w:rsidP="00E5362D">
      <w:pPr>
        <w:bidi w:val="0"/>
        <w:jc w:val="center"/>
        <w:rPr>
          <w:rFonts w:ascii="KaiTi_GB2312" w:eastAsia="KaiTi_GB2312" w:cs="Andalus"/>
          <w:color w:val="003300"/>
          <w:w w:val="110"/>
          <w:sz w:val="36"/>
          <w:lang w:eastAsia="zh-CN"/>
        </w:rPr>
      </w:pPr>
    </w:p>
    <w:p w:rsidR="00E5362D" w:rsidRDefault="00E5362D" w:rsidP="00E5362D">
      <w:pPr>
        <w:bidi w:val="0"/>
        <w:jc w:val="center"/>
        <w:rPr>
          <w:rFonts w:ascii="KaiTi_GB2312" w:eastAsia="KaiTi_GB2312" w:cs="Andalus"/>
          <w:color w:val="003300"/>
          <w:w w:val="110"/>
          <w:sz w:val="36"/>
          <w:lang w:eastAsia="zh-CN"/>
        </w:rPr>
      </w:pPr>
    </w:p>
    <w:p w:rsidR="00885F6C" w:rsidRDefault="00885F6C" w:rsidP="00E5362D">
      <w:pPr>
        <w:bidi w:val="0"/>
        <w:jc w:val="center"/>
        <w:rPr>
          <w:rFonts w:ascii="KaiTi_GB2312" w:eastAsia="KaiTi_GB2312" w:cs="Andalus"/>
          <w:color w:val="003300"/>
          <w:w w:val="110"/>
          <w:sz w:val="52"/>
          <w:szCs w:val="52"/>
          <w:lang w:eastAsia="zh-CN"/>
        </w:rPr>
      </w:pPr>
    </w:p>
    <w:p w:rsidR="00885F6C" w:rsidRDefault="00885F6C" w:rsidP="00885F6C">
      <w:pPr>
        <w:bidi w:val="0"/>
        <w:jc w:val="center"/>
        <w:rPr>
          <w:rFonts w:ascii="KaiTi_GB2312" w:eastAsia="KaiTi_GB2312" w:cs="Andalus"/>
          <w:color w:val="003300"/>
          <w:w w:val="110"/>
          <w:sz w:val="52"/>
          <w:szCs w:val="52"/>
          <w:lang w:eastAsia="zh-CN"/>
        </w:rPr>
      </w:pPr>
    </w:p>
    <w:p w:rsidR="00E5362D" w:rsidRPr="00E5362D" w:rsidRDefault="00E5362D" w:rsidP="00885F6C">
      <w:pPr>
        <w:bidi w:val="0"/>
        <w:jc w:val="center"/>
        <w:rPr>
          <w:rFonts w:ascii="KaiTi_GB2312" w:eastAsia="KaiTi_GB2312" w:cs="Andalus"/>
          <w:color w:val="003300"/>
          <w:w w:val="110"/>
          <w:sz w:val="52"/>
          <w:szCs w:val="52"/>
          <w:lang w:eastAsia="zh-CN"/>
        </w:rPr>
      </w:pPr>
      <w:r w:rsidRPr="00E5362D">
        <w:rPr>
          <w:rFonts w:ascii="KaiTi_GB2312" w:eastAsia="KaiTi_GB2312" w:cs="Andalus" w:hint="eastAsia"/>
          <w:color w:val="003300"/>
          <w:w w:val="110"/>
          <w:sz w:val="52"/>
          <w:szCs w:val="52"/>
          <w:lang w:eastAsia="zh-CN"/>
        </w:rPr>
        <w:t>目   录</w:t>
      </w:r>
    </w:p>
    <w:p w:rsidR="00E5362D" w:rsidRPr="00E5362D" w:rsidRDefault="00E5362D" w:rsidP="00E5362D">
      <w:pPr>
        <w:bidi w:val="0"/>
        <w:rPr>
          <w:rFonts w:ascii="KaiTi_GB2312" w:eastAsia="KaiTi_GB2312" w:cs="Andalus"/>
          <w:color w:val="003300"/>
          <w:w w:val="110"/>
          <w:sz w:val="36"/>
          <w:lang w:eastAsia="zh-CN"/>
        </w:rPr>
      </w:pPr>
    </w:p>
    <w:p w:rsidR="00E5362D" w:rsidRPr="00E5362D" w:rsidRDefault="00E5362D" w:rsidP="00E5362D">
      <w:pPr>
        <w:bidi w:val="0"/>
        <w:rPr>
          <w:rFonts w:ascii="KaiTi_GB2312" w:eastAsia="KaiTi_GB2312"/>
          <w:sz w:val="36"/>
          <w:lang w:eastAsia="zh-CN"/>
        </w:rPr>
      </w:pPr>
      <w:r w:rsidRPr="00E5362D">
        <w:rPr>
          <w:rFonts w:ascii="KaiTi_GB2312" w:eastAsia="KaiTi_GB2312" w:hint="eastAsia"/>
          <w:sz w:val="36"/>
          <w:lang w:eastAsia="zh-CN"/>
        </w:rPr>
        <w:t>二十世纪的神话···············</w:t>
      </w:r>
      <w:r>
        <w:rPr>
          <w:rFonts w:ascii="KaiTi_GB2312" w:eastAsia="KaiTi_GB2312" w:hint="eastAsia"/>
          <w:sz w:val="36"/>
          <w:lang w:eastAsia="zh-CN"/>
        </w:rPr>
        <w:t xml:space="preserve">      </w:t>
      </w:r>
      <w:r w:rsidRPr="00E5362D">
        <w:rPr>
          <w:rFonts w:ascii="KaiTi_GB2312" w:eastAsia="KaiTi_GB2312" w:hint="eastAsia"/>
          <w:sz w:val="36"/>
          <w:lang w:eastAsia="zh-CN"/>
        </w:rPr>
        <w:t>5</w:t>
      </w:r>
    </w:p>
    <w:p w:rsidR="00E5362D" w:rsidRPr="00E5362D" w:rsidRDefault="00E5362D" w:rsidP="00E5362D">
      <w:pPr>
        <w:bidi w:val="0"/>
        <w:rPr>
          <w:rFonts w:ascii="KaiTi_GB2312" w:eastAsia="KaiTi_GB2312"/>
          <w:sz w:val="36"/>
          <w:lang w:eastAsia="zh-CN"/>
        </w:rPr>
      </w:pPr>
      <w:r w:rsidRPr="00E5362D">
        <w:rPr>
          <w:rFonts w:ascii="KaiTi_GB2312" w:eastAsia="KaiTi_GB2312" w:hint="eastAsia"/>
          <w:sz w:val="36"/>
          <w:lang w:eastAsia="zh-CN"/>
        </w:rPr>
        <w:t>问题症结·····················</w:t>
      </w:r>
      <w:r>
        <w:rPr>
          <w:rFonts w:ascii="KaiTi_GB2312" w:eastAsia="KaiTi_GB2312" w:hint="eastAsia"/>
          <w:sz w:val="36"/>
          <w:lang w:eastAsia="zh-CN"/>
        </w:rPr>
        <w:t xml:space="preserve">       </w:t>
      </w:r>
      <w:r w:rsidRPr="00E5362D">
        <w:rPr>
          <w:rFonts w:ascii="KaiTi_GB2312" w:eastAsia="KaiTi_GB2312" w:hint="eastAsia"/>
          <w:sz w:val="36"/>
          <w:lang w:eastAsia="zh-CN"/>
        </w:rPr>
        <w:t>6</w:t>
      </w:r>
    </w:p>
    <w:p w:rsidR="00E5362D" w:rsidRPr="00E5362D" w:rsidRDefault="00E5362D" w:rsidP="00885F6C">
      <w:pPr>
        <w:bidi w:val="0"/>
        <w:rPr>
          <w:rFonts w:ascii="KaiTi_GB2312" w:eastAsia="KaiTi_GB2312"/>
          <w:sz w:val="36"/>
          <w:lang w:eastAsia="zh-CN"/>
        </w:rPr>
      </w:pPr>
      <w:r w:rsidRPr="00E5362D">
        <w:rPr>
          <w:rFonts w:ascii="KaiTi_GB2312" w:eastAsia="KaiTi_GB2312" w:hint="eastAsia"/>
          <w:sz w:val="36"/>
          <w:lang w:eastAsia="zh-CN"/>
        </w:rPr>
        <w:t>寻找根源·······················</w:t>
      </w:r>
      <w:r w:rsidR="00885F6C">
        <w:rPr>
          <w:rFonts w:ascii="KaiTi_GB2312" w:eastAsia="KaiTi_GB2312" w:hint="eastAsia"/>
          <w:sz w:val="36"/>
          <w:lang w:eastAsia="zh-CN"/>
        </w:rPr>
        <w:t xml:space="preserve">       </w:t>
      </w:r>
      <w:r w:rsidRPr="00E5362D">
        <w:rPr>
          <w:rFonts w:ascii="KaiTi_GB2312" w:eastAsia="KaiTi_GB2312" w:hint="eastAsia"/>
          <w:sz w:val="36"/>
          <w:lang w:eastAsia="zh-CN"/>
        </w:rPr>
        <w:t>7</w:t>
      </w:r>
    </w:p>
    <w:p w:rsidR="00E5362D" w:rsidRPr="00E5362D" w:rsidRDefault="00E5362D" w:rsidP="00885F6C">
      <w:pPr>
        <w:bidi w:val="0"/>
        <w:rPr>
          <w:rFonts w:ascii="KaiTi_GB2312" w:eastAsia="KaiTi_GB2312"/>
          <w:sz w:val="36"/>
          <w:lang w:eastAsia="zh-CN"/>
        </w:rPr>
      </w:pPr>
      <w:r w:rsidRPr="00E5362D">
        <w:rPr>
          <w:rFonts w:ascii="KaiTi_GB2312" w:eastAsia="KaiTi_GB2312" w:hint="eastAsia"/>
          <w:sz w:val="36"/>
          <w:lang w:eastAsia="zh-CN"/>
        </w:rPr>
        <w:t>永恒的造物主···················</w:t>
      </w:r>
      <w:r w:rsidR="00885F6C">
        <w:rPr>
          <w:rFonts w:ascii="KaiTi_GB2312" w:eastAsia="KaiTi_GB2312" w:hint="eastAsia"/>
          <w:sz w:val="36"/>
          <w:lang w:eastAsia="zh-CN"/>
        </w:rPr>
        <w:t xml:space="preserve">       </w:t>
      </w:r>
      <w:r w:rsidRPr="00E5362D">
        <w:rPr>
          <w:rFonts w:ascii="KaiTi_GB2312" w:eastAsia="KaiTi_GB2312" w:hint="eastAsia"/>
          <w:sz w:val="36"/>
          <w:lang w:eastAsia="zh-CN"/>
        </w:rPr>
        <w:t>8</w:t>
      </w:r>
    </w:p>
    <w:p w:rsidR="00E5362D" w:rsidRPr="00E5362D" w:rsidRDefault="00E5362D" w:rsidP="00885F6C">
      <w:pPr>
        <w:bidi w:val="0"/>
        <w:rPr>
          <w:rFonts w:ascii="KaiTi_GB2312" w:eastAsia="KaiTi_GB2312"/>
          <w:sz w:val="36"/>
          <w:lang w:eastAsia="zh-CN"/>
        </w:rPr>
      </w:pPr>
      <w:r w:rsidRPr="00E5362D">
        <w:rPr>
          <w:rFonts w:ascii="KaiTi_GB2312" w:eastAsia="KaiTi_GB2312" w:hint="eastAsia"/>
          <w:sz w:val="36"/>
          <w:lang w:eastAsia="zh-CN"/>
        </w:rPr>
        <w:t>自然的答案······················</w:t>
      </w:r>
      <w:r w:rsidR="00885F6C">
        <w:rPr>
          <w:rFonts w:ascii="KaiTi_GB2312" w:eastAsia="KaiTi_GB2312" w:hint="eastAsia"/>
          <w:sz w:val="36"/>
          <w:lang w:eastAsia="zh-CN"/>
        </w:rPr>
        <w:t xml:space="preserve">       </w:t>
      </w:r>
      <w:r w:rsidRPr="00E5362D">
        <w:rPr>
          <w:rFonts w:ascii="KaiTi_GB2312" w:eastAsia="KaiTi_GB2312" w:hint="eastAsia"/>
          <w:sz w:val="36"/>
          <w:lang w:eastAsia="zh-CN"/>
        </w:rPr>
        <w:t>8</w:t>
      </w:r>
    </w:p>
    <w:p w:rsidR="00E5362D" w:rsidRPr="00E5362D" w:rsidRDefault="00E5362D" w:rsidP="00885F6C">
      <w:pPr>
        <w:bidi w:val="0"/>
        <w:rPr>
          <w:rFonts w:ascii="KaiTi_GB2312" w:eastAsia="KaiTi_GB2312"/>
          <w:sz w:val="36"/>
          <w:lang w:eastAsia="zh-CN"/>
        </w:rPr>
      </w:pPr>
      <w:r w:rsidRPr="00E5362D">
        <w:rPr>
          <w:rFonts w:ascii="KaiTi_GB2312" w:eastAsia="KaiTi_GB2312" w:hint="eastAsia"/>
          <w:sz w:val="36"/>
          <w:lang w:eastAsia="zh-CN"/>
        </w:rPr>
        <w:t>最终的根源- 因···················</w:t>
      </w:r>
      <w:r w:rsidR="00885F6C">
        <w:rPr>
          <w:rFonts w:ascii="KaiTi_GB2312" w:eastAsia="KaiTi_GB2312" w:hint="eastAsia"/>
          <w:sz w:val="36"/>
          <w:lang w:eastAsia="zh-CN"/>
        </w:rPr>
        <w:t xml:space="preserve">       </w:t>
      </w:r>
      <w:r w:rsidRPr="00E5362D">
        <w:rPr>
          <w:rFonts w:ascii="KaiTi_GB2312" w:eastAsia="KaiTi_GB2312" w:hint="eastAsia"/>
          <w:sz w:val="36"/>
          <w:lang w:eastAsia="zh-CN"/>
        </w:rPr>
        <w:t>9</w:t>
      </w:r>
    </w:p>
    <w:p w:rsidR="00E5362D" w:rsidRPr="00E5362D" w:rsidRDefault="00E5362D" w:rsidP="00885F6C">
      <w:pPr>
        <w:bidi w:val="0"/>
        <w:rPr>
          <w:rFonts w:ascii="KaiTi_GB2312" w:eastAsia="KaiTi_GB2312"/>
          <w:sz w:val="36"/>
          <w:lang w:eastAsia="zh-CN"/>
        </w:rPr>
      </w:pPr>
      <w:r w:rsidRPr="00E5362D">
        <w:rPr>
          <w:rFonts w:ascii="KaiTi_GB2312" w:eastAsia="KaiTi_GB2312" w:hint="eastAsia"/>
          <w:sz w:val="36"/>
          <w:lang w:eastAsia="zh-CN"/>
        </w:rPr>
        <w:t>伊斯兰的观点·····················</w:t>
      </w:r>
      <w:r w:rsidR="00885F6C">
        <w:rPr>
          <w:rFonts w:ascii="KaiTi_GB2312" w:eastAsia="KaiTi_GB2312" w:hint="eastAsia"/>
          <w:sz w:val="36"/>
          <w:lang w:eastAsia="zh-CN"/>
        </w:rPr>
        <w:t xml:space="preserve">      </w:t>
      </w:r>
      <w:r w:rsidRPr="00E5362D">
        <w:rPr>
          <w:rFonts w:ascii="KaiTi_GB2312" w:eastAsia="KaiTi_GB2312" w:hint="eastAsia"/>
          <w:sz w:val="36"/>
          <w:lang w:eastAsia="zh-CN"/>
        </w:rPr>
        <w:t>10</w:t>
      </w:r>
    </w:p>
    <w:p w:rsidR="00E5362D" w:rsidRPr="00E5362D" w:rsidRDefault="00E5362D" w:rsidP="00885F6C">
      <w:pPr>
        <w:bidi w:val="0"/>
        <w:rPr>
          <w:rFonts w:ascii="KaiTi_GB2312" w:eastAsia="KaiTi_GB2312"/>
          <w:sz w:val="36"/>
          <w:lang w:eastAsia="zh-CN"/>
        </w:rPr>
      </w:pPr>
      <w:r w:rsidRPr="00E5362D">
        <w:rPr>
          <w:rFonts w:ascii="KaiTi_GB2312" w:eastAsia="KaiTi_GB2312" w:hint="eastAsia"/>
          <w:sz w:val="36"/>
          <w:lang w:eastAsia="zh-CN"/>
        </w:rPr>
        <w:t>万物被创造的真理····················</w:t>
      </w:r>
      <w:r w:rsidR="00885F6C">
        <w:rPr>
          <w:rFonts w:ascii="KaiTi_GB2312" w:eastAsia="KaiTi_GB2312" w:hint="eastAsia"/>
          <w:sz w:val="36"/>
          <w:lang w:eastAsia="zh-CN"/>
        </w:rPr>
        <w:t xml:space="preserve">      </w:t>
      </w:r>
      <w:r w:rsidRPr="00E5362D">
        <w:rPr>
          <w:rFonts w:ascii="KaiTi_GB2312" w:eastAsia="KaiTi_GB2312" w:hint="eastAsia"/>
          <w:sz w:val="36"/>
          <w:lang w:eastAsia="zh-CN"/>
        </w:rPr>
        <w:t>10</w:t>
      </w:r>
    </w:p>
    <w:p w:rsidR="00E5362D" w:rsidRPr="00E5362D" w:rsidRDefault="00E5362D" w:rsidP="00885F6C">
      <w:pPr>
        <w:bidi w:val="0"/>
        <w:rPr>
          <w:rFonts w:ascii="KaiTi_GB2312" w:eastAsia="KaiTi_GB2312"/>
          <w:sz w:val="36"/>
          <w:lang w:eastAsia="zh-CN"/>
        </w:rPr>
      </w:pPr>
      <w:r w:rsidRPr="00E5362D">
        <w:rPr>
          <w:rFonts w:ascii="KaiTi_GB2312" w:eastAsia="KaiTi_GB2312" w:hint="eastAsia"/>
          <w:sz w:val="36"/>
          <w:lang w:eastAsia="zh-CN"/>
        </w:rPr>
        <w:t>有关主的真理·····················</w:t>
      </w:r>
      <w:r w:rsidR="00885F6C">
        <w:rPr>
          <w:rFonts w:ascii="KaiTi_GB2312" w:eastAsia="KaiTi_GB2312" w:hint="eastAsia"/>
          <w:sz w:val="36"/>
          <w:lang w:eastAsia="zh-CN"/>
        </w:rPr>
        <w:t xml:space="preserve">      </w:t>
      </w:r>
      <w:r w:rsidRPr="00E5362D">
        <w:rPr>
          <w:rFonts w:ascii="KaiTi_GB2312" w:eastAsia="KaiTi_GB2312" w:hint="eastAsia"/>
          <w:sz w:val="36"/>
          <w:lang w:eastAsia="zh-CN"/>
        </w:rPr>
        <w:t>11</w:t>
      </w:r>
    </w:p>
    <w:p w:rsidR="00E5362D" w:rsidRPr="00E5362D" w:rsidRDefault="00E5362D" w:rsidP="00885F6C">
      <w:pPr>
        <w:bidi w:val="0"/>
        <w:rPr>
          <w:rFonts w:ascii="KaiTi_GB2312" w:eastAsia="KaiTi_GB2312"/>
          <w:sz w:val="36"/>
          <w:lang w:eastAsia="zh-CN"/>
        </w:rPr>
      </w:pPr>
      <w:r w:rsidRPr="00E5362D">
        <w:rPr>
          <w:rFonts w:ascii="KaiTi_GB2312" w:eastAsia="KaiTi_GB2312" w:hint="eastAsia"/>
          <w:sz w:val="36"/>
          <w:lang w:eastAsia="zh-CN"/>
        </w:rPr>
        <w:t>主的属性··················</w:t>
      </w:r>
      <w:r w:rsidR="00885F6C">
        <w:rPr>
          <w:rFonts w:ascii="KaiTi_GB2312" w:eastAsia="KaiTi_GB2312" w:hint="eastAsia"/>
          <w:sz w:val="36"/>
          <w:lang w:eastAsia="zh-CN"/>
        </w:rPr>
        <w:t xml:space="preserve">     </w:t>
      </w:r>
      <w:r w:rsidRPr="00E5362D">
        <w:rPr>
          <w:rFonts w:ascii="KaiTi_GB2312" w:eastAsia="KaiTi_GB2312" w:hint="eastAsia"/>
          <w:sz w:val="36"/>
          <w:lang w:eastAsia="zh-CN"/>
        </w:rPr>
        <w:t>12</w:t>
      </w:r>
    </w:p>
    <w:p w:rsidR="00E5362D" w:rsidRPr="00E5362D" w:rsidRDefault="00E5362D" w:rsidP="00885F6C">
      <w:pPr>
        <w:bidi w:val="0"/>
        <w:rPr>
          <w:rFonts w:ascii="KaiTi_GB2312" w:eastAsia="KaiTi_GB2312"/>
          <w:sz w:val="36"/>
          <w:lang w:eastAsia="zh-CN"/>
        </w:rPr>
      </w:pPr>
      <w:r w:rsidRPr="00E5362D">
        <w:rPr>
          <w:rFonts w:ascii="KaiTi_GB2312" w:eastAsia="KaiTi_GB2312" w:hint="eastAsia"/>
          <w:sz w:val="36"/>
          <w:lang w:eastAsia="zh-CN"/>
        </w:rPr>
        <w:t>主的力量····················</w:t>
      </w:r>
      <w:r w:rsidR="00885F6C">
        <w:rPr>
          <w:rFonts w:ascii="KaiTi_GB2312" w:eastAsia="KaiTi_GB2312" w:hint="eastAsia"/>
          <w:sz w:val="36"/>
          <w:lang w:eastAsia="zh-CN"/>
        </w:rPr>
        <w:t xml:space="preserve">     </w:t>
      </w:r>
      <w:r w:rsidRPr="00E5362D">
        <w:rPr>
          <w:rFonts w:ascii="KaiTi_GB2312" w:eastAsia="KaiTi_GB2312" w:hint="eastAsia"/>
          <w:sz w:val="36"/>
          <w:lang w:eastAsia="zh-CN"/>
        </w:rPr>
        <w:t>13</w:t>
      </w:r>
    </w:p>
    <w:p w:rsidR="00E5362D" w:rsidRPr="00E5362D" w:rsidRDefault="00E5362D" w:rsidP="00885F6C">
      <w:pPr>
        <w:bidi w:val="0"/>
        <w:rPr>
          <w:rFonts w:ascii="KaiTi_GB2312" w:eastAsia="KaiTi_GB2312"/>
          <w:sz w:val="36"/>
          <w:lang w:eastAsia="zh-CN"/>
        </w:rPr>
      </w:pPr>
      <w:r w:rsidRPr="00E5362D">
        <w:rPr>
          <w:rFonts w:ascii="KaiTi_GB2312" w:eastAsia="KaiTi_GB2312" w:hint="eastAsia"/>
          <w:sz w:val="36"/>
          <w:lang w:eastAsia="zh-CN"/>
        </w:rPr>
        <w:t>主的一体性·······················</w:t>
      </w:r>
      <w:r w:rsidR="00885F6C">
        <w:rPr>
          <w:rFonts w:ascii="KaiTi_GB2312" w:eastAsia="KaiTi_GB2312" w:hint="eastAsia"/>
          <w:sz w:val="36"/>
          <w:lang w:eastAsia="zh-CN"/>
        </w:rPr>
        <w:t xml:space="preserve">     </w:t>
      </w:r>
      <w:r w:rsidRPr="00E5362D">
        <w:rPr>
          <w:rFonts w:ascii="KaiTi_GB2312" w:eastAsia="KaiTi_GB2312" w:hint="eastAsia"/>
          <w:sz w:val="36"/>
          <w:lang w:eastAsia="zh-CN"/>
        </w:rPr>
        <w:t>14</w:t>
      </w:r>
    </w:p>
    <w:p w:rsidR="00E5362D" w:rsidRPr="00E5362D" w:rsidRDefault="00E5362D" w:rsidP="00885F6C">
      <w:pPr>
        <w:bidi w:val="0"/>
        <w:rPr>
          <w:rFonts w:ascii="KaiTi_GB2312" w:eastAsia="KaiTi_GB2312"/>
          <w:sz w:val="36"/>
          <w:lang w:eastAsia="zh-CN"/>
        </w:rPr>
      </w:pPr>
      <w:r w:rsidRPr="00E5362D">
        <w:rPr>
          <w:rFonts w:ascii="KaiTi_GB2312" w:eastAsia="KaiTi_GB2312" w:hint="eastAsia"/>
          <w:sz w:val="36"/>
          <w:lang w:eastAsia="zh-CN"/>
        </w:rPr>
        <w:t>信主者的态度························</w:t>
      </w:r>
      <w:r w:rsidR="00885F6C">
        <w:rPr>
          <w:rFonts w:ascii="KaiTi_GB2312" w:eastAsia="KaiTi_GB2312" w:hint="eastAsia"/>
          <w:sz w:val="36"/>
          <w:lang w:eastAsia="zh-CN"/>
        </w:rPr>
        <w:t xml:space="preserve">     </w:t>
      </w:r>
      <w:r w:rsidRPr="00E5362D">
        <w:rPr>
          <w:rFonts w:ascii="KaiTi_GB2312" w:eastAsia="KaiTi_GB2312" w:hint="eastAsia"/>
          <w:sz w:val="36"/>
          <w:lang w:eastAsia="zh-CN"/>
        </w:rPr>
        <w:t>15</w:t>
      </w:r>
    </w:p>
    <w:p w:rsidR="00E5362D" w:rsidRPr="00E5362D" w:rsidRDefault="00E5362D" w:rsidP="00885F6C">
      <w:pPr>
        <w:bidi w:val="0"/>
        <w:rPr>
          <w:rFonts w:ascii="KaiTi_GB2312" w:eastAsia="KaiTi_GB2312"/>
          <w:sz w:val="36"/>
          <w:lang w:eastAsia="zh-CN"/>
        </w:rPr>
      </w:pPr>
      <w:r w:rsidRPr="00E5362D">
        <w:rPr>
          <w:rFonts w:ascii="KaiTi_GB2312" w:eastAsia="KaiTi_GB2312" w:hint="eastAsia"/>
          <w:sz w:val="36"/>
          <w:lang w:eastAsia="zh-CN"/>
        </w:rPr>
        <w:t>死后复生·······</w:t>
      </w:r>
      <w:r w:rsidR="00885F6C" w:rsidRPr="00E5362D">
        <w:rPr>
          <w:rFonts w:ascii="KaiTi_GB2312" w:eastAsia="KaiTi_GB2312" w:hint="eastAsia"/>
          <w:sz w:val="36"/>
          <w:lang w:eastAsia="zh-CN"/>
        </w:rPr>
        <w:t>··</w:t>
      </w:r>
      <w:r w:rsidRPr="00E5362D">
        <w:rPr>
          <w:rFonts w:ascii="KaiTi_GB2312" w:eastAsia="KaiTi_GB2312" w:hint="eastAsia"/>
          <w:sz w:val="36"/>
          <w:lang w:eastAsia="zh-CN"/>
        </w:rPr>
        <w:t>········</w:t>
      </w:r>
      <w:r w:rsidR="00885F6C">
        <w:rPr>
          <w:rFonts w:ascii="KaiTi_GB2312" w:eastAsia="KaiTi_GB2312" w:hint="eastAsia"/>
          <w:sz w:val="36"/>
          <w:lang w:eastAsia="zh-CN"/>
        </w:rPr>
        <w:t xml:space="preserve">    </w:t>
      </w:r>
      <w:r w:rsidRPr="00E5362D">
        <w:rPr>
          <w:rFonts w:ascii="KaiTi_GB2312" w:eastAsia="KaiTi_GB2312" w:hint="eastAsia"/>
          <w:sz w:val="36"/>
          <w:lang w:eastAsia="zh-CN"/>
        </w:rPr>
        <w:t>16</w:t>
      </w:r>
    </w:p>
    <w:p w:rsidR="00E5362D" w:rsidRPr="00E5362D" w:rsidRDefault="00E5362D" w:rsidP="00885F6C">
      <w:pPr>
        <w:bidi w:val="0"/>
        <w:rPr>
          <w:rFonts w:ascii="KaiTi_GB2312" w:eastAsia="KaiTi_GB2312"/>
          <w:sz w:val="36"/>
          <w:lang w:eastAsia="zh-CN"/>
        </w:rPr>
      </w:pPr>
      <w:r w:rsidRPr="00E5362D">
        <w:rPr>
          <w:rFonts w:ascii="KaiTi_GB2312" w:eastAsia="KaiTi_GB2312" w:hint="eastAsia"/>
          <w:sz w:val="36"/>
          <w:lang w:eastAsia="zh-CN"/>
        </w:rPr>
        <w:t>行善···················</w:t>
      </w:r>
      <w:r w:rsidR="00885F6C">
        <w:rPr>
          <w:rFonts w:ascii="KaiTi_GB2312" w:eastAsia="KaiTi_GB2312" w:hint="eastAsia"/>
          <w:sz w:val="36"/>
          <w:lang w:eastAsia="zh-CN"/>
        </w:rPr>
        <w:t xml:space="preserve">    </w:t>
      </w:r>
      <w:r w:rsidRPr="00E5362D">
        <w:rPr>
          <w:rFonts w:ascii="KaiTi_GB2312" w:eastAsia="KaiTi_GB2312" w:hint="eastAsia"/>
          <w:sz w:val="36"/>
          <w:lang w:eastAsia="zh-CN"/>
        </w:rPr>
        <w:t>17</w:t>
      </w:r>
    </w:p>
    <w:p w:rsidR="00E5362D" w:rsidRPr="00E5362D" w:rsidRDefault="00E5362D" w:rsidP="00885F6C">
      <w:pPr>
        <w:bidi w:val="0"/>
        <w:rPr>
          <w:rFonts w:ascii="KaiTi_GB2312" w:eastAsia="KaiTi_GB2312"/>
          <w:sz w:val="36"/>
          <w:lang w:eastAsia="zh-CN"/>
        </w:rPr>
      </w:pPr>
      <w:r w:rsidRPr="00E5362D">
        <w:rPr>
          <w:rFonts w:ascii="KaiTi_GB2312" w:eastAsia="KaiTi_GB2312" w:hint="eastAsia"/>
          <w:sz w:val="36"/>
          <w:lang w:eastAsia="zh-CN"/>
        </w:rPr>
        <w:t>天使··················</w:t>
      </w:r>
      <w:r w:rsidR="00885F6C">
        <w:rPr>
          <w:rFonts w:ascii="KaiTi_GB2312" w:eastAsia="KaiTi_GB2312" w:hint="eastAsia"/>
          <w:sz w:val="36"/>
          <w:lang w:eastAsia="zh-CN"/>
        </w:rPr>
        <w:t xml:space="preserve">    </w:t>
      </w:r>
      <w:r w:rsidRPr="00E5362D">
        <w:rPr>
          <w:rFonts w:ascii="KaiTi_GB2312" w:eastAsia="KaiTi_GB2312" w:hint="eastAsia"/>
          <w:sz w:val="36"/>
          <w:lang w:eastAsia="zh-CN"/>
        </w:rPr>
        <w:t>18</w:t>
      </w:r>
    </w:p>
    <w:p w:rsidR="00E5362D" w:rsidRPr="00E5362D" w:rsidRDefault="00E5362D" w:rsidP="00885F6C">
      <w:pPr>
        <w:bidi w:val="0"/>
        <w:rPr>
          <w:rFonts w:ascii="KaiTi_GB2312" w:eastAsia="KaiTi_GB2312"/>
          <w:sz w:val="36"/>
          <w:lang w:eastAsia="zh-CN"/>
        </w:rPr>
      </w:pPr>
      <w:r w:rsidRPr="00E5362D">
        <w:rPr>
          <w:rFonts w:ascii="KaiTi_GB2312" w:eastAsia="KaiTi_GB2312" w:hint="eastAsia"/>
          <w:sz w:val="36"/>
          <w:lang w:eastAsia="zh-CN"/>
        </w:rPr>
        <w:t>真主的经典················</w:t>
      </w:r>
      <w:r w:rsidR="00885F6C">
        <w:rPr>
          <w:rFonts w:ascii="KaiTi_GB2312" w:eastAsia="KaiTi_GB2312" w:hint="eastAsia"/>
          <w:sz w:val="36"/>
          <w:lang w:eastAsia="zh-CN"/>
        </w:rPr>
        <w:t xml:space="preserve">    </w:t>
      </w:r>
      <w:r w:rsidRPr="00E5362D">
        <w:rPr>
          <w:rFonts w:ascii="KaiTi_GB2312" w:eastAsia="KaiTi_GB2312" w:hint="eastAsia"/>
          <w:sz w:val="36"/>
          <w:lang w:eastAsia="zh-CN"/>
        </w:rPr>
        <w:t>19</w:t>
      </w:r>
    </w:p>
    <w:p w:rsidR="00E5362D" w:rsidRPr="00E5362D" w:rsidRDefault="00E5362D" w:rsidP="00885F6C">
      <w:pPr>
        <w:bidi w:val="0"/>
        <w:rPr>
          <w:rFonts w:ascii="KaiTi_GB2312" w:eastAsia="KaiTi_GB2312"/>
          <w:sz w:val="36"/>
        </w:rPr>
      </w:pPr>
      <w:proofErr w:type="spellStart"/>
      <w:r w:rsidRPr="00E5362D">
        <w:rPr>
          <w:rFonts w:ascii="KaiTi_GB2312" w:eastAsia="KaiTi_GB2312" w:hint="eastAsia"/>
          <w:sz w:val="36"/>
        </w:rPr>
        <w:t>主的使者</w:t>
      </w:r>
      <w:proofErr w:type="spellEnd"/>
      <w:r w:rsidRPr="00E5362D">
        <w:rPr>
          <w:rFonts w:ascii="KaiTi_GB2312" w:eastAsia="KaiTi_GB2312" w:hint="eastAsia"/>
          <w:sz w:val="36"/>
        </w:rPr>
        <w:t>················</w:t>
      </w:r>
      <w:r w:rsidR="00885F6C">
        <w:rPr>
          <w:rFonts w:ascii="KaiTi_GB2312" w:eastAsia="KaiTi_GB2312" w:hint="eastAsia"/>
          <w:sz w:val="36"/>
          <w:lang w:eastAsia="zh-CN"/>
        </w:rPr>
        <w:t xml:space="preserve">    </w:t>
      </w:r>
      <w:r w:rsidRPr="00E5362D">
        <w:rPr>
          <w:rFonts w:ascii="KaiTi_GB2312" w:eastAsia="KaiTi_GB2312" w:hint="eastAsia"/>
          <w:sz w:val="36"/>
        </w:rPr>
        <w:t>20</w:t>
      </w:r>
    </w:p>
    <w:p w:rsidR="00E5362D" w:rsidRPr="00E5362D" w:rsidRDefault="00E5362D" w:rsidP="00885F6C">
      <w:pPr>
        <w:bidi w:val="0"/>
        <w:rPr>
          <w:rFonts w:ascii="KaiTi_GB2312" w:eastAsia="KaiTi_GB2312"/>
          <w:sz w:val="36"/>
        </w:rPr>
      </w:pPr>
      <w:proofErr w:type="spellStart"/>
      <w:r w:rsidRPr="00E5362D">
        <w:rPr>
          <w:rFonts w:ascii="KaiTi_GB2312" w:eastAsia="KaiTi_GB2312" w:hint="eastAsia"/>
          <w:sz w:val="36"/>
        </w:rPr>
        <w:t>定度</w:t>
      </w:r>
      <w:proofErr w:type="spellEnd"/>
      <w:r w:rsidRPr="00E5362D">
        <w:rPr>
          <w:rFonts w:ascii="KaiTi_GB2312" w:eastAsia="KaiTi_GB2312" w:hint="eastAsia"/>
          <w:sz w:val="36"/>
        </w:rPr>
        <w:t>··················</w:t>
      </w:r>
      <w:r w:rsidR="00885F6C">
        <w:rPr>
          <w:rFonts w:ascii="KaiTi_GB2312" w:eastAsia="KaiTi_GB2312" w:hint="eastAsia"/>
          <w:sz w:val="36"/>
          <w:lang w:eastAsia="zh-CN"/>
        </w:rPr>
        <w:t xml:space="preserve">    </w:t>
      </w:r>
      <w:r w:rsidRPr="00E5362D">
        <w:rPr>
          <w:rFonts w:ascii="KaiTi_GB2312" w:eastAsia="KaiTi_GB2312" w:hint="eastAsia"/>
          <w:sz w:val="36"/>
        </w:rPr>
        <w:t>22</w:t>
      </w:r>
    </w:p>
    <w:p w:rsidR="00E5362D" w:rsidRPr="00E5362D" w:rsidRDefault="00E5362D" w:rsidP="00885F6C">
      <w:pPr>
        <w:bidi w:val="0"/>
        <w:rPr>
          <w:rFonts w:ascii="KaiTi_GB2312" w:eastAsia="KaiTi_GB2312"/>
          <w:sz w:val="36"/>
        </w:rPr>
      </w:pPr>
      <w:proofErr w:type="spellStart"/>
      <w:r w:rsidRPr="00E5362D">
        <w:rPr>
          <w:rFonts w:ascii="KaiTi_GB2312" w:eastAsia="KaiTi_GB2312" w:hint="eastAsia"/>
          <w:sz w:val="36"/>
        </w:rPr>
        <w:t>自由意志与前定</w:t>
      </w:r>
      <w:proofErr w:type="spellEnd"/>
      <w:r w:rsidRPr="00E5362D">
        <w:rPr>
          <w:rFonts w:ascii="KaiTi_GB2312" w:eastAsia="KaiTi_GB2312" w:hint="eastAsia"/>
          <w:sz w:val="36"/>
        </w:rPr>
        <w:t>···········</w:t>
      </w:r>
      <w:r w:rsidR="00885F6C" w:rsidRPr="00E5362D">
        <w:rPr>
          <w:rFonts w:ascii="KaiTi_GB2312" w:eastAsia="KaiTi_GB2312" w:hint="eastAsia"/>
          <w:sz w:val="36"/>
          <w:lang w:eastAsia="zh-CN"/>
        </w:rPr>
        <w:t>·</w:t>
      </w:r>
      <w:r w:rsidRPr="00E5362D">
        <w:rPr>
          <w:rFonts w:ascii="KaiTi_GB2312" w:eastAsia="KaiTi_GB2312" w:hint="eastAsia"/>
          <w:sz w:val="36"/>
        </w:rPr>
        <w:t>·</w:t>
      </w:r>
      <w:r w:rsidR="00885F6C">
        <w:rPr>
          <w:rFonts w:ascii="KaiTi_GB2312" w:eastAsia="KaiTi_GB2312" w:hint="eastAsia"/>
          <w:sz w:val="36"/>
          <w:lang w:eastAsia="zh-CN"/>
        </w:rPr>
        <w:t xml:space="preserve">     </w:t>
      </w:r>
      <w:r w:rsidRPr="00E5362D">
        <w:rPr>
          <w:rFonts w:ascii="KaiTi_GB2312" w:eastAsia="KaiTi_GB2312" w:hint="eastAsia"/>
          <w:sz w:val="36"/>
        </w:rPr>
        <w:t>22</w:t>
      </w:r>
    </w:p>
    <w:p w:rsidR="00E5362D" w:rsidRPr="00E5362D" w:rsidRDefault="00E5362D" w:rsidP="00885F6C">
      <w:pPr>
        <w:bidi w:val="0"/>
        <w:rPr>
          <w:rFonts w:ascii="KaiTi_GB2312" w:eastAsia="KaiTi_GB2312"/>
          <w:sz w:val="36"/>
          <w:lang w:eastAsia="zh-CN"/>
        </w:rPr>
      </w:pPr>
      <w:r w:rsidRPr="00E5362D">
        <w:rPr>
          <w:rFonts w:ascii="KaiTi_GB2312" w:eastAsia="KaiTi_GB2312" w:hint="eastAsia"/>
          <w:sz w:val="36"/>
          <w:lang w:eastAsia="zh-CN"/>
        </w:rPr>
        <w:t>伊斯兰的生活方式··················</w:t>
      </w:r>
      <w:r w:rsidR="00885F6C">
        <w:rPr>
          <w:rFonts w:ascii="KaiTi_GB2312" w:eastAsia="KaiTi_GB2312" w:hint="eastAsia"/>
          <w:sz w:val="36"/>
          <w:lang w:eastAsia="zh-CN"/>
        </w:rPr>
        <w:t xml:space="preserve">     </w:t>
      </w:r>
      <w:r w:rsidRPr="00E5362D">
        <w:rPr>
          <w:rFonts w:ascii="KaiTi_GB2312" w:eastAsia="KaiTi_GB2312" w:hint="eastAsia"/>
          <w:sz w:val="36"/>
          <w:lang w:eastAsia="zh-CN"/>
        </w:rPr>
        <w:t>23</w:t>
      </w:r>
    </w:p>
    <w:p w:rsidR="00E5362D" w:rsidRDefault="00E5362D" w:rsidP="00E5362D">
      <w:pPr>
        <w:bidi w:val="0"/>
        <w:rPr>
          <w:rFonts w:ascii="KaiTi_GB2312" w:eastAsia="KaiTi_GB2312"/>
          <w:sz w:val="36"/>
          <w:lang w:eastAsia="zh-CN"/>
        </w:rPr>
      </w:pPr>
    </w:p>
    <w:p w:rsidR="00885F6C" w:rsidRDefault="00885F6C" w:rsidP="00885F6C">
      <w:pPr>
        <w:bidi w:val="0"/>
        <w:rPr>
          <w:rFonts w:ascii="KaiTi_GB2312" w:eastAsia="KaiTi_GB2312"/>
          <w:sz w:val="36"/>
          <w:lang w:eastAsia="zh-CN"/>
        </w:rPr>
      </w:pPr>
    </w:p>
    <w:p w:rsidR="00885F6C" w:rsidRDefault="00885F6C" w:rsidP="00885F6C">
      <w:pPr>
        <w:bidi w:val="0"/>
        <w:rPr>
          <w:rFonts w:ascii="KaiTi_GB2312" w:eastAsia="KaiTi_GB2312"/>
          <w:sz w:val="36"/>
          <w:lang w:eastAsia="zh-CN"/>
        </w:rPr>
      </w:pPr>
    </w:p>
    <w:p w:rsidR="00885F6C" w:rsidRDefault="00885F6C" w:rsidP="00885F6C">
      <w:pPr>
        <w:bidi w:val="0"/>
        <w:rPr>
          <w:rFonts w:ascii="KaiTi_GB2312" w:eastAsia="KaiTi_GB2312"/>
          <w:sz w:val="36"/>
          <w:lang w:eastAsia="zh-CN"/>
        </w:rPr>
      </w:pPr>
    </w:p>
    <w:p w:rsidR="00885F6C" w:rsidRDefault="00885F6C" w:rsidP="00885F6C">
      <w:pPr>
        <w:bidi w:val="0"/>
        <w:rPr>
          <w:rFonts w:ascii="KaiTi_GB2312" w:eastAsia="KaiTi_GB2312"/>
          <w:sz w:val="36"/>
          <w:lang w:eastAsia="zh-CN"/>
        </w:rPr>
      </w:pPr>
    </w:p>
    <w:p w:rsidR="00E5362D" w:rsidRPr="00E5362D" w:rsidRDefault="00E5362D" w:rsidP="00E5362D">
      <w:pPr>
        <w:bidi w:val="0"/>
        <w:jc w:val="center"/>
        <w:rPr>
          <w:rFonts w:ascii="KaiTi_GB2312" w:eastAsia="KaiTi_GB2312" w:cs="AGA Petra Regular"/>
          <w:sz w:val="36"/>
          <w:rtl/>
        </w:rPr>
      </w:pPr>
      <w:r w:rsidRPr="00E5362D">
        <w:rPr>
          <w:rFonts w:ascii="KaiTi_GB2312" w:eastAsia="KaiTi_GB2312" w:cs="AGA Petra Regular" w:hint="cs"/>
          <w:sz w:val="36"/>
          <w:rtl/>
        </w:rPr>
        <w:t>بسم الله الرحمن الرحيم</w:t>
      </w:r>
    </w:p>
    <w:p w:rsidR="00E5362D" w:rsidRDefault="00E5362D" w:rsidP="00885F6C">
      <w:pPr>
        <w:bidi w:val="0"/>
        <w:jc w:val="center"/>
        <w:rPr>
          <w:rFonts w:ascii="KaiTi_GB2312" w:eastAsia="KaiTi_GB2312"/>
          <w:sz w:val="36"/>
          <w:lang w:eastAsia="zh-CN"/>
        </w:rPr>
      </w:pPr>
      <w:proofErr w:type="spellStart"/>
      <w:r w:rsidRPr="00E5362D">
        <w:rPr>
          <w:rFonts w:ascii="KaiTi_GB2312" w:eastAsia="KaiTi_GB2312" w:hint="eastAsia"/>
          <w:sz w:val="36"/>
        </w:rPr>
        <w:t>奉至仁至慈的安拉之名</w:t>
      </w:r>
      <w:proofErr w:type="spellEnd"/>
    </w:p>
    <w:p w:rsidR="00885F6C" w:rsidRPr="00E5362D" w:rsidRDefault="00885F6C" w:rsidP="00885F6C">
      <w:pPr>
        <w:bidi w:val="0"/>
        <w:jc w:val="center"/>
        <w:rPr>
          <w:rFonts w:ascii="KaiTi_GB2312" w:eastAsia="KaiTi_GB2312"/>
          <w:sz w:val="36"/>
          <w:lang w:eastAsia="zh-CN"/>
        </w:rPr>
      </w:pPr>
    </w:p>
    <w:p w:rsidR="00E5362D" w:rsidRPr="00E5362D" w:rsidRDefault="00E5362D" w:rsidP="00E5362D">
      <w:pPr>
        <w:bidi w:val="0"/>
        <w:rPr>
          <w:rFonts w:ascii="KaiTi_GB2312" w:eastAsia="KaiTi_GB2312"/>
          <w:b/>
          <w:bCs/>
          <w:sz w:val="36"/>
          <w:lang w:eastAsia="zh-CN"/>
        </w:rPr>
      </w:pPr>
      <w:r w:rsidRPr="00E5362D">
        <w:rPr>
          <w:rFonts w:ascii="KaiTi_GB2312" w:eastAsia="KaiTi_GB2312" w:hint="eastAsia"/>
          <w:b/>
          <w:bCs/>
          <w:sz w:val="36"/>
          <w:lang w:eastAsia="zh-CN"/>
        </w:rPr>
        <w:t>二十世纪的神话</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 xml:space="preserve">在我们这个世纪里，云云神话当中，有一个不管是无神论者或某些有神论者都相信的，便是：「不信主」跟科学与理性是同一阵线。这个神话推论下来的结果，使「不信主」变成正常的立场 </w:t>
      </w:r>
      <w:r w:rsidRPr="00E5362D">
        <w:rPr>
          <w:rFonts w:ascii="KaiTi_GB2312" w:eastAsia="KaiTi_GB2312"/>
          <w:sz w:val="36"/>
          <w:lang w:eastAsia="zh-CN"/>
        </w:rPr>
        <w:t>–</w:t>
      </w:r>
      <w:r w:rsidRPr="00E5362D">
        <w:rPr>
          <w:rFonts w:ascii="KaiTi_GB2312" w:eastAsia="KaiTi_GB2312" w:hint="eastAsia"/>
          <w:sz w:val="36"/>
          <w:lang w:eastAsia="zh-CN"/>
        </w:rPr>
        <w:t xml:space="preserve"> 一个因无需求正，而变成不费神的立场；相反地，「信主者」却要费尽口舌，辨明立场。因此，「信主者」也就处于辩护的地位。</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但是，「不信主」为何会变成正常的立场呢？我想，这好比被告与原告：被告不必证明自己无罪，只要推翻原告的证供；那「不信主者」只要指出「信主者」没有真凭实据来支持他的信念，便已经足够了。其实，这个缺乏反证的结论是误导人思维的，因为找寻证据这个难题由原告一人负担，而被告因为没有主动要求什么，那就轻轻松松，不必解决什么难题了；纵使他也有问题要解决，也绝与原告的不同。</w:t>
      </w:r>
    </w:p>
    <w:p w:rsidR="00E5362D" w:rsidRPr="00E5362D" w:rsidRDefault="00E5362D" w:rsidP="00E5362D">
      <w:pPr>
        <w:bidi w:val="0"/>
        <w:ind w:firstLineChars="200" w:firstLine="720"/>
        <w:rPr>
          <w:rFonts w:ascii="KaiTi_GB2312" w:eastAsia="KaiTi_GB2312"/>
          <w:spacing w:val="-4"/>
          <w:sz w:val="36"/>
          <w:lang w:eastAsia="zh-CN"/>
        </w:rPr>
      </w:pPr>
      <w:r w:rsidRPr="00E5362D">
        <w:rPr>
          <w:rFonts w:ascii="KaiTi_GB2312" w:eastAsia="KaiTi_GB2312" w:hint="eastAsia"/>
          <w:sz w:val="36"/>
          <w:lang w:eastAsia="zh-CN"/>
        </w:rPr>
        <w:t>或者下面的是一个更贴切的比喻：甲·乙政治家，（或者</w:t>
      </w:r>
      <w:r w:rsidRPr="00E5362D">
        <w:rPr>
          <w:rFonts w:ascii="KaiTi_GB2312" w:eastAsia="KaiTi_GB2312" w:hint="eastAsia"/>
          <w:spacing w:val="-4"/>
          <w:sz w:val="36"/>
          <w:lang w:eastAsia="zh-CN"/>
        </w:rPr>
        <w:t>经济学家吧），在辩论通货膨胀 — 一个影响大众的问题。甲说：通货膨胀的根源是由于石油价格暴涨，于是，唯有如此这般做，才可以解决。乙则不以为然，他看不出通货膨胀跟油价有什么关连，他认为甲没法证明他的讲法是对的。好了，我们可能同情乙，但是，我们总不会认为乙单单把甲的理论推翻就够了吧！为什么？因为通货膨胀是关乎每一个人的问题，我们觉得那些政治家和经济学家是有责任找出根源来，把问题解决。</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lastRenderedPageBreak/>
        <w:t>所以，「信主者」的立场并不与原告的立出相同，因为前者要找寻的答案— 造物主创造世界— 不单只关乎他个人的信仰，而是跟通货膨胀一样，影响每一个人，包括能提出答案的人，和推翻人家的答案的人。</w:t>
      </w:r>
    </w:p>
    <w:p w:rsidR="00E5362D" w:rsidRPr="00E5362D" w:rsidRDefault="00E5362D" w:rsidP="00E5362D">
      <w:pPr>
        <w:bidi w:val="0"/>
        <w:rPr>
          <w:rFonts w:ascii="KaiTi_GB2312" w:eastAsia="KaiTi_GB2312"/>
          <w:b/>
          <w:bCs/>
          <w:sz w:val="36"/>
          <w:lang w:eastAsia="zh-CN"/>
        </w:rPr>
      </w:pPr>
      <w:r w:rsidRPr="00E5362D">
        <w:rPr>
          <w:rFonts w:ascii="KaiTi_GB2312" w:eastAsia="KaiTi_GB2312" w:hint="eastAsia"/>
          <w:b/>
          <w:bCs/>
          <w:sz w:val="36"/>
          <w:lang w:eastAsia="zh-CN"/>
        </w:rPr>
        <w:t>问题症结</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有一个问题，大家都会问的,就是：「我们从哪里来？」这当然牵涉到很多其他的问题，但首先让我们研究一下大问题的症结。</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「不信主者」对「人从哪里来」这问题有以下三种反应，但每一种都缺乏理性分析，而且不符合科学，所以「不信主者」的自以为与理性和科学站在同一阵线上，根.本不能成立：</w:t>
      </w:r>
    </w:p>
    <w:p w:rsidR="00E5362D" w:rsidRPr="00E5362D" w:rsidRDefault="00E5362D" w:rsidP="00E5362D">
      <w:pPr>
        <w:widowControl w:val="0"/>
        <w:numPr>
          <w:ilvl w:val="0"/>
          <w:numId w:val="1"/>
        </w:numPr>
        <w:tabs>
          <w:tab w:val="clear" w:pos="840"/>
          <w:tab w:val="num" w:pos="0"/>
        </w:tabs>
        <w:bidi w:val="0"/>
        <w:ind w:left="0" w:firstLine="420"/>
        <w:jc w:val="both"/>
        <w:rPr>
          <w:rFonts w:ascii="KaiTi_GB2312" w:eastAsia="KaiTi_GB2312"/>
          <w:sz w:val="36"/>
        </w:rPr>
      </w:pPr>
      <w:r w:rsidRPr="00E5362D">
        <w:rPr>
          <w:rFonts w:ascii="KaiTi_GB2312" w:eastAsia="KaiTi_GB2312" w:hint="eastAsia"/>
          <w:sz w:val="36"/>
          <w:lang w:eastAsia="zh-CN"/>
        </w:rPr>
        <w:t>「不信主者」可能会说：「我不知道，也不爱管，我知道现在我在这儿，有权决定自己该做什么及不做什么，而我也就是要这样做。</w:t>
      </w:r>
      <w:r w:rsidRPr="00E5362D">
        <w:rPr>
          <w:rFonts w:ascii="KaiTi_GB2312" w:eastAsia="KaiTi_GB2312" w:hint="eastAsia"/>
          <w:sz w:val="36"/>
        </w:rPr>
        <w:t>」</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我不知道···」，自承不知道一件事，自然是理性的行为，也合乎科学精神，但「不爱管」是哪一门呢？「不信主者」并不否定可能有造物主替他定了在现世要扮的角色，也不注意是否注意有造物主来裁判他的行为，决定他后世的路向，那是否等于造物主的存在与否对他毫无分别呢？这个态度自然不是理想的表现，因为死后究竟上天堂还是下地狱，</w:t>
      </w:r>
      <w:r w:rsidRPr="00E5362D">
        <w:rPr>
          <w:rFonts w:ascii="KaiTi_GB2312" w:eastAsia="KaiTi_GB2312" w:hint="eastAsia"/>
          <w:sz w:val="36"/>
          <w:lang w:eastAsia="zh-TW"/>
        </w:rPr>
        <w:t>可有很大的区别呀！不面对事实，不等于事实不存在，而现</w:t>
      </w:r>
      <w:r w:rsidRPr="00E5362D">
        <w:rPr>
          <w:rFonts w:ascii="KaiTi_GB2312" w:eastAsia="KaiTi_GB2312" w:hint="eastAsia"/>
          <w:sz w:val="36"/>
          <w:lang w:eastAsia="zh-CN"/>
        </w:rPr>
        <w:t>世沉迷物欲是不能抵偿后世的惩罚的。</w:t>
      </w:r>
    </w:p>
    <w:p w:rsidR="00E5362D" w:rsidRPr="00E5362D" w:rsidRDefault="00E5362D" w:rsidP="00E5362D">
      <w:pPr>
        <w:widowControl w:val="0"/>
        <w:numPr>
          <w:ilvl w:val="0"/>
          <w:numId w:val="1"/>
        </w:numPr>
        <w:tabs>
          <w:tab w:val="clear" w:pos="840"/>
          <w:tab w:val="num" w:pos="0"/>
        </w:tabs>
        <w:bidi w:val="0"/>
        <w:ind w:left="0" w:firstLine="420"/>
        <w:jc w:val="both"/>
        <w:rPr>
          <w:rFonts w:ascii="KaiTi_GB2312" w:eastAsia="KaiTi_GB2312"/>
          <w:sz w:val="36"/>
          <w:lang w:eastAsia="zh-CN"/>
        </w:rPr>
      </w:pPr>
      <w:r w:rsidRPr="00E5362D">
        <w:rPr>
          <w:rFonts w:ascii="KaiTi_GB2312" w:eastAsia="KaiTi_GB2312" w:hint="eastAsia"/>
          <w:sz w:val="36"/>
          <w:lang w:eastAsia="zh-CN"/>
        </w:rPr>
        <w:t>「不信主者」第二种反应可能是说：「我们或许是从（无）到（有）的。」对于这个反应，我要反问：「你这样说，到底是认为有这可能，还是确确实实断言人是从虚无而来的呢？」如果你说是有可能的话，那你根本没有排除我们是由造物主所创作的可能性；即然如此，你便应该决定有造物主还是没有造物主，哪个可能性比较高及合理。不过，如果你要断言世界</w:t>
      </w:r>
      <w:r w:rsidRPr="00E5362D">
        <w:rPr>
          <w:rFonts w:ascii="KaiTi_GB2312" w:eastAsia="KaiTi_GB2312" w:hint="eastAsia"/>
          <w:sz w:val="36"/>
          <w:lang w:eastAsia="zh-CN"/>
        </w:rPr>
        <w:lastRenderedPageBreak/>
        <w:t>万物从虚无而来，你就要细心考虑以下两点：</w:t>
      </w:r>
    </w:p>
    <w:p w:rsidR="00E5362D" w:rsidRPr="00E5362D" w:rsidRDefault="00E5362D" w:rsidP="00E5362D">
      <w:pPr>
        <w:bidi w:val="0"/>
        <w:rPr>
          <w:rFonts w:ascii="KaiTi_GB2312" w:eastAsia="KaiTi_GB2312"/>
          <w:sz w:val="36"/>
          <w:lang w:eastAsia="zh-CN"/>
        </w:rPr>
      </w:pPr>
      <w:r w:rsidRPr="00E5362D">
        <w:rPr>
          <w:rFonts w:ascii="KaiTi_GB2312" w:eastAsia="KaiTi_GB2312" w:hint="eastAsia"/>
          <w:sz w:val="36"/>
          <w:lang w:eastAsia="zh-CN"/>
        </w:rPr>
        <w:t xml:space="preserve">　　第一：你怎知道？</w:t>
      </w:r>
    </w:p>
    <w:p w:rsidR="00E5362D" w:rsidRPr="00E5362D" w:rsidRDefault="00E5362D" w:rsidP="00E5362D">
      <w:pPr>
        <w:bidi w:val="0"/>
        <w:rPr>
          <w:rFonts w:ascii="KaiTi_GB2312" w:eastAsia="KaiTi_GB2312"/>
          <w:sz w:val="36"/>
          <w:lang w:eastAsia="zh-CN"/>
        </w:rPr>
      </w:pPr>
      <w:r w:rsidRPr="00E5362D">
        <w:rPr>
          <w:rFonts w:ascii="KaiTi_GB2312" w:eastAsia="KaiTi_GB2312" w:hint="eastAsia"/>
          <w:sz w:val="36"/>
          <w:lang w:eastAsia="zh-CN"/>
        </w:rPr>
        <w:t xml:space="preserve">　　第二：你有证据吗？</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我们看得出，证据你是没法拿出来的。没有证据，怎可以算是合乎理性·合乎科学呢？世界万物皆有其因，不会从虚无而来，这是非常合乎科学原则·合乎日常生活规律的；既然这样，那你又为什么欺骗自己·勉强自己相信「不信主」的立场是科学化及有理性的呢？</w:t>
      </w:r>
    </w:p>
    <w:p w:rsidR="00E5362D" w:rsidRPr="00E5362D" w:rsidRDefault="00E5362D" w:rsidP="00E5362D">
      <w:pPr>
        <w:widowControl w:val="0"/>
        <w:numPr>
          <w:ilvl w:val="0"/>
          <w:numId w:val="1"/>
        </w:numPr>
        <w:tabs>
          <w:tab w:val="clear" w:pos="840"/>
          <w:tab w:val="num" w:pos="0"/>
        </w:tabs>
        <w:bidi w:val="0"/>
        <w:ind w:left="0" w:firstLineChars="200" w:firstLine="720"/>
        <w:jc w:val="both"/>
        <w:rPr>
          <w:rFonts w:ascii="KaiTi_GB2312" w:eastAsia="KaiTi_GB2312"/>
          <w:sz w:val="36"/>
          <w:lang w:eastAsia="zh-CN"/>
        </w:rPr>
      </w:pPr>
      <w:r w:rsidRPr="00E5362D">
        <w:rPr>
          <w:rFonts w:ascii="KaiTi_GB2312" w:eastAsia="KaiTi_GB2312" w:hint="eastAsia"/>
          <w:sz w:val="36"/>
          <w:lang w:eastAsia="zh-CN"/>
        </w:rPr>
        <w:t>明白了上述两种反应是如何缺乏理性后，「不信主者」现在唯一可选择的只有承认万物又因，但由于他拒绝相信有一个超然的造物者，他会坚持这个万物之因一定是在世上。</w:t>
      </w:r>
    </w:p>
    <w:p w:rsidR="00E5362D" w:rsidRPr="00E5362D" w:rsidRDefault="00E5362D" w:rsidP="00E5362D">
      <w:pPr>
        <w:bidi w:val="0"/>
        <w:rPr>
          <w:rFonts w:ascii="KaiTi_GB2312" w:eastAsia="KaiTi_GB2312"/>
          <w:b/>
          <w:bCs/>
          <w:sz w:val="36"/>
          <w:lang w:eastAsia="zh-CN"/>
        </w:rPr>
      </w:pPr>
      <w:r w:rsidRPr="00E5362D">
        <w:rPr>
          <w:rFonts w:ascii="KaiTi_GB2312" w:eastAsia="KaiTi_GB2312" w:hint="eastAsia"/>
          <w:b/>
          <w:bCs/>
          <w:sz w:val="36"/>
          <w:lang w:eastAsia="zh-CN"/>
        </w:rPr>
        <w:t>寻找根源</w:t>
      </w:r>
    </w:p>
    <w:p w:rsidR="00E5362D" w:rsidRPr="00E5362D" w:rsidRDefault="00E5362D" w:rsidP="00E5362D">
      <w:pPr>
        <w:bidi w:val="0"/>
        <w:ind w:firstLine="420"/>
        <w:rPr>
          <w:rFonts w:ascii="KaiTi_GB2312" w:eastAsia="KaiTi_GB2312"/>
          <w:sz w:val="36"/>
          <w:lang w:eastAsia="zh-CN"/>
        </w:rPr>
      </w:pPr>
      <w:r w:rsidRPr="00E5362D">
        <w:rPr>
          <w:rFonts w:ascii="KaiTi_GB2312" w:eastAsia="KaiTi_GB2312" w:hint="eastAsia"/>
          <w:sz w:val="36"/>
          <w:lang w:eastAsia="zh-CN"/>
        </w:rPr>
        <w:t>万物产生的根源是什么？</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有人拿世上某些事物当做万物之因，比如说：偶像、动物、甚至个人，但崇拜偶像，与相信巫术一样，不入真正宗教之列，而宗教只是相信一位至高无上的造物主。有些「不信主者」认为可以幻灭的人或物不会是造物者，反而天上不会幻灭的星体值得去崇拜；但科学已证明没有一种天体是永恒不变的，这也证明了天体不会是造物者。既然造物主不是大型的物体，而这些大型物体其实是由很多细小的单元组合而成，「不信主者」逐转移目标，寻找最根本的，永恒的聚合单元。他们以为，有了这些单元，就能解释一切，而神存在的说法也就不攻自破了。可惜这些基本单元后来被发现只是一个幻象。人们从分解化合物中知道物质是由若干元素组成；而元素却由分子组成，而分子又有原子组成；但原子并不是如希腊人所以为的不可分裂的物质，它们是由某些更细小的东西组成，这便是我们寻找的「因」吗？可惜这些东西却不是固定</w:t>
      </w:r>
      <w:r w:rsidRPr="00E5362D">
        <w:rPr>
          <w:rFonts w:ascii="KaiTi_GB2312" w:eastAsia="KaiTi_GB2312" w:hint="eastAsia"/>
          <w:sz w:val="36"/>
          <w:lang w:eastAsia="zh-CN"/>
        </w:rPr>
        <w:lastRenderedPageBreak/>
        <w:t>的物质，而是非常奇特的东西，它们的质量随着它们的移动而改变；还有，我们不能直接观察这些「东西」，它们的存在只可从它们的表现推断出来。</w:t>
      </w:r>
    </w:p>
    <w:p w:rsidR="00E5362D" w:rsidRPr="00E5362D" w:rsidRDefault="00E5362D" w:rsidP="00E5362D">
      <w:pPr>
        <w:bidi w:val="0"/>
        <w:rPr>
          <w:rFonts w:ascii="KaiTi_GB2312" w:eastAsia="KaiTi_GB2312"/>
          <w:b/>
          <w:bCs/>
          <w:sz w:val="36"/>
          <w:lang w:eastAsia="zh-CN"/>
        </w:rPr>
      </w:pPr>
      <w:r w:rsidRPr="00E5362D">
        <w:rPr>
          <w:rFonts w:ascii="KaiTi_GB2312" w:eastAsia="KaiTi_GB2312" w:hint="eastAsia"/>
          <w:b/>
          <w:bCs/>
          <w:sz w:val="36"/>
          <w:lang w:eastAsia="zh-CN"/>
        </w:rPr>
        <w:t>永恒的造物主</w:t>
      </w:r>
    </w:p>
    <w:p w:rsidR="00E5362D" w:rsidRPr="00E5362D" w:rsidRDefault="00E5362D" w:rsidP="00E5362D">
      <w:pPr>
        <w:bidi w:val="0"/>
        <w:ind w:firstLine="420"/>
        <w:rPr>
          <w:rFonts w:ascii="KaiTi_GB2312" w:eastAsia="KaiTi_GB2312"/>
          <w:sz w:val="36"/>
          <w:lang w:eastAsia="zh-CN"/>
        </w:rPr>
      </w:pPr>
      <w:r w:rsidRPr="00E5362D">
        <w:rPr>
          <w:rFonts w:ascii="KaiTi_GB2312" w:eastAsia="KaiTi_GB2312" w:hint="eastAsia"/>
          <w:sz w:val="36"/>
          <w:lang w:eastAsia="zh-CN"/>
        </w:rPr>
        <w:t>以前「不信主者」所持的理由之一，是他们见不到主。但人是有理性的，他不必凭肉眼直接看到才肯相信，因为要相信一事物的存在可凭观察得到的现象推断出来，但这样对「不信主者」说简直是白费心机。其实科学已再三证明了「信主者」的论据，因为推论法正是唯一证明粒子存在的方法。</w:t>
      </w:r>
    </w:p>
    <w:p w:rsidR="00E5362D" w:rsidRPr="00E5362D" w:rsidRDefault="00E5362D" w:rsidP="00E5362D">
      <w:pPr>
        <w:bidi w:val="0"/>
        <w:ind w:firstLine="420"/>
        <w:rPr>
          <w:rFonts w:ascii="KaiTi_GB2312" w:eastAsia="KaiTi_GB2312"/>
          <w:sz w:val="36"/>
          <w:lang w:eastAsia="zh-CN"/>
        </w:rPr>
      </w:pPr>
      <w:r w:rsidRPr="00E5362D">
        <w:rPr>
          <w:rFonts w:ascii="KaiTi_GB2312" w:eastAsia="KaiTi_GB2312" w:hint="eastAsia"/>
          <w:sz w:val="36"/>
          <w:lang w:eastAsia="zh-CN"/>
        </w:rPr>
        <w:t>我们要寻找的造物主（或称因）必定是永恒的，也就是没有开端的。既然没有开端，那必然是自足存在，也就是说，不必依靠他物来存在或延续其存在的，若是如此，这个（因）应是永远不会幻灭的。因此，一切可以幻灭的事物，均不能永恒不变。所有形式的物质，包括粒子，都可幻灭，而每一形式的物质必定受其他形式的物质所影响，于是，无论何种形式的物质都不会是永恒的。所以，「不信主者」不能够仰赖科学的进展中找到满意的答案，科学是无法为他解决一些逻辑上不可能的事的。</w:t>
      </w:r>
    </w:p>
    <w:p w:rsidR="00E5362D" w:rsidRPr="00E5362D" w:rsidRDefault="00E5362D" w:rsidP="00E5362D">
      <w:pPr>
        <w:bidi w:val="0"/>
        <w:rPr>
          <w:rFonts w:ascii="KaiTi_GB2312" w:eastAsia="KaiTi_GB2312"/>
          <w:b/>
          <w:bCs/>
          <w:sz w:val="36"/>
          <w:lang w:eastAsia="zh-CN"/>
        </w:rPr>
      </w:pPr>
      <w:r w:rsidRPr="00E5362D">
        <w:rPr>
          <w:rFonts w:ascii="KaiTi_GB2312" w:eastAsia="KaiTi_GB2312" w:hint="eastAsia"/>
          <w:b/>
          <w:bCs/>
          <w:sz w:val="36"/>
          <w:lang w:eastAsia="zh-CN"/>
        </w:rPr>
        <w:t>自然的答案</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有些「不信主者」说：「为何要寻找永恒呢？欲穷世上的有限，我们是不必外求永恒无限的造物主的。如果我们要解释甲，我们得找出它的自然之「因」，它们可以是无穷尽的。」</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要指出这个说法的谬误，我们可用下述的例子说明：大独裁者听说有人造他的谣言，下令秘密警察去追查。问甲，甲说是从乙那里听来；问乙，乙说是从丙处；问丙，丙说是从丁处···这样下去，如果假定听者-传者的连锁关系是无穷无尽的话，那么谣言的真正最终来源便无法找到；可是，事实上必有一个造</w:t>
      </w:r>
      <w:r w:rsidRPr="00E5362D">
        <w:rPr>
          <w:rFonts w:ascii="KaiTi_GB2312" w:eastAsia="KaiTi_GB2312" w:hint="eastAsia"/>
          <w:sz w:val="36"/>
          <w:lang w:eastAsia="zh-CN"/>
        </w:rPr>
        <w:lastRenderedPageBreak/>
        <w:t>谣者去制造这个谣言，所以听-传的因果关系不可能是无穷尽的。同样，任何被产生的物质本身不能用作解释其他被产生物质的来源，而只有那些不被产生的物质才可以解释被产生物质的来源。</w:t>
      </w:r>
    </w:p>
    <w:p w:rsidR="00E5362D" w:rsidRPr="00E5362D" w:rsidRDefault="00E5362D" w:rsidP="00E5362D">
      <w:pPr>
        <w:bidi w:val="0"/>
        <w:rPr>
          <w:rFonts w:ascii="KaiTi_GB2312" w:eastAsia="KaiTi_GB2312"/>
          <w:b/>
          <w:bCs/>
          <w:sz w:val="36"/>
          <w:lang w:eastAsia="zh-CN"/>
        </w:rPr>
      </w:pPr>
      <w:r w:rsidRPr="00E5362D">
        <w:rPr>
          <w:rFonts w:ascii="KaiTi_GB2312" w:eastAsia="KaiTi_GB2312" w:hint="eastAsia"/>
          <w:b/>
          <w:bCs/>
          <w:sz w:val="36"/>
          <w:lang w:eastAsia="zh-CN"/>
        </w:rPr>
        <w:t xml:space="preserve">最终的根源 </w:t>
      </w:r>
      <w:r w:rsidRPr="00E5362D">
        <w:rPr>
          <w:rFonts w:ascii="KaiTi_GB2312" w:eastAsia="KaiTi_GB2312"/>
          <w:b/>
          <w:bCs/>
          <w:sz w:val="36"/>
          <w:lang w:eastAsia="zh-CN"/>
        </w:rPr>
        <w:t>–</w:t>
      </w:r>
      <w:r w:rsidRPr="00E5362D">
        <w:rPr>
          <w:rFonts w:ascii="KaiTi_GB2312" w:eastAsia="KaiTi_GB2312" w:hint="eastAsia"/>
          <w:b/>
          <w:bCs/>
          <w:sz w:val="36"/>
          <w:lang w:eastAsia="zh-CN"/>
        </w:rPr>
        <w:t xml:space="preserve"> 因</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「不信主者」的非理性及违反科学原理的态度我们谈够了，现在让我们看看「信主者」的立场。</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信主者」与「不信主者」的态度相反，他是用理性去分析，是与科学原则相互的。他认为万物不会来自虚无，也非来自其他可幻灭的物质。因此，「物」必然是从某些永恒不灭的东西而来，而永恒不灭的也就是自足存在的、超出限制、他的属性也是无穷无尽的。</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 xml:space="preserve">这个永恒不灭的「因」，如何因生「果」 </w:t>
      </w:r>
      <w:r w:rsidRPr="00E5362D">
        <w:rPr>
          <w:rFonts w:ascii="KaiTi_GB2312" w:eastAsia="KaiTi_GB2312"/>
          <w:sz w:val="36"/>
          <w:lang w:eastAsia="zh-CN"/>
        </w:rPr>
        <w:t>–</w:t>
      </w:r>
      <w:r w:rsidRPr="00E5362D">
        <w:rPr>
          <w:rFonts w:ascii="KaiTi_GB2312" w:eastAsia="KaiTi_GB2312" w:hint="eastAsia"/>
          <w:sz w:val="36"/>
          <w:lang w:eastAsia="zh-CN"/>
        </w:rPr>
        <w:t xml:space="preserve"> 即世间万物呢？物质之产生不出下列两个方式：</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 xml:space="preserve">（1）自然演变，或 </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（2）有他物刻意去创造。</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一切自然的「因」，以第一种方式产生「果」 ，而理性的「因」，则以第二种方式产生「果」。例如：火不是有意把水烧沸的，水沸却是盛了水的器皿挪近火源而得的结果；但主妇是有意烧水泡茶。主妇的本质里是没有一样东西会自然产生茶的，所以主妇是可以选择，凭意志决定要不要泡茶。</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自然的「果」的产生不单纯依靠一个「因」，他还受到很多别的因素的影响。举例说：要水煮沸不能单靠火，水一定要放在容器里，挪近火，火又要有足够的氧气，等等···。但是，我们的永恒之「因」却是自足存在，不须依赖别的因素来体现的。如此说，它不以自然的因果律来体现，他的体现是刻意的。而由于是刻意地去体现，这个永恒之「因」必是活的、</w:t>
      </w:r>
      <w:r w:rsidRPr="00E5362D">
        <w:rPr>
          <w:rFonts w:ascii="KaiTi_GB2312" w:eastAsia="KaiTi_GB2312" w:hint="eastAsia"/>
          <w:sz w:val="36"/>
          <w:lang w:eastAsia="zh-CN"/>
        </w:rPr>
        <w:lastRenderedPageBreak/>
        <w:t>自足的。所以创造世界的造物主也是「活」的、有「意志」的、自足存在及拥有其他同样推论出来的特质。</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这个从客观公正得来的结论，正合乎造物主向他的使者所启示的真理，而在他的启示中，我们可得到更完美的答案。</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我们从哪里来？」是最根本的问题。这个问题有了答案，我们才可以回答「我们因何存在？」及「我们今后往哪里去？」而「不信主者」未能解答那根本的问题，他们对其余两个引申出来的问题也一定得不到满意的答案。</w:t>
      </w:r>
    </w:p>
    <w:p w:rsidR="00E5362D" w:rsidRPr="00E5362D" w:rsidRDefault="00E5362D" w:rsidP="00E5362D">
      <w:pPr>
        <w:bidi w:val="0"/>
        <w:rPr>
          <w:rFonts w:ascii="KaiTi_GB2312" w:eastAsia="KaiTi_GB2312"/>
          <w:b/>
          <w:bCs/>
          <w:sz w:val="36"/>
          <w:lang w:eastAsia="zh-CN"/>
        </w:rPr>
      </w:pPr>
      <w:r w:rsidRPr="00E5362D">
        <w:rPr>
          <w:rFonts w:ascii="KaiTi_GB2312" w:eastAsia="KaiTi_GB2312" w:hint="eastAsia"/>
          <w:b/>
          <w:bCs/>
          <w:sz w:val="36"/>
          <w:lang w:eastAsia="zh-CN"/>
        </w:rPr>
        <w:t>伊斯兰的观点</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 xml:space="preserve">伊斯兰教义的基石之一，是相信独一的造物主，基于这个信念，产生了其他信仰的支柱 </w:t>
      </w:r>
      <w:r w:rsidRPr="00E5362D">
        <w:rPr>
          <w:rFonts w:ascii="KaiTi_GB2312" w:eastAsia="KaiTi_GB2312"/>
          <w:sz w:val="36"/>
          <w:lang w:eastAsia="zh-CN"/>
        </w:rPr>
        <w:t>–</w:t>
      </w:r>
      <w:r w:rsidRPr="00E5362D">
        <w:rPr>
          <w:rFonts w:ascii="KaiTi_GB2312" w:eastAsia="KaiTi_GB2312" w:hint="eastAsia"/>
          <w:sz w:val="36"/>
          <w:lang w:eastAsia="zh-CN"/>
        </w:rPr>
        <w:t xml:space="preserve"> 信死后复生、信天使、信主的经典、信主的使者、信主的定夺（</w:t>
      </w:r>
      <w:proofErr w:type="spellStart"/>
      <w:r w:rsidRPr="00E5362D">
        <w:rPr>
          <w:rFonts w:ascii="KaiTi_GB2312" w:eastAsia="KaiTi_GB2312" w:hint="eastAsia"/>
          <w:sz w:val="36"/>
          <w:lang w:eastAsia="zh-CN"/>
        </w:rPr>
        <w:t>Qadar</w:t>
      </w:r>
      <w:proofErr w:type="spellEnd"/>
      <w:r w:rsidRPr="00E5362D">
        <w:rPr>
          <w:rFonts w:ascii="KaiTi_GB2312" w:eastAsia="KaiTi_GB2312" w:hint="eastAsia"/>
          <w:sz w:val="36"/>
          <w:lang w:eastAsia="zh-CN"/>
        </w:rPr>
        <w:t>）。体现信仰的形式则有礼拜、施天课、封斋、及朝觐。</w:t>
      </w:r>
    </w:p>
    <w:p w:rsidR="00E5362D" w:rsidRPr="00E5362D" w:rsidRDefault="00E5362D" w:rsidP="00E5362D">
      <w:pPr>
        <w:bidi w:val="0"/>
        <w:rPr>
          <w:rFonts w:ascii="KaiTi_GB2312" w:eastAsia="KaiTi_GB2312"/>
          <w:b/>
          <w:bCs/>
          <w:sz w:val="36"/>
          <w:lang w:eastAsia="zh-CN"/>
        </w:rPr>
      </w:pPr>
      <w:r w:rsidRPr="00E5362D">
        <w:rPr>
          <w:rFonts w:ascii="KaiTi_GB2312" w:eastAsia="KaiTi_GB2312" w:hint="eastAsia"/>
          <w:b/>
          <w:bCs/>
          <w:sz w:val="36"/>
          <w:lang w:eastAsia="zh-CN"/>
        </w:rPr>
        <w:t>万物被创造的真理</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 xml:space="preserve">穆罕默德是真主派遣到世间来，呼唤世人归向真主，教导他们如何去侍奉他 </w:t>
      </w:r>
      <w:r w:rsidRPr="00E5362D">
        <w:rPr>
          <w:rFonts w:ascii="KaiTi_GB2312" w:eastAsia="KaiTi_GB2312"/>
          <w:sz w:val="36"/>
          <w:lang w:eastAsia="zh-CN"/>
        </w:rPr>
        <w:t>–</w:t>
      </w:r>
      <w:r w:rsidRPr="00E5362D">
        <w:rPr>
          <w:rFonts w:ascii="KaiTi_GB2312" w:eastAsia="KaiTi_GB2312" w:hint="eastAsia"/>
          <w:sz w:val="36"/>
          <w:lang w:eastAsia="zh-CN"/>
        </w:rPr>
        <w:t xml:space="preserve"> 这正是主创造人的目的。很多听穆罕默德道理的人，对主仍然迷惑不明。他们信主，但又把主与其他「神」连在一起；又有些人抱着无神的观点，或自然注意的观点。他们的信念是：</w:t>
      </w:r>
      <w:r w:rsidRPr="00E5362D">
        <w:rPr>
          <w:rFonts w:ascii="KaiTi_GB2312" w:eastAsia="KaiTi_GB2312" w:hint="eastAsia"/>
          <w:color w:val="000080"/>
          <w:sz w:val="36"/>
          <w:lang w:eastAsia="zh-CN"/>
        </w:rPr>
        <w:t>【</w:t>
      </w:r>
      <w:r w:rsidRPr="00E5362D">
        <w:rPr>
          <w:color w:val="000080"/>
          <w:sz w:val="36"/>
          <w:lang w:eastAsia="zh-CN"/>
        </w:rPr>
        <w:t>我们死的死，生的生，只有光阴能使我们消灭</w:t>
      </w:r>
      <w:r w:rsidRPr="00E5362D">
        <w:rPr>
          <w:rFonts w:ascii="KaiTi_GB2312" w:eastAsia="KaiTi_GB2312" w:hint="eastAsia"/>
          <w:color w:val="000080"/>
          <w:sz w:val="36"/>
          <w:lang w:eastAsia="zh-CN"/>
        </w:rPr>
        <w:t>】</w:t>
      </w:r>
      <w:r w:rsidRPr="00E5362D">
        <w:rPr>
          <w:rFonts w:ascii="KaiTi_GB2312" w:eastAsia="KaiTi_GB2312" w:hint="eastAsia"/>
          <w:sz w:val="36"/>
          <w:lang w:eastAsia="zh-CN"/>
        </w:rPr>
        <w:t>（古兰经45章24节）</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古兰经反问这些人：</w:t>
      </w:r>
      <w:r w:rsidRPr="00E5362D">
        <w:rPr>
          <w:rFonts w:ascii="KaiTi_GB2312" w:eastAsia="KaiTi_GB2312" w:hint="eastAsia"/>
          <w:color w:val="000080"/>
          <w:sz w:val="36"/>
          <w:lang w:eastAsia="zh-CN"/>
        </w:rPr>
        <w:t>【</w:t>
      </w:r>
      <w:r w:rsidRPr="00E5362D">
        <w:rPr>
          <w:color w:val="000080"/>
          <w:sz w:val="36"/>
          <w:lang w:eastAsia="zh-CN"/>
        </w:rPr>
        <w:t>是他们从无到有被创造出来呢？还是他们自己就是创造者呢？难道他们曾创造天地吗？</w:t>
      </w:r>
      <w:r w:rsidRPr="00E5362D">
        <w:rPr>
          <w:rFonts w:ascii="KaiTi_GB2312" w:eastAsia="KaiTi_GB2312" w:hint="eastAsia"/>
          <w:color w:val="000080"/>
          <w:sz w:val="36"/>
          <w:lang w:eastAsia="zh-CN"/>
        </w:rPr>
        <w:t>】</w:t>
      </w:r>
      <w:r w:rsidRPr="00E5362D">
        <w:rPr>
          <w:rFonts w:ascii="KaiTi_GB2312" w:eastAsia="KaiTi_GB2312" w:hint="eastAsia"/>
          <w:sz w:val="36"/>
          <w:lang w:eastAsia="zh-CN"/>
        </w:rPr>
        <w:t>（古兰经52章35-36节）</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换言之，古兰经说明世界万物，如人一样，都是有一个开始的，而只有下列三个方式可解释它们的来源：</w:t>
      </w:r>
    </w:p>
    <w:p w:rsidR="00E5362D" w:rsidRPr="00E5362D" w:rsidRDefault="00E5362D" w:rsidP="00E5362D">
      <w:pPr>
        <w:widowControl w:val="0"/>
        <w:numPr>
          <w:ilvl w:val="1"/>
          <w:numId w:val="2"/>
        </w:numPr>
        <w:bidi w:val="0"/>
        <w:jc w:val="both"/>
        <w:rPr>
          <w:rFonts w:ascii="KaiTi_GB2312" w:eastAsia="KaiTi_GB2312"/>
          <w:sz w:val="36"/>
          <w:lang w:eastAsia="zh-CN"/>
        </w:rPr>
      </w:pPr>
      <w:r w:rsidRPr="00E5362D">
        <w:rPr>
          <w:rFonts w:ascii="KaiTi_GB2312" w:eastAsia="KaiTi_GB2312" w:hint="eastAsia"/>
          <w:sz w:val="36"/>
          <w:lang w:eastAsia="zh-CN"/>
        </w:rPr>
        <w:t>创造万物、引生万物的是虚无；也就是说，万物从虚无而来。</w:t>
      </w:r>
    </w:p>
    <w:p w:rsidR="00E5362D" w:rsidRPr="00E5362D" w:rsidRDefault="00E5362D" w:rsidP="00E5362D">
      <w:pPr>
        <w:widowControl w:val="0"/>
        <w:numPr>
          <w:ilvl w:val="1"/>
          <w:numId w:val="2"/>
        </w:numPr>
        <w:bidi w:val="0"/>
        <w:jc w:val="both"/>
        <w:rPr>
          <w:rFonts w:ascii="KaiTi_GB2312" w:eastAsia="KaiTi_GB2312"/>
          <w:sz w:val="36"/>
        </w:rPr>
      </w:pPr>
      <w:proofErr w:type="spellStart"/>
      <w:r w:rsidRPr="00E5362D">
        <w:rPr>
          <w:rFonts w:ascii="KaiTi_GB2312" w:eastAsia="KaiTi_GB2312" w:hint="eastAsia"/>
          <w:sz w:val="36"/>
        </w:rPr>
        <w:lastRenderedPageBreak/>
        <w:t>万物自我创造</w:t>
      </w:r>
      <w:proofErr w:type="spellEnd"/>
      <w:r w:rsidRPr="00E5362D">
        <w:rPr>
          <w:rFonts w:ascii="KaiTi_GB2312" w:eastAsia="KaiTi_GB2312" w:hint="eastAsia"/>
          <w:sz w:val="36"/>
        </w:rPr>
        <w:t>。</w:t>
      </w:r>
    </w:p>
    <w:p w:rsidR="00E5362D" w:rsidRPr="00E5362D" w:rsidRDefault="00E5362D" w:rsidP="00E5362D">
      <w:pPr>
        <w:widowControl w:val="0"/>
        <w:numPr>
          <w:ilvl w:val="1"/>
          <w:numId w:val="2"/>
        </w:numPr>
        <w:bidi w:val="0"/>
        <w:jc w:val="both"/>
        <w:rPr>
          <w:rFonts w:ascii="KaiTi_GB2312" w:eastAsia="KaiTi_GB2312"/>
          <w:sz w:val="36"/>
          <w:lang w:eastAsia="zh-CN"/>
        </w:rPr>
      </w:pPr>
      <w:r w:rsidRPr="00E5362D">
        <w:rPr>
          <w:rFonts w:ascii="KaiTi_GB2312" w:eastAsia="KaiTi_GB2312" w:hint="eastAsia"/>
          <w:sz w:val="36"/>
          <w:lang w:eastAsia="zh-CN"/>
        </w:rPr>
        <w:t>万物之外有一个创造者，这创造者引生万物、创造万物。</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很明显，第一个方式是不成立的；万物自我创造更不能自圆其说；于是，唯一的结论是：万物之外必有一创造者。</w:t>
      </w:r>
    </w:p>
    <w:p w:rsidR="00E5362D" w:rsidRPr="00E5362D" w:rsidRDefault="00E5362D" w:rsidP="00E5362D">
      <w:pPr>
        <w:bidi w:val="0"/>
        <w:rPr>
          <w:rFonts w:ascii="KaiTi_GB2312" w:eastAsia="KaiTi_GB2312"/>
          <w:b/>
          <w:bCs/>
          <w:sz w:val="36"/>
          <w:lang w:eastAsia="zh-CN"/>
        </w:rPr>
      </w:pPr>
      <w:r w:rsidRPr="00E5362D">
        <w:rPr>
          <w:rFonts w:ascii="KaiTi_GB2312" w:eastAsia="KaiTi_GB2312" w:hint="eastAsia"/>
          <w:b/>
          <w:bCs/>
          <w:sz w:val="36"/>
          <w:lang w:eastAsia="zh-CN"/>
        </w:rPr>
        <w:t>有关主的真理</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依照上述结论结论推想下来，无神论根本是站不住脚的。承认了这一点，我们或者要问：为什么穆罕默德所呼唤世人去信奉的便是真正的创造者呢？这创造者可能是世人相信的众神里其中的一位，或无神论者的（无神）论点呀！几乎整部古兰经都是着重解答这个问题。</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其实，答案只有几句话。理论上，创造世界万物的主，必定拥有穆罕默德所呼唤世人去侍奉的主的属性。为什么呢？造物主的性质一定与其创造的事物的性质不一样，因为如果他与被造物是同等性质的话，他便只是短暂的和须要有一位比他超越的造物者了。照这样说，世上必定没有一样东西像他。如果造物者不是短暂的，那他必然是永恒的；而若他是永恒的话，他就不须用别的因素来引生，因此也不可能有什么因素是他需要依赖来继续存在，那就是说，他是自足存在的。既然他不依赖任何物质生存和延续他的存在，他的存在必定是无尽无穷的。所以，造物主的性质是永恒不变的：</w:t>
      </w:r>
      <w:r w:rsidRPr="00E5362D">
        <w:rPr>
          <w:rFonts w:ascii="KaiTi_GB2312" w:eastAsia="KaiTi_GB2312" w:hint="eastAsia"/>
          <w:color w:val="000080"/>
          <w:sz w:val="36"/>
          <w:lang w:eastAsia="zh-CN"/>
        </w:rPr>
        <w:t>【</w:t>
      </w:r>
      <w:r w:rsidRPr="00E5362D">
        <w:rPr>
          <w:color w:val="000080"/>
          <w:sz w:val="36"/>
          <w:lang w:eastAsia="zh-CN"/>
        </w:rPr>
        <w:t>他是前无始后无终的</w:t>
      </w:r>
      <w:r w:rsidRPr="00E5362D">
        <w:rPr>
          <w:rFonts w:ascii="KaiTi_GB2312" w:eastAsia="KaiTi_GB2312" w:hint="eastAsia"/>
          <w:color w:val="000080"/>
          <w:sz w:val="36"/>
          <w:lang w:eastAsia="zh-CN"/>
        </w:rPr>
        <w:t>】</w:t>
      </w:r>
      <w:r w:rsidRPr="00E5362D">
        <w:rPr>
          <w:rFonts w:ascii="KaiTi_GB2312" w:eastAsia="KaiTi_GB2312" w:hint="eastAsia"/>
          <w:sz w:val="36"/>
          <w:lang w:eastAsia="zh-CN"/>
        </w:rPr>
        <w:t>（古兰经57章3节）</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他是自足存在，他不单只创造万物，还孕育万物，也可以使万物消灭。一切发生在万物身上的，都有造物主这个「因」在行事。</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color w:val="000080"/>
          <w:sz w:val="36"/>
          <w:lang w:eastAsia="zh-CN"/>
        </w:rPr>
        <w:t>【</w:t>
      </w:r>
      <w:r w:rsidRPr="00E5362D">
        <w:rPr>
          <w:color w:val="000080"/>
          <w:sz w:val="36"/>
          <w:lang w:eastAsia="zh-CN"/>
        </w:rPr>
        <w:t>真主是创造万物的，也是监护万物的</w:t>
      </w:r>
      <w:r w:rsidRPr="00E5362D">
        <w:rPr>
          <w:rFonts w:hint="eastAsia"/>
          <w:color w:val="000080"/>
          <w:sz w:val="36"/>
          <w:lang w:eastAsia="zh-CN"/>
        </w:rPr>
        <w:t>，</w:t>
      </w:r>
      <w:r w:rsidRPr="00E5362D">
        <w:rPr>
          <w:color w:val="000080"/>
          <w:sz w:val="36"/>
          <w:lang w:eastAsia="zh-CN"/>
        </w:rPr>
        <w:t>天地的钥匙，只是他的</w:t>
      </w:r>
      <w:r w:rsidRPr="00E5362D">
        <w:rPr>
          <w:rFonts w:ascii="KaiTi_GB2312" w:eastAsia="KaiTi_GB2312" w:hint="eastAsia"/>
          <w:color w:val="000080"/>
          <w:sz w:val="36"/>
          <w:lang w:eastAsia="zh-CN"/>
        </w:rPr>
        <w:t>】</w:t>
      </w:r>
      <w:r w:rsidRPr="00E5362D">
        <w:rPr>
          <w:rFonts w:ascii="KaiTi_GB2312" w:eastAsia="KaiTi_GB2312" w:hint="eastAsia"/>
          <w:sz w:val="36"/>
          <w:lang w:eastAsia="zh-CN"/>
        </w:rPr>
        <w:t>（古兰经39章62-63节）</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color w:val="000080"/>
          <w:sz w:val="36"/>
          <w:lang w:eastAsia="zh-CN"/>
        </w:rPr>
        <w:lastRenderedPageBreak/>
        <w:t>【</w:t>
      </w:r>
      <w:r w:rsidRPr="00E5362D">
        <w:rPr>
          <w:color w:val="000080"/>
          <w:sz w:val="36"/>
          <w:lang w:eastAsia="zh-CN"/>
        </w:rPr>
        <w:t>大地上的动物，没有一个不是由真主担负其给养的，没有一个不是真主知道其住所</w:t>
      </w:r>
      <w:r w:rsidRPr="00E5362D">
        <w:rPr>
          <w:color w:val="000080"/>
          <w:sz w:val="36"/>
          <w:lang w:eastAsia="zh-CN"/>
        </w:rPr>
        <w:t xml:space="preserve"> </w:t>
      </w:r>
      <w:r w:rsidRPr="00E5362D">
        <w:rPr>
          <w:color w:val="000080"/>
          <w:sz w:val="36"/>
          <w:lang w:eastAsia="zh-CN"/>
        </w:rPr>
        <w:t>和贮藏处的。一切事物都记载在一本明确的天经中</w:t>
      </w:r>
      <w:r w:rsidRPr="00E5362D">
        <w:rPr>
          <w:rFonts w:ascii="KaiTi_GB2312" w:eastAsia="KaiTi_GB2312" w:hint="eastAsia"/>
          <w:color w:val="000080"/>
          <w:sz w:val="36"/>
          <w:lang w:eastAsia="zh-CN"/>
        </w:rPr>
        <w:t>】</w:t>
      </w:r>
      <w:r w:rsidRPr="00E5362D">
        <w:rPr>
          <w:rFonts w:ascii="KaiTi_GB2312" w:eastAsia="KaiTi_GB2312" w:hint="eastAsia"/>
          <w:sz w:val="36"/>
          <w:lang w:eastAsia="zh-CN"/>
        </w:rPr>
        <w:t>（古兰经11章6节）</w:t>
      </w:r>
    </w:p>
    <w:p w:rsidR="00E5362D" w:rsidRPr="00E5362D" w:rsidRDefault="00E5362D" w:rsidP="00E5362D">
      <w:pPr>
        <w:bidi w:val="0"/>
        <w:ind w:leftChars="-1" w:left="-2"/>
        <w:rPr>
          <w:rFonts w:ascii="KaiTi_GB2312" w:eastAsia="KaiTi_GB2312"/>
          <w:b/>
          <w:bCs/>
          <w:sz w:val="36"/>
          <w:lang w:eastAsia="zh-CN"/>
        </w:rPr>
      </w:pPr>
      <w:r w:rsidRPr="00E5362D">
        <w:rPr>
          <w:rFonts w:ascii="KaiTi_GB2312" w:eastAsia="KaiTi_GB2312" w:hint="eastAsia"/>
          <w:b/>
          <w:bCs/>
          <w:sz w:val="36"/>
          <w:lang w:eastAsia="zh-CN"/>
        </w:rPr>
        <w:t>主的属性</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如果造物主是永恒不变、永远存在，他的属性也是永恒不变、永远存在的。他不会失掉任何属性，也不可能有新的属性。因此，他的属性也是绝对的。除了造物主外，若还有一个造物主拥有同样绝对的属性，这是否有肯呢？对于这个问题，大家只要细心想一想，就发觉不对。</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造物主的能力既然是独一无二，他必然拥有绝对的自由，喜欢什么，就干什么；但如果另外有一个拥有同等力量的造物主存在，他俩又各自为政，就会产生一下两种情况：</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其中一个要不是给另一个制服，就要互相中和。这样一来，给人制服的不可能拥有绝对的能力，而若互相中和的话，两者的能力也就有限了。纵使我们假设他俩合作愉快，他俩都不会是绝对有权力的；因为，至少有一个在执行他的旨意时，不能单纯的依靠自己的力量，而是要加上「不干涉到另一个神」的条件才可以成功。古兰经把这个论说综合成这么一段:</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color w:val="000080"/>
          <w:sz w:val="36"/>
          <w:lang w:eastAsia="zh-CN"/>
        </w:rPr>
        <w:t>【</w:t>
      </w:r>
      <w:r w:rsidRPr="00E5362D">
        <w:rPr>
          <w:color w:val="000080"/>
          <w:sz w:val="36"/>
          <w:lang w:eastAsia="zh-CN"/>
        </w:rPr>
        <w:t>真主没有收养任何儿子，也没有任何神灵与他同等；</w:t>
      </w:r>
      <w:r w:rsidRPr="00E5362D">
        <w:rPr>
          <w:color w:val="000080"/>
          <w:sz w:val="36"/>
          <w:lang w:eastAsia="zh-CN"/>
        </w:rPr>
        <w:t xml:space="preserve"> </w:t>
      </w:r>
      <w:r w:rsidRPr="00E5362D">
        <w:rPr>
          <w:color w:val="000080"/>
          <w:sz w:val="36"/>
          <w:lang w:eastAsia="zh-CN"/>
        </w:rPr>
        <w:t>否则每个神灵必独占他所创造者，他们也必优胜劣败。</w:t>
      </w:r>
      <w:r w:rsidRPr="00E5362D">
        <w:rPr>
          <w:rFonts w:ascii="KaiTi_GB2312" w:eastAsia="KaiTi_GB2312" w:hint="eastAsia"/>
          <w:color w:val="000080"/>
          <w:sz w:val="36"/>
          <w:lang w:eastAsia="zh-CN"/>
        </w:rPr>
        <w:t>】</w:t>
      </w:r>
      <w:r w:rsidRPr="00E5362D">
        <w:rPr>
          <w:rFonts w:ascii="KaiTi_GB2312" w:eastAsia="KaiTi_GB2312" w:hint="eastAsia"/>
          <w:sz w:val="36"/>
          <w:lang w:eastAsia="zh-CN"/>
        </w:rPr>
        <w:t>（古兰经29章91节）</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color w:val="000080"/>
          <w:sz w:val="36"/>
          <w:lang w:eastAsia="zh-CN"/>
        </w:rPr>
        <w:t>【</w:t>
      </w:r>
      <w:r w:rsidRPr="00E5362D">
        <w:rPr>
          <w:color w:val="000080"/>
          <w:sz w:val="36"/>
          <w:lang w:eastAsia="zh-CN"/>
        </w:rPr>
        <w:t>除真主外，假若天地间还有许多神明，那末，天地必定破坏了</w:t>
      </w:r>
      <w:r w:rsidRPr="00E5362D">
        <w:rPr>
          <w:rFonts w:hint="eastAsia"/>
          <w:color w:val="000080"/>
          <w:sz w:val="36"/>
          <w:lang w:eastAsia="zh-CN"/>
        </w:rPr>
        <w:t>。</w:t>
      </w:r>
      <w:r w:rsidRPr="00E5362D">
        <w:rPr>
          <w:rFonts w:ascii="KaiTi_GB2312" w:eastAsia="KaiTi_GB2312" w:hint="eastAsia"/>
          <w:color w:val="000080"/>
          <w:sz w:val="36"/>
          <w:lang w:eastAsia="zh-CN"/>
        </w:rPr>
        <w:t>】</w:t>
      </w:r>
      <w:r w:rsidRPr="00E5362D">
        <w:rPr>
          <w:rFonts w:ascii="KaiTi_GB2312" w:eastAsia="KaiTi_GB2312" w:hint="eastAsia"/>
          <w:sz w:val="36"/>
          <w:lang w:eastAsia="zh-CN"/>
        </w:rPr>
        <w:t>（古兰经21章22节）</w:t>
      </w:r>
    </w:p>
    <w:p w:rsidR="00E5362D" w:rsidRPr="00E5362D" w:rsidRDefault="00E5362D" w:rsidP="00E5362D">
      <w:pPr>
        <w:bidi w:val="0"/>
        <w:rPr>
          <w:rFonts w:ascii="KaiTi_GB2312" w:eastAsia="KaiTi_GB2312"/>
          <w:b/>
          <w:bCs/>
          <w:sz w:val="36"/>
          <w:lang w:eastAsia="zh-CN"/>
        </w:rPr>
      </w:pPr>
      <w:r w:rsidRPr="00E5362D">
        <w:rPr>
          <w:rFonts w:ascii="KaiTi_GB2312" w:eastAsia="KaiTi_GB2312" w:hint="eastAsia"/>
          <w:b/>
          <w:bCs/>
          <w:sz w:val="36"/>
          <w:lang w:eastAsia="zh-CN"/>
        </w:rPr>
        <w:t>主的力量</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我们说过，「因」循着两个方式产生「果」，一是自然演变，二是刻意的。如果造物主有上述的属性，便不可能是自然演变的「因」，因为假如世上一切事</w:t>
      </w:r>
      <w:r w:rsidRPr="00E5362D">
        <w:rPr>
          <w:rFonts w:ascii="KaiTi_GB2312" w:eastAsia="KaiTi_GB2312" w:hint="eastAsia"/>
          <w:sz w:val="36"/>
          <w:lang w:eastAsia="zh-CN"/>
        </w:rPr>
        <w:lastRenderedPageBreak/>
        <w:t>物都从这个「因」自然自发的产生出来，性质自然与这个「因」无异；再者，任何自然演变都是要加上别的附加条件的，那么，造物主的力量必是有限了。</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于是，我们得到的结论是：造物主是刻意去创造万物的；但刻意包含知性，而刻意与知性都包含有生命的意思，所以，造物主一定是活的、全知的，及有绝对意志的。因此，据古兰经说，真主行事必是刻意和有目的的：</w:t>
      </w:r>
      <w:r w:rsidRPr="00E5362D">
        <w:rPr>
          <w:rFonts w:ascii="KaiTi_GB2312" w:eastAsia="KaiTi_GB2312" w:hint="eastAsia"/>
          <w:color w:val="000080"/>
          <w:sz w:val="36"/>
          <w:lang w:eastAsia="zh-CN"/>
        </w:rPr>
        <w:t>【</w:t>
      </w:r>
      <w:r w:rsidRPr="00E5362D">
        <w:rPr>
          <w:color w:val="000080"/>
          <w:sz w:val="36"/>
          <w:lang w:eastAsia="zh-CN"/>
        </w:rPr>
        <w:t>我</w:t>
      </w:r>
      <w:r w:rsidRPr="00E5362D">
        <w:rPr>
          <w:rFonts w:hint="eastAsia"/>
          <w:color w:val="000080"/>
          <w:sz w:val="36"/>
          <w:lang w:eastAsia="zh-CN"/>
        </w:rPr>
        <w:t>（真主）</w:t>
      </w:r>
      <w:r w:rsidRPr="00E5362D">
        <w:rPr>
          <w:color w:val="000080"/>
          <w:sz w:val="36"/>
          <w:lang w:eastAsia="zh-CN"/>
        </w:rPr>
        <w:t>确已依定量而创造万物</w:t>
      </w:r>
      <w:r w:rsidRPr="00E5362D">
        <w:rPr>
          <w:rFonts w:ascii="KaiTi_GB2312" w:eastAsia="KaiTi_GB2312" w:hint="eastAsia"/>
          <w:color w:val="000080"/>
          <w:sz w:val="36"/>
          <w:lang w:eastAsia="zh-CN"/>
        </w:rPr>
        <w:t>】</w:t>
      </w:r>
      <w:r w:rsidRPr="00E5362D">
        <w:rPr>
          <w:rFonts w:ascii="KaiTi_GB2312" w:eastAsia="KaiTi_GB2312" w:hint="eastAsia"/>
          <w:sz w:val="36"/>
          <w:lang w:eastAsia="zh-CN"/>
        </w:rPr>
        <w:t>（古兰经54章49节）</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color w:val="000080"/>
          <w:sz w:val="36"/>
          <w:lang w:eastAsia="zh-CN"/>
        </w:rPr>
        <w:t>【</w:t>
      </w:r>
      <w:r w:rsidRPr="00E5362D">
        <w:rPr>
          <w:color w:val="000080"/>
          <w:sz w:val="36"/>
          <w:lang w:eastAsia="zh-CN"/>
        </w:rPr>
        <w:t>难道你们以为我只是徒然地创造了你们</w:t>
      </w:r>
      <w:r w:rsidRPr="00E5362D">
        <w:rPr>
          <w:rFonts w:ascii="KaiTi_GB2312" w:eastAsia="KaiTi_GB2312" w:hint="eastAsia"/>
          <w:color w:val="000080"/>
          <w:sz w:val="36"/>
          <w:lang w:eastAsia="zh-CN"/>
        </w:rPr>
        <w:t>】</w:t>
      </w:r>
      <w:r w:rsidRPr="00E5362D">
        <w:rPr>
          <w:rFonts w:ascii="KaiTi_GB2312" w:eastAsia="KaiTi_GB2312" w:hint="eastAsia"/>
          <w:sz w:val="36"/>
          <w:lang w:eastAsia="zh-CN"/>
        </w:rPr>
        <w:t>（古兰经23章115节）</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而且他是绝对自由，想干什么，就干什么：</w:t>
      </w:r>
      <w:r w:rsidRPr="00E5362D">
        <w:rPr>
          <w:rFonts w:ascii="KaiTi_GB2312" w:eastAsia="KaiTi_GB2312" w:hint="eastAsia"/>
          <w:color w:val="000080"/>
          <w:sz w:val="36"/>
          <w:lang w:eastAsia="zh-CN"/>
        </w:rPr>
        <w:t>【</w:t>
      </w:r>
      <w:r w:rsidRPr="00E5362D">
        <w:rPr>
          <w:color w:val="000080"/>
          <w:sz w:val="36"/>
          <w:lang w:eastAsia="zh-CN"/>
        </w:rPr>
        <w:t>你的主确是为所欲为的</w:t>
      </w:r>
      <w:r w:rsidRPr="00E5362D">
        <w:rPr>
          <w:rFonts w:ascii="KaiTi_GB2312" w:eastAsia="KaiTi_GB2312" w:hint="eastAsia"/>
          <w:color w:val="000080"/>
          <w:sz w:val="36"/>
          <w:lang w:eastAsia="zh-CN"/>
        </w:rPr>
        <w:t>】</w:t>
      </w:r>
      <w:r w:rsidRPr="00E5362D">
        <w:rPr>
          <w:rFonts w:ascii="KaiTi_GB2312" w:eastAsia="KaiTi_GB2312" w:hint="eastAsia"/>
          <w:sz w:val="36"/>
          <w:lang w:eastAsia="zh-CN"/>
        </w:rPr>
        <w:t>（古兰经11章107节）</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他对他创造的一切了如指掌：</w:t>
      </w:r>
      <w:r w:rsidRPr="00E5362D">
        <w:rPr>
          <w:rFonts w:ascii="KaiTi_GB2312" w:eastAsia="KaiTi_GB2312" w:hint="eastAsia"/>
          <w:color w:val="000080"/>
          <w:sz w:val="36"/>
          <w:lang w:eastAsia="zh-CN"/>
        </w:rPr>
        <w:t>【</w:t>
      </w:r>
      <w:r w:rsidRPr="00E5362D">
        <w:rPr>
          <w:color w:val="000080"/>
          <w:sz w:val="36"/>
          <w:lang w:eastAsia="zh-CN"/>
        </w:rPr>
        <w:t>他认识陆上和海中的一切；零落的叶子，没有一片是他不认识的，地面下重重黑暗中的谷粒，地面上一切翠绿的，和枯槁的草木，没有一样不详载在天经中</w:t>
      </w:r>
      <w:r w:rsidRPr="00E5362D">
        <w:rPr>
          <w:rFonts w:hint="eastAsia"/>
          <w:color w:val="000080"/>
          <w:sz w:val="36"/>
          <w:lang w:eastAsia="zh-CN"/>
        </w:rPr>
        <w:t>。</w:t>
      </w:r>
      <w:r w:rsidRPr="00E5362D">
        <w:rPr>
          <w:color w:val="000080"/>
          <w:sz w:val="36"/>
          <w:lang w:eastAsia="zh-CN"/>
        </w:rPr>
        <w:t>他使你们在夜间死亡，他知道你们在白昼的行为</w:t>
      </w:r>
      <w:r w:rsidRPr="00E5362D">
        <w:rPr>
          <w:rFonts w:ascii="KaiTi_GB2312" w:eastAsia="KaiTi_GB2312" w:hint="eastAsia"/>
          <w:color w:val="000080"/>
          <w:sz w:val="36"/>
          <w:lang w:eastAsia="zh-CN"/>
        </w:rPr>
        <w:t>】</w:t>
      </w:r>
      <w:r w:rsidRPr="00E5362D">
        <w:rPr>
          <w:rFonts w:ascii="KaiTi_GB2312" w:eastAsia="KaiTi_GB2312" w:hint="eastAsia"/>
          <w:sz w:val="36"/>
          <w:lang w:eastAsia="zh-CN"/>
        </w:rPr>
        <w:t>（古兰经6章59-60节）</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真主是活的，据古兰经所载，他拥有下述的一切：</w:t>
      </w:r>
      <w:r w:rsidRPr="00E5362D">
        <w:rPr>
          <w:rFonts w:ascii="KaiTi_GB2312" w:eastAsia="KaiTi_GB2312" w:hint="eastAsia"/>
          <w:color w:val="000080"/>
          <w:sz w:val="36"/>
          <w:lang w:eastAsia="zh-CN"/>
        </w:rPr>
        <w:t>【</w:t>
      </w:r>
      <w:r w:rsidRPr="00E5362D">
        <w:rPr>
          <w:color w:val="000080"/>
          <w:sz w:val="36"/>
          <w:lang w:eastAsia="zh-CN"/>
        </w:rPr>
        <w:t>真主，除他外绝无应受崇拜的；他是永生不灭的，是维护万物的；瞌睡不能侵犯他，睡眠不能克服他；天地万物都是他的；不经他的许可，谁能在他那里替人说情呢？他知道他们面前的事，和他们身後的事；除他所启示的外，他们绝不能窥测他的玄妙；他的知觉，包罗天地。天地的维持，不能使他疲倦。他确是至尊的，确是至大的</w:t>
      </w:r>
      <w:r w:rsidRPr="00E5362D">
        <w:rPr>
          <w:rFonts w:ascii="KaiTi_GB2312" w:eastAsia="KaiTi_GB2312" w:hint="eastAsia"/>
          <w:color w:val="000080"/>
          <w:sz w:val="36"/>
          <w:lang w:eastAsia="zh-CN"/>
        </w:rPr>
        <w:t>】</w:t>
      </w:r>
      <w:r w:rsidRPr="00E5362D">
        <w:rPr>
          <w:rFonts w:ascii="KaiTi_GB2312" w:eastAsia="KaiTi_GB2312" w:hint="eastAsia"/>
          <w:sz w:val="36"/>
          <w:lang w:eastAsia="zh-CN"/>
        </w:rPr>
        <w:t>（古兰经2章255节）</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真主不单只有无比的权利，他还是公正的。他从来不妄加惩罚，他是慈悲为怀的。他的仁慈，套用穆圣的话说，是「超越他的刑法」的。所以，他不会惩罚我们的每一过错，相反地，他洗刷我们的罪孽，扩</w:t>
      </w:r>
      <w:r w:rsidRPr="00E5362D">
        <w:rPr>
          <w:rFonts w:ascii="KaiTi_GB2312" w:eastAsia="KaiTi_GB2312" w:hint="eastAsia"/>
          <w:sz w:val="36"/>
          <w:lang w:eastAsia="zh-CN"/>
        </w:rPr>
        <w:lastRenderedPageBreak/>
        <w:t>大提高我们的德行。这些都是真正的造物主的属性，而其他一切被称为「神」（或最终夺得「因」）的人或物，因未能拥有上述所有的属性，都不可能是我们所侍奉的造物主。</w:t>
      </w:r>
    </w:p>
    <w:p w:rsidR="00E5362D" w:rsidRPr="00E5362D" w:rsidRDefault="00E5362D" w:rsidP="00E5362D">
      <w:pPr>
        <w:bidi w:val="0"/>
        <w:rPr>
          <w:rFonts w:ascii="KaiTi_GB2312" w:eastAsia="KaiTi_GB2312"/>
          <w:b/>
          <w:bCs/>
          <w:sz w:val="36"/>
          <w:lang w:eastAsia="zh-CN"/>
        </w:rPr>
      </w:pPr>
      <w:r w:rsidRPr="00E5362D">
        <w:rPr>
          <w:rFonts w:ascii="KaiTi_GB2312" w:eastAsia="KaiTi_GB2312" w:hint="eastAsia"/>
          <w:b/>
          <w:bCs/>
          <w:sz w:val="36"/>
          <w:lang w:eastAsia="zh-CN"/>
        </w:rPr>
        <w:t>真主的一体性</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古兰经清清楚楚地告诉了我们真主应该是怎样后，跟着便告诉我们为什么除了真主之外，没有别的神，并且指出其他自称神的荒诞之处。</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古兰经质问那些拜人为偶像的人：</w:t>
      </w:r>
      <w:r w:rsidRPr="00E5362D">
        <w:rPr>
          <w:rFonts w:ascii="KaiTi_GB2312" w:eastAsia="KaiTi_GB2312" w:hint="eastAsia"/>
          <w:color w:val="000080"/>
          <w:sz w:val="36"/>
          <w:lang w:eastAsia="zh-CN"/>
        </w:rPr>
        <w:t>【</w:t>
      </w:r>
      <w:r w:rsidRPr="00E5362D">
        <w:rPr>
          <w:color w:val="000080"/>
          <w:sz w:val="36"/>
          <w:lang w:eastAsia="zh-CN"/>
        </w:rPr>
        <w:t>你们舍他而祈祷的偶像，不能助你们，也不能自助</w:t>
      </w:r>
      <w:r w:rsidRPr="00E5362D">
        <w:rPr>
          <w:rFonts w:ascii="KaiTi_GB2312" w:eastAsia="KaiTi_GB2312" w:hint="eastAsia"/>
          <w:color w:val="000080"/>
          <w:sz w:val="36"/>
          <w:lang w:eastAsia="zh-CN"/>
        </w:rPr>
        <w:t>】</w:t>
      </w:r>
      <w:r w:rsidRPr="00E5362D">
        <w:rPr>
          <w:rFonts w:ascii="KaiTi_GB2312" w:eastAsia="KaiTi_GB2312" w:hint="eastAsia"/>
          <w:sz w:val="36"/>
          <w:lang w:eastAsia="zh-CN"/>
        </w:rPr>
        <w:t>（古兰经7章197节）</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对崇拜天体的人，古兰经引述易卜拉欣的故事：</w:t>
      </w:r>
      <w:r w:rsidRPr="00E5362D">
        <w:rPr>
          <w:rFonts w:ascii="KaiTi_GB2312" w:eastAsia="KaiTi_GB2312" w:hint="eastAsia"/>
          <w:color w:val="000080"/>
          <w:sz w:val="36"/>
          <w:lang w:eastAsia="zh-CN"/>
        </w:rPr>
        <w:t>【</w:t>
      </w:r>
      <w:r w:rsidRPr="00E5362D">
        <w:rPr>
          <w:color w:val="000080"/>
          <w:sz w:val="36"/>
          <w:lang w:eastAsia="zh-CN"/>
        </w:rPr>
        <w:t>当黑夜笼罩著他的时候，他看见一颗星宿，就说：</w:t>
      </w:r>
      <w:r w:rsidRPr="00E5362D">
        <w:rPr>
          <w:color w:val="000080"/>
          <w:sz w:val="36"/>
          <w:lang w:eastAsia="zh-CN"/>
        </w:rPr>
        <w:t>“</w:t>
      </w:r>
      <w:r w:rsidRPr="00E5362D">
        <w:rPr>
          <w:color w:val="000080"/>
          <w:sz w:val="36"/>
          <w:lang w:eastAsia="zh-CN"/>
        </w:rPr>
        <w:t>这是我的主。</w:t>
      </w:r>
      <w:r w:rsidRPr="00E5362D">
        <w:rPr>
          <w:color w:val="000080"/>
          <w:sz w:val="36"/>
          <w:lang w:eastAsia="zh-CN"/>
        </w:rPr>
        <w:t>”</w:t>
      </w:r>
      <w:r w:rsidRPr="00E5362D">
        <w:rPr>
          <w:color w:val="000080"/>
          <w:sz w:val="36"/>
          <w:lang w:eastAsia="zh-CN"/>
        </w:rPr>
        <w:t>当那颗星宿没落的时候，他说：</w:t>
      </w:r>
      <w:r w:rsidRPr="00E5362D">
        <w:rPr>
          <w:color w:val="000080"/>
          <w:sz w:val="36"/>
          <w:lang w:eastAsia="zh-CN"/>
        </w:rPr>
        <w:t>“</w:t>
      </w:r>
      <w:r w:rsidRPr="00E5362D">
        <w:rPr>
          <w:color w:val="000080"/>
          <w:sz w:val="36"/>
          <w:lang w:eastAsia="zh-CN"/>
        </w:rPr>
        <w:t>我不爱没落的。</w:t>
      </w:r>
      <w:r w:rsidRPr="00E5362D">
        <w:rPr>
          <w:color w:val="000080"/>
          <w:sz w:val="36"/>
          <w:lang w:eastAsia="zh-CN"/>
        </w:rPr>
        <w:t>”</w:t>
      </w:r>
      <w:r w:rsidRPr="00E5362D">
        <w:rPr>
          <w:color w:val="000080"/>
          <w:sz w:val="36"/>
          <w:lang w:eastAsia="zh-CN"/>
        </w:rPr>
        <w:t>当他看见月亮升起的时候，他说：</w:t>
      </w:r>
      <w:r w:rsidRPr="00E5362D">
        <w:rPr>
          <w:color w:val="000080"/>
          <w:sz w:val="36"/>
          <w:lang w:eastAsia="zh-CN"/>
        </w:rPr>
        <w:t>“</w:t>
      </w:r>
      <w:r w:rsidRPr="00E5362D">
        <w:rPr>
          <w:color w:val="000080"/>
          <w:sz w:val="36"/>
          <w:lang w:eastAsia="zh-CN"/>
        </w:rPr>
        <w:t>这是我的主。</w:t>
      </w:r>
      <w:r w:rsidRPr="00E5362D">
        <w:rPr>
          <w:color w:val="000080"/>
          <w:sz w:val="36"/>
          <w:lang w:eastAsia="zh-CN"/>
        </w:rPr>
        <w:t>”</w:t>
      </w:r>
      <w:r w:rsidRPr="00E5362D">
        <w:rPr>
          <w:color w:val="000080"/>
          <w:sz w:val="36"/>
          <w:lang w:eastAsia="zh-CN"/>
        </w:rPr>
        <w:t>当月亮没落的时候，他说：</w:t>
      </w:r>
      <w:r w:rsidRPr="00E5362D">
        <w:rPr>
          <w:color w:val="000080"/>
          <w:sz w:val="36"/>
          <w:lang w:eastAsia="zh-CN"/>
        </w:rPr>
        <w:t>“</w:t>
      </w:r>
      <w:r w:rsidRPr="00E5362D">
        <w:rPr>
          <w:color w:val="000080"/>
          <w:sz w:val="36"/>
          <w:lang w:eastAsia="zh-CN"/>
        </w:rPr>
        <w:t>如果我的主没有引导我，那末，我必定会成为迷误者。</w:t>
      </w:r>
      <w:r w:rsidRPr="00E5362D">
        <w:rPr>
          <w:color w:val="000080"/>
          <w:sz w:val="36"/>
          <w:lang w:eastAsia="zh-CN"/>
        </w:rPr>
        <w:t>”</w:t>
      </w:r>
      <w:r w:rsidRPr="00E5362D">
        <w:rPr>
          <w:color w:val="000080"/>
          <w:sz w:val="36"/>
          <w:lang w:eastAsia="zh-CN"/>
        </w:rPr>
        <w:t>当地看见太阳升起的时候，他说：</w:t>
      </w:r>
      <w:r w:rsidRPr="00E5362D">
        <w:rPr>
          <w:color w:val="000080"/>
          <w:sz w:val="36"/>
          <w:lang w:eastAsia="zh-CN"/>
        </w:rPr>
        <w:t>“</w:t>
      </w:r>
      <w:r w:rsidRPr="00E5362D">
        <w:rPr>
          <w:color w:val="000080"/>
          <w:sz w:val="36"/>
          <w:lang w:eastAsia="zh-CN"/>
        </w:rPr>
        <w:t>这是我的主；这是更大的。</w:t>
      </w:r>
      <w:r w:rsidRPr="00E5362D">
        <w:rPr>
          <w:color w:val="000080"/>
          <w:sz w:val="36"/>
          <w:lang w:eastAsia="zh-CN"/>
        </w:rPr>
        <w:t>”</w:t>
      </w:r>
      <w:r w:rsidRPr="00E5362D">
        <w:rPr>
          <w:color w:val="000080"/>
          <w:sz w:val="36"/>
          <w:lang w:eastAsia="zh-CN"/>
        </w:rPr>
        <w:t>当太阳没落的时候，他说：</w:t>
      </w:r>
      <w:r w:rsidRPr="00E5362D">
        <w:rPr>
          <w:color w:val="000080"/>
          <w:sz w:val="36"/>
          <w:lang w:eastAsia="zh-CN"/>
        </w:rPr>
        <w:t>“</w:t>
      </w:r>
      <w:r w:rsidRPr="00E5362D">
        <w:rPr>
          <w:color w:val="000080"/>
          <w:sz w:val="36"/>
          <w:lang w:eastAsia="zh-CN"/>
        </w:rPr>
        <w:t>我的宗族啊！我对于你们所用来配主的事物，是无关系的。我确已崇正地专向天地的创造者，我不是以物配主的人。</w:t>
      </w:r>
      <w:r w:rsidRPr="00E5362D">
        <w:rPr>
          <w:color w:val="000080"/>
          <w:sz w:val="36"/>
          <w:lang w:eastAsia="zh-CN"/>
        </w:rPr>
        <w:t>”</w:t>
      </w:r>
      <w:r w:rsidRPr="00E5362D">
        <w:rPr>
          <w:rFonts w:ascii="KaiTi_GB2312" w:eastAsia="KaiTi_GB2312" w:hint="eastAsia"/>
          <w:color w:val="000080"/>
          <w:sz w:val="36"/>
          <w:lang w:eastAsia="zh-CN"/>
        </w:rPr>
        <w:t>】</w:t>
      </w:r>
      <w:r w:rsidRPr="00E5362D">
        <w:rPr>
          <w:rFonts w:ascii="KaiTi_GB2312" w:eastAsia="KaiTi_GB2312" w:hint="eastAsia"/>
          <w:sz w:val="36"/>
          <w:lang w:eastAsia="zh-CN"/>
        </w:rPr>
        <w:t>（古兰经6章76-79节）</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古兰经又驳斥相信人类有{主}的本质的人：</w:t>
      </w:r>
      <w:r w:rsidRPr="00E5362D">
        <w:rPr>
          <w:rFonts w:ascii="KaiTi_GB2312" w:eastAsia="KaiTi_GB2312" w:hint="eastAsia"/>
          <w:color w:val="000080"/>
          <w:sz w:val="36"/>
          <w:lang w:eastAsia="zh-CN"/>
        </w:rPr>
        <w:t>【</w:t>
      </w:r>
      <w:r w:rsidRPr="00E5362D">
        <w:rPr>
          <w:color w:val="000080"/>
          <w:sz w:val="36"/>
          <w:lang w:eastAsia="zh-CN"/>
        </w:rPr>
        <w:t>犹太人说：</w:t>
      </w:r>
      <w:r w:rsidRPr="00E5362D">
        <w:rPr>
          <w:color w:val="000080"/>
          <w:sz w:val="36"/>
          <w:lang w:eastAsia="zh-CN"/>
        </w:rPr>
        <w:t>“</w:t>
      </w:r>
      <w:r w:rsidRPr="00E5362D">
        <w:rPr>
          <w:color w:val="000080"/>
          <w:sz w:val="36"/>
          <w:lang w:eastAsia="zh-CN"/>
        </w:rPr>
        <w:t>欧宰尔是真主的儿子。</w:t>
      </w:r>
      <w:r w:rsidRPr="00E5362D">
        <w:rPr>
          <w:color w:val="000080"/>
          <w:sz w:val="36"/>
          <w:lang w:eastAsia="zh-CN"/>
        </w:rPr>
        <w:t>”</w:t>
      </w:r>
      <w:r w:rsidRPr="00E5362D">
        <w:rPr>
          <w:color w:val="000080"/>
          <w:sz w:val="36"/>
          <w:lang w:eastAsia="zh-CN"/>
        </w:rPr>
        <w:t>基督教徒说：</w:t>
      </w:r>
      <w:r w:rsidRPr="00E5362D">
        <w:rPr>
          <w:color w:val="000080"/>
          <w:sz w:val="36"/>
          <w:lang w:eastAsia="zh-CN"/>
        </w:rPr>
        <w:t>“</w:t>
      </w:r>
      <w:r w:rsidRPr="00E5362D">
        <w:rPr>
          <w:color w:val="000080"/>
          <w:sz w:val="36"/>
          <w:lang w:eastAsia="zh-CN"/>
        </w:rPr>
        <w:t>麦西哈是真主的儿子</w:t>
      </w:r>
      <w:r w:rsidRPr="00E5362D">
        <w:rPr>
          <w:color w:val="000080"/>
          <w:sz w:val="36"/>
          <w:lang w:eastAsia="zh-CN"/>
        </w:rPr>
        <w:t>”</w:t>
      </w:r>
      <w:r w:rsidRPr="00E5362D">
        <w:rPr>
          <w:color w:val="000080"/>
          <w:sz w:val="36"/>
          <w:lang w:eastAsia="zh-CN"/>
        </w:rPr>
        <w:t>。这是他们信口开河，仿效从前不信道者的口吻。愿真主诅咒他们。他们怎么如此放荡呢！</w:t>
      </w:r>
      <w:r w:rsidRPr="00E5362D">
        <w:rPr>
          <w:rFonts w:ascii="KaiTi_GB2312" w:eastAsia="KaiTi_GB2312" w:hint="eastAsia"/>
          <w:color w:val="000080"/>
          <w:sz w:val="36"/>
          <w:lang w:eastAsia="zh-CN"/>
        </w:rPr>
        <w:t>】</w:t>
      </w:r>
      <w:r w:rsidRPr="00E5362D">
        <w:rPr>
          <w:rFonts w:ascii="KaiTi_GB2312" w:eastAsia="KaiTi_GB2312" w:hint="eastAsia"/>
          <w:sz w:val="36"/>
          <w:lang w:eastAsia="zh-CN"/>
        </w:rPr>
        <w:t>（古兰经9章30节）</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古兰经清楚地说明。一切真主所造化的都听命于它，所以不能是他的儿子：</w:t>
      </w:r>
      <w:r w:rsidRPr="00E5362D">
        <w:rPr>
          <w:rFonts w:ascii="KaiTi_GB2312" w:eastAsia="KaiTi_GB2312" w:hint="eastAsia"/>
          <w:color w:val="000080"/>
          <w:sz w:val="36"/>
          <w:lang w:eastAsia="zh-CN"/>
        </w:rPr>
        <w:t>【</w:t>
      </w:r>
      <w:r w:rsidRPr="00E5362D">
        <w:rPr>
          <w:color w:val="000080"/>
          <w:sz w:val="36"/>
          <w:lang w:eastAsia="zh-CN"/>
        </w:rPr>
        <w:t>他们说：</w:t>
      </w:r>
      <w:r w:rsidRPr="00E5362D">
        <w:rPr>
          <w:color w:val="000080"/>
          <w:sz w:val="36"/>
          <w:lang w:eastAsia="zh-CN"/>
        </w:rPr>
        <w:t>“</w:t>
      </w:r>
      <w:r w:rsidRPr="00E5362D">
        <w:rPr>
          <w:color w:val="000080"/>
          <w:sz w:val="36"/>
          <w:lang w:eastAsia="zh-CN"/>
        </w:rPr>
        <w:t>至仁主收养儿子。</w:t>
      </w:r>
      <w:r w:rsidRPr="00E5362D">
        <w:rPr>
          <w:color w:val="000080"/>
          <w:sz w:val="36"/>
          <w:lang w:eastAsia="zh-CN"/>
        </w:rPr>
        <w:t>”</w:t>
      </w:r>
      <w:r w:rsidRPr="00E5362D">
        <w:rPr>
          <w:color w:val="000080"/>
          <w:sz w:val="36"/>
          <w:lang w:eastAsia="zh-CN"/>
        </w:rPr>
        <w:t>你们确已犯了一件重大罪行。为了那件罪行，天</w:t>
      </w:r>
      <w:r w:rsidRPr="00E5362D">
        <w:rPr>
          <w:color w:val="000080"/>
          <w:sz w:val="36"/>
          <w:lang w:eastAsia="zh-CN"/>
        </w:rPr>
        <w:lastRenderedPageBreak/>
        <w:t>几乎要破，地几乎要裂，山几乎要崩。这是因为他们妄称人为至仁主的儿子。</w:t>
      </w:r>
      <w:r w:rsidRPr="00E5362D">
        <w:rPr>
          <w:rFonts w:ascii="KaiTi_GB2312" w:eastAsia="KaiTi_GB2312" w:hint="eastAsia"/>
          <w:color w:val="000080"/>
          <w:sz w:val="36"/>
          <w:lang w:eastAsia="zh-CN"/>
        </w:rPr>
        <w:t>】</w:t>
      </w:r>
      <w:r w:rsidRPr="00E5362D">
        <w:rPr>
          <w:rFonts w:ascii="KaiTi_GB2312" w:eastAsia="KaiTi_GB2312" w:hint="eastAsia"/>
          <w:sz w:val="36"/>
          <w:lang w:eastAsia="zh-CN"/>
        </w:rPr>
        <w:t>（古兰经19章88-91节）</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跟着，古兰经便解释尔萨的本质是什么：</w:t>
      </w:r>
      <w:r w:rsidRPr="00E5362D">
        <w:rPr>
          <w:rFonts w:ascii="KaiTi_GB2312" w:eastAsia="KaiTi_GB2312" w:hint="eastAsia"/>
          <w:color w:val="000080"/>
          <w:sz w:val="36"/>
          <w:lang w:eastAsia="zh-CN"/>
        </w:rPr>
        <w:t>【</w:t>
      </w:r>
      <w:r w:rsidRPr="00E5362D">
        <w:rPr>
          <w:color w:val="000080"/>
          <w:sz w:val="36"/>
          <w:lang w:eastAsia="zh-CN"/>
        </w:rPr>
        <w:t>在真主看来，尔撒确是象阿丹一样的。他用土创造阿丹，然后他对他说：</w:t>
      </w:r>
      <w:r w:rsidRPr="00E5362D">
        <w:rPr>
          <w:color w:val="000080"/>
          <w:sz w:val="36"/>
          <w:lang w:eastAsia="zh-CN"/>
        </w:rPr>
        <w:t>“</w:t>
      </w:r>
      <w:r w:rsidRPr="00E5362D">
        <w:rPr>
          <w:color w:val="000080"/>
          <w:sz w:val="36"/>
          <w:lang w:eastAsia="zh-CN"/>
        </w:rPr>
        <w:t>有</w:t>
      </w:r>
      <w:r w:rsidRPr="00E5362D">
        <w:rPr>
          <w:color w:val="000080"/>
          <w:sz w:val="36"/>
          <w:lang w:eastAsia="zh-CN"/>
        </w:rPr>
        <w:t>“</w:t>
      </w:r>
      <w:r w:rsidRPr="00E5362D">
        <w:rPr>
          <w:color w:val="000080"/>
          <w:sz w:val="36"/>
          <w:lang w:eastAsia="zh-CN"/>
        </w:rPr>
        <w:t>，他就有了。</w:t>
      </w:r>
      <w:r w:rsidRPr="00E5362D">
        <w:rPr>
          <w:rFonts w:ascii="KaiTi_GB2312" w:eastAsia="KaiTi_GB2312" w:hint="eastAsia"/>
          <w:color w:val="000080"/>
          <w:sz w:val="36"/>
          <w:lang w:eastAsia="zh-CN"/>
        </w:rPr>
        <w:t>】</w:t>
      </w:r>
      <w:r w:rsidRPr="00E5362D">
        <w:rPr>
          <w:rFonts w:ascii="KaiTi_GB2312" w:eastAsia="KaiTi_GB2312" w:hint="eastAsia"/>
          <w:sz w:val="36"/>
          <w:lang w:eastAsia="zh-CN"/>
        </w:rPr>
        <w:t>（古兰经3章59节）</w:t>
      </w:r>
    </w:p>
    <w:p w:rsidR="00E5362D" w:rsidRPr="00E5362D" w:rsidRDefault="00E5362D" w:rsidP="00E5362D">
      <w:pPr>
        <w:bidi w:val="0"/>
        <w:rPr>
          <w:rFonts w:ascii="KaiTi_GB2312" w:eastAsia="KaiTi_GB2312"/>
          <w:b/>
          <w:bCs/>
          <w:sz w:val="36"/>
          <w:lang w:eastAsia="zh-CN"/>
        </w:rPr>
      </w:pPr>
      <w:r w:rsidRPr="00E5362D">
        <w:rPr>
          <w:rFonts w:ascii="KaiTi_GB2312" w:eastAsia="KaiTi_GB2312" w:hint="eastAsia"/>
          <w:b/>
          <w:bCs/>
          <w:sz w:val="36"/>
          <w:lang w:eastAsia="zh-CN"/>
        </w:rPr>
        <w:t>信主者的态度</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 xml:space="preserve">要做真正的穆斯林，奉献自己给真主，我们须要相信真主是一体，真主是唯一的创造者，是唯一保存万物、滋养及孕育万物的主宰···。但单是这样还是不够的，因为很多拜偶像的人也相信只有至高的造物主才有这些本领，但他们不算是穆斯林。所以，真正的穆斯林还要承认一个事实 </w:t>
      </w:r>
      <w:r w:rsidRPr="00E5362D">
        <w:rPr>
          <w:rFonts w:ascii="KaiTi_GB2312" w:eastAsia="KaiTi_GB2312"/>
          <w:sz w:val="36"/>
          <w:lang w:eastAsia="zh-CN"/>
        </w:rPr>
        <w:t>–</w:t>
      </w:r>
      <w:r w:rsidRPr="00E5362D">
        <w:rPr>
          <w:rFonts w:ascii="KaiTi_GB2312" w:eastAsia="KaiTi_GB2312" w:hint="eastAsia"/>
          <w:sz w:val="36"/>
          <w:lang w:eastAsia="zh-CN"/>
        </w:rPr>
        <w:t xml:space="preserve"> 除了真主之外，绝无应受崇拜的。</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认知了唯一的真主的道理之后，我们便要永远保持这个信念，而不应让任何事物误导我们否认这个道理。当我们全心信主后这信仰将使我们的精神境界为之一变，继而我们的行为也随着会有所变化。这些精神及行为上的变化，就是我们真正信仰的明证。穆圣曾说：</w:t>
      </w:r>
      <w:r w:rsidRPr="00E5362D">
        <w:rPr>
          <w:rFonts w:ascii="KaiTi_GB2312" w:eastAsia="KaiTi_GB2312" w:hint="eastAsia"/>
          <w:color w:val="000080"/>
          <w:sz w:val="36"/>
          <w:lang w:eastAsia="zh-CN"/>
        </w:rPr>
        <w:t>『信仰是那谨记于心中，及以行为表现出来的』</w:t>
      </w:r>
      <w:r w:rsidRPr="00E5362D">
        <w:rPr>
          <w:rFonts w:ascii="KaiTi_GB2312" w:eastAsia="KaiTi_GB2312" w:hint="eastAsia"/>
          <w:sz w:val="36"/>
          <w:lang w:eastAsia="zh-CN"/>
        </w:rPr>
        <w:t>。</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在精神境界的变化当中，我们首先会觉得要感谢真主，这可以说是「侍奉真主</w:t>
      </w:r>
      <w:r w:rsidRPr="00E5362D">
        <w:rPr>
          <w:rStyle w:val="FootnoteReference"/>
          <w:rFonts w:ascii="KaiTi_GB2312" w:eastAsia="KaiTi_GB2312" w:hint="eastAsia"/>
          <w:sz w:val="36"/>
          <w:lang w:eastAsia="zh-CN"/>
        </w:rPr>
        <w:footnoteReference w:customMarkFollows="1" w:id="1"/>
        <w:t>（１）</w:t>
      </w:r>
      <w:r w:rsidRPr="00E5362D">
        <w:rPr>
          <w:rFonts w:ascii="KaiTi_GB2312" w:eastAsia="KaiTi_GB2312" w:hint="eastAsia"/>
          <w:sz w:val="36"/>
          <w:lang w:eastAsia="zh-CN"/>
        </w:rPr>
        <w:t>」的本质。</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感恩是非常重要的，所以，不信主的人，是「否认真理的人」及「忘恩的人」。古兰经说，人主要是由于虚荣心作崇，故而否认真主的存在。这种自大的人，不吭承认自己是有一个比他伟大的神所创造，他不认为自己是受他管制的，也因此不觉得要感谢真主。</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信真主者敬爱主、感谢他给予的一切恩典。信主者明白自己的一切德行，总也比不上主给与人的恩宠，</w:t>
      </w:r>
      <w:r w:rsidRPr="00E5362D">
        <w:rPr>
          <w:rFonts w:ascii="KaiTi_GB2312" w:eastAsia="KaiTi_GB2312" w:hint="eastAsia"/>
          <w:sz w:val="36"/>
          <w:lang w:eastAsia="zh-CN"/>
        </w:rPr>
        <w:lastRenderedPageBreak/>
        <w:t>所以他永远是谨谨慎慎，为空主在今世或后世中惩罚他，于是，他敬畏主，奉献自己给主，及极度谦裨的心情侍奉他，而一个人要做到这样，必定要把真主长存心间，时刻惦记着他。惦记主是信仰的原动力，否则，信仰便很容易消失。</w:t>
      </w:r>
    </w:p>
    <w:p w:rsidR="00E5362D" w:rsidRPr="00E5362D" w:rsidRDefault="00E5362D" w:rsidP="00E5362D">
      <w:pPr>
        <w:bidi w:val="0"/>
        <w:rPr>
          <w:rFonts w:ascii="KaiTi_GB2312" w:eastAsia="KaiTi_GB2312"/>
          <w:b/>
          <w:bCs/>
          <w:sz w:val="36"/>
          <w:lang w:eastAsia="zh-CN"/>
        </w:rPr>
      </w:pPr>
      <w:r w:rsidRPr="00E5362D">
        <w:rPr>
          <w:rFonts w:ascii="KaiTi_GB2312" w:eastAsia="KaiTi_GB2312" w:hint="eastAsia"/>
          <w:b/>
          <w:bCs/>
          <w:sz w:val="36"/>
          <w:lang w:eastAsia="zh-CN"/>
        </w:rPr>
        <w:t>死后复生</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古兰经论及死后的生命，旨在启示世人后世是可能的，合乎需要的。不相信后世，我们对主的信念，也就不算完整。</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复活是怎样的一回事呢？</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穆圣在麦加传道时，很多人都相信有至高的造物主，但其中很多人认为已死的及已腐化了的不可能再生，他们以此嘲笑穆圣。古兰经付出的答案是：惊异与嘲笑都是无理的，因为复活非但合乎逻辑，而且是实质上可能的事情。真主既然造化了人为什么他不能把死去的人再造呢？这应该比创造更容易才对。</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为什么复活是合乎需要呢？</w:t>
      </w:r>
    </w:p>
    <w:p w:rsidR="00E5362D" w:rsidRPr="00E5362D" w:rsidRDefault="00E5362D" w:rsidP="00E5362D">
      <w:pPr>
        <w:bidi w:val="0"/>
        <w:ind w:firstLineChars="200" w:firstLine="720"/>
        <w:rPr>
          <w:rFonts w:ascii="KaiTi_GB2312" w:eastAsia="KaiTi_GB2312"/>
          <w:sz w:val="36"/>
          <w:lang w:eastAsia="zh-CN"/>
        </w:rPr>
      </w:pPr>
      <w:r w:rsidRPr="00E5362D">
        <w:rPr>
          <w:rFonts w:ascii="KaiTi_GB2312" w:eastAsia="KaiTi_GB2312" w:hint="eastAsia"/>
          <w:sz w:val="36"/>
          <w:lang w:eastAsia="zh-CN"/>
        </w:rPr>
        <w:t>没有复活便显不出真主的公正、智慧和慈悲。真主创造人，要人对自己的行为负责，而有些人行善，有些人作恶，假如没有后世的赏善罚恶，公正便不存在了。真主创造人有责任感的意义又何在呢？甚至派遣使者到世上来提醒人的责任感，也变得没有意义了。</w:t>
      </w:r>
    </w:p>
    <w:p w:rsidR="00E5362D" w:rsidRPr="00E5362D" w:rsidRDefault="00E5362D" w:rsidP="00E5362D">
      <w:pPr>
        <w:bidi w:val="0"/>
        <w:rPr>
          <w:rFonts w:ascii="KaiTi_GB2312" w:eastAsia="KaiTi_GB2312"/>
          <w:sz w:val="36"/>
          <w:lang w:eastAsia="zh-CN"/>
        </w:rPr>
      </w:pPr>
      <w:r w:rsidRPr="00E5362D">
        <w:rPr>
          <w:rFonts w:ascii="KaiTi_GB2312" w:eastAsia="KaiTi_GB2312" w:hint="eastAsia"/>
          <w:sz w:val="36"/>
          <w:lang w:eastAsia="zh-CN"/>
        </w:rPr>
        <w:t>无目地的行为不会出自人类，因为人有理性及知道公正。人尚且可以这样，完美的造物主该是怎样的呢？古兰经说：</w:t>
      </w:r>
      <w:r w:rsidRPr="00E5362D">
        <w:rPr>
          <w:rFonts w:ascii="KaiTi_GB2312" w:eastAsia="KaiTi_GB2312" w:hint="eastAsia"/>
          <w:color w:val="000080"/>
          <w:sz w:val="36"/>
          <w:lang w:eastAsia="zh-CN"/>
        </w:rPr>
        <w:t>【</w:t>
      </w:r>
      <w:r w:rsidRPr="00E5362D">
        <w:rPr>
          <w:color w:val="000080"/>
          <w:sz w:val="36"/>
          <w:lang w:eastAsia="zh-CN"/>
        </w:rPr>
        <w:t>难道人猜想自己是被放任的吗？</w:t>
      </w:r>
      <w:r w:rsidRPr="00E5362D">
        <w:rPr>
          <w:rFonts w:ascii="KaiTi_GB2312" w:eastAsia="KaiTi_GB2312" w:hint="eastAsia"/>
          <w:color w:val="000080"/>
          <w:sz w:val="36"/>
          <w:lang w:eastAsia="zh-CN"/>
        </w:rPr>
        <w:t>】</w:t>
      </w:r>
      <w:r w:rsidRPr="00E5362D">
        <w:rPr>
          <w:rFonts w:ascii="KaiTi_GB2312" w:eastAsia="KaiTi_GB2312" w:hint="eastAsia"/>
          <w:sz w:val="36"/>
          <w:lang w:eastAsia="zh-CN"/>
        </w:rPr>
        <w:t>（古兰经75章36节）</w:t>
      </w:r>
    </w:p>
    <w:p w:rsidR="00E5362D" w:rsidRPr="00E5362D" w:rsidRDefault="00E5362D" w:rsidP="00E5362D">
      <w:pPr>
        <w:bidi w:val="0"/>
        <w:ind w:firstLineChars="221" w:firstLine="796"/>
        <w:rPr>
          <w:rFonts w:ascii="KaiTi_GB2312" w:eastAsia="KaiTi_GB2312"/>
          <w:sz w:val="36"/>
          <w:lang w:eastAsia="zh-CN"/>
        </w:rPr>
      </w:pPr>
      <w:r w:rsidRPr="00E5362D">
        <w:rPr>
          <w:rFonts w:ascii="KaiTi_GB2312" w:eastAsia="KaiTi_GB2312" w:hint="eastAsia"/>
          <w:color w:val="000080"/>
          <w:sz w:val="36"/>
          <w:lang w:eastAsia="zh-CN"/>
        </w:rPr>
        <w:t>【</w:t>
      </w:r>
      <w:r w:rsidRPr="00E5362D">
        <w:rPr>
          <w:color w:val="000080"/>
          <w:sz w:val="36"/>
          <w:lang w:eastAsia="zh-CN"/>
        </w:rPr>
        <w:t>难道你们以为我只是徒然地创造了你们，而你们不被召归我吗？</w:t>
      </w:r>
      <w:r w:rsidRPr="00E5362D">
        <w:rPr>
          <w:rFonts w:ascii="KaiTi_GB2312" w:eastAsia="KaiTi_GB2312" w:hint="eastAsia"/>
          <w:color w:val="000080"/>
          <w:sz w:val="36"/>
          <w:lang w:eastAsia="zh-CN"/>
        </w:rPr>
        <w:t>】</w:t>
      </w:r>
      <w:r w:rsidRPr="00E5362D">
        <w:rPr>
          <w:rFonts w:ascii="KaiTi_GB2312" w:eastAsia="KaiTi_GB2312" w:hint="eastAsia"/>
          <w:sz w:val="36"/>
          <w:lang w:eastAsia="zh-CN"/>
        </w:rPr>
        <w:t>（古兰经23章115节）</w:t>
      </w:r>
    </w:p>
    <w:p w:rsidR="00E5362D" w:rsidRPr="00E5362D" w:rsidRDefault="00E5362D" w:rsidP="00E5362D">
      <w:pPr>
        <w:bidi w:val="0"/>
        <w:ind w:firstLineChars="221" w:firstLine="796"/>
        <w:rPr>
          <w:rFonts w:ascii="KaiTi_GB2312" w:eastAsia="KaiTi_GB2312"/>
          <w:sz w:val="36"/>
          <w:lang w:eastAsia="zh-CN"/>
        </w:rPr>
      </w:pPr>
      <w:r w:rsidRPr="00E5362D">
        <w:rPr>
          <w:rFonts w:ascii="KaiTi_GB2312" w:eastAsia="KaiTi_GB2312" w:hint="eastAsia"/>
          <w:sz w:val="36"/>
          <w:lang w:eastAsia="zh-CN"/>
        </w:rPr>
        <w:t>古兰经说，否认后世的人纯粹是心理作崇，干坏事的人不希望受到惩罚，他们妄想后世不来，拒绝接受审判日要来临的事实。</w:t>
      </w:r>
    </w:p>
    <w:p w:rsidR="00E5362D" w:rsidRPr="00E5362D" w:rsidRDefault="00E5362D" w:rsidP="00E5362D">
      <w:pPr>
        <w:bidi w:val="0"/>
        <w:ind w:firstLineChars="221" w:firstLine="796"/>
        <w:rPr>
          <w:rFonts w:ascii="KaiTi_GB2312" w:eastAsia="KaiTi_GB2312"/>
          <w:sz w:val="36"/>
          <w:lang w:eastAsia="zh-CN"/>
        </w:rPr>
      </w:pPr>
      <w:r w:rsidRPr="00E5362D">
        <w:rPr>
          <w:rFonts w:ascii="KaiTi_GB2312" w:eastAsia="KaiTi_GB2312" w:hint="eastAsia"/>
          <w:color w:val="000080"/>
          <w:sz w:val="36"/>
          <w:lang w:eastAsia="zh-CN"/>
        </w:rPr>
        <w:lastRenderedPageBreak/>
        <w:t>【</w:t>
      </w:r>
      <w:r w:rsidRPr="00E5362D">
        <w:rPr>
          <w:color w:val="000080"/>
          <w:sz w:val="36"/>
          <w:lang w:eastAsia="zh-CN"/>
        </w:rPr>
        <w:t>难道人猜想我绝不能集合他的骸骨吗？不然，（我将集合他的骸骨），而且能使他的每个手指复原。不然，人欲长此放荡下去。他问复活日在甚么时候。</w:t>
      </w:r>
      <w:r w:rsidRPr="00E5362D">
        <w:rPr>
          <w:rFonts w:ascii="KaiTi_GB2312" w:eastAsia="KaiTi_GB2312" w:hint="eastAsia"/>
          <w:color w:val="000080"/>
          <w:sz w:val="36"/>
          <w:lang w:eastAsia="zh-CN"/>
        </w:rPr>
        <w:t>】</w:t>
      </w:r>
      <w:r w:rsidRPr="00E5362D">
        <w:rPr>
          <w:rFonts w:ascii="KaiTi_GB2312" w:eastAsia="KaiTi_GB2312" w:hint="eastAsia"/>
          <w:sz w:val="36"/>
          <w:lang w:eastAsia="zh-CN"/>
        </w:rPr>
        <w:t>（古兰经75章3-6节）</w:t>
      </w:r>
    </w:p>
    <w:p w:rsidR="00E5362D" w:rsidRPr="00E5362D" w:rsidRDefault="00E5362D" w:rsidP="00E5362D">
      <w:pPr>
        <w:bidi w:val="0"/>
        <w:rPr>
          <w:rFonts w:ascii="KaiTi_GB2312" w:eastAsia="KaiTi_GB2312"/>
          <w:b/>
          <w:bCs/>
          <w:sz w:val="36"/>
          <w:lang w:eastAsia="zh-CN"/>
        </w:rPr>
      </w:pPr>
      <w:r w:rsidRPr="00E5362D">
        <w:rPr>
          <w:rFonts w:ascii="KaiTi_GB2312" w:eastAsia="KaiTi_GB2312" w:hint="eastAsia"/>
          <w:b/>
          <w:bCs/>
          <w:sz w:val="36"/>
          <w:lang w:eastAsia="zh-CN"/>
        </w:rPr>
        <w:t>行善</w:t>
      </w:r>
    </w:p>
    <w:p w:rsidR="00E5362D" w:rsidRPr="00E5362D" w:rsidRDefault="00E5362D" w:rsidP="00E5362D">
      <w:pPr>
        <w:bidi w:val="0"/>
        <w:ind w:firstLineChars="221" w:firstLine="796"/>
        <w:rPr>
          <w:rFonts w:ascii="KaiTi_GB2312" w:eastAsia="KaiTi_GB2312"/>
          <w:sz w:val="36"/>
          <w:lang w:eastAsia="zh-CN"/>
        </w:rPr>
      </w:pPr>
      <w:r w:rsidRPr="00E5362D">
        <w:rPr>
          <w:rFonts w:ascii="KaiTi_GB2312" w:eastAsia="KaiTi_GB2312" w:hint="eastAsia"/>
          <w:sz w:val="36"/>
          <w:lang w:eastAsia="zh-CN"/>
        </w:rPr>
        <w:t>说到后世的善赏恶罚，总会带出一个问题：我们行善，是否由于事情本身是善，抑或是由于怕受惩罚或希望得善报呢？那要看真主是否因为事情本身是善，才下令我们去做，抑或是那行为是由于真主所命令的，所以才变成善事。依我看，行为之所以是善，是先由于行为的本质是善，所以真主才命令我们去做，不然，「真主令世人行善」 这句话便等如是「真主令世人去做他所命令的」了。</w:t>
      </w:r>
    </w:p>
    <w:p w:rsidR="00E5362D" w:rsidRPr="00E5362D" w:rsidRDefault="00E5362D" w:rsidP="00E5362D">
      <w:pPr>
        <w:bidi w:val="0"/>
        <w:ind w:firstLineChars="221" w:firstLine="796"/>
        <w:rPr>
          <w:rFonts w:ascii="KaiTi_GB2312" w:eastAsia="KaiTi_GB2312"/>
          <w:sz w:val="36"/>
          <w:lang w:eastAsia="zh-CN"/>
        </w:rPr>
      </w:pPr>
      <w:r w:rsidRPr="00E5362D">
        <w:rPr>
          <w:rFonts w:ascii="KaiTi_GB2312" w:eastAsia="KaiTi_GB2312" w:hint="eastAsia"/>
          <w:sz w:val="36"/>
          <w:lang w:eastAsia="zh-CN"/>
        </w:rPr>
        <w:t>以上问题的答案是：我们做善事，因为善事本身有善行，而善有善报的本质已经是善，故我们说，因为我们所爱和仰赖的真主要我们行善，而我们又希望得到他的赏赐，所以我们行善，也是正确的。</w:t>
      </w:r>
    </w:p>
    <w:p w:rsidR="00E5362D" w:rsidRPr="00E5362D" w:rsidRDefault="00E5362D" w:rsidP="00E5362D">
      <w:pPr>
        <w:bidi w:val="0"/>
        <w:ind w:firstLineChars="221" w:firstLine="796"/>
        <w:rPr>
          <w:rFonts w:ascii="KaiTi_GB2312" w:eastAsia="KaiTi_GB2312" w:hAnsi="SimSun" w:cs="SimSun"/>
          <w:sz w:val="36"/>
          <w:lang w:eastAsia="zh-CN"/>
        </w:rPr>
      </w:pPr>
      <w:r w:rsidRPr="00E5362D">
        <w:rPr>
          <w:rFonts w:ascii="KaiTi_GB2312" w:eastAsia="KaiTi_GB2312" w:hint="eastAsia"/>
          <w:sz w:val="36"/>
          <w:lang w:eastAsia="zh-CN"/>
        </w:rPr>
        <w:t>古兰经说，真主创造如有道德感，让他们认清善恶，帮助我们做有道德的事 —— 举例说：不撒谎·感谢主······</w:t>
      </w:r>
      <w:r w:rsidRPr="00E5362D">
        <w:rPr>
          <w:rFonts w:ascii="KaiTi_GB2312" w:eastAsia="KaiTi_GB2312" w:hAnsi="SimSun" w:cs="SimSun" w:hint="eastAsia"/>
          <w:sz w:val="36"/>
          <w:lang w:eastAsia="zh-CN"/>
        </w:rPr>
        <w:t>等等。真正的宗教能巩固人的内在善性，并且使这善性发展成善行，所以，古兰经说，伊斯兰是『正教』。穆圣也说，真主派他到世上来，为了使道德行为更完美。古兰经称赞有敏锐道德感的人，谴责那些茅塞无良，把丑恶当作美好典范的人。</w:t>
      </w:r>
    </w:p>
    <w:p w:rsidR="00E5362D" w:rsidRPr="00E5362D" w:rsidRDefault="00E5362D" w:rsidP="00E5362D">
      <w:pPr>
        <w:bidi w:val="0"/>
        <w:ind w:firstLineChars="221" w:firstLine="796"/>
        <w:rPr>
          <w:rFonts w:ascii="KaiTi_GB2312" w:eastAsia="KaiTi_GB2312" w:hAnsi="NSimSun" w:cs="SimSun"/>
          <w:sz w:val="36"/>
          <w:lang w:eastAsia="zh-CN"/>
        </w:rPr>
      </w:pPr>
      <w:r w:rsidRPr="00E5362D">
        <w:rPr>
          <w:rFonts w:ascii="KaiTi_GB2312" w:eastAsia="KaiTi_GB2312" w:hAnsi="SimSun" w:cs="SimSun" w:hint="eastAsia"/>
          <w:sz w:val="36"/>
          <w:lang w:eastAsia="zh-CN"/>
        </w:rPr>
        <w:t>所以，穆斯林行善，是因为善行本身可贵；他厌恶恶行，所以不行恶。但穆斯林因为已把自己奉献给真主，爱主，畏主，而由于真主爱善，劝善，厌恶，禁恶，所以，穆斯林为了遵从真主的训示，便舍恶取善了。行善的人在后世将享幸福，他们最高的赏赐是得见真主的容颜；行恶的人在后世将受尽各种刑罚，他们最大的</w:t>
      </w:r>
      <w:r w:rsidRPr="00E5362D">
        <w:rPr>
          <w:rFonts w:ascii="KaiTi_GB2312" w:eastAsia="KaiTi_GB2312" w:hAnsi="NSimSun" w:cs="SimSun" w:hint="eastAsia"/>
          <w:sz w:val="36"/>
          <w:lang w:eastAsia="zh-CN"/>
        </w:rPr>
        <w:t>痛苦是不得见真主的容颜。所以，明智的</w:t>
      </w:r>
      <w:r w:rsidRPr="00E5362D">
        <w:rPr>
          <w:rFonts w:ascii="KaiTi_GB2312" w:eastAsia="KaiTi_GB2312" w:hAnsi="NSimSun" w:cs="SimSun" w:hint="eastAsia"/>
          <w:sz w:val="36"/>
          <w:lang w:eastAsia="zh-CN"/>
        </w:rPr>
        <w:lastRenderedPageBreak/>
        <w:t>穆斯林对后世无时忘却，努力做好他在现世的行为，使他在后世享受到至高的赏赐。</w:t>
      </w:r>
    </w:p>
    <w:p w:rsidR="00E5362D" w:rsidRPr="00E5362D" w:rsidRDefault="00E5362D" w:rsidP="00E5362D">
      <w:pPr>
        <w:bidi w:val="0"/>
        <w:rPr>
          <w:rFonts w:ascii="KaiTi_GB2312" w:eastAsia="KaiTi_GB2312" w:hAnsi="NSimSun" w:cs="SimSun"/>
          <w:b/>
          <w:bCs/>
          <w:sz w:val="36"/>
          <w:lang w:eastAsia="zh-CN"/>
        </w:rPr>
      </w:pPr>
      <w:r w:rsidRPr="00E5362D">
        <w:rPr>
          <w:rFonts w:ascii="KaiTi_GB2312" w:eastAsia="KaiTi_GB2312" w:hAnsi="NSimSun" w:cs="SimSun" w:hint="eastAsia"/>
          <w:b/>
          <w:bCs/>
          <w:sz w:val="36"/>
          <w:lang w:eastAsia="zh-CN"/>
        </w:rPr>
        <w:t>天使</w:t>
      </w:r>
    </w:p>
    <w:p w:rsidR="00E5362D" w:rsidRPr="00E5362D" w:rsidRDefault="00E5362D" w:rsidP="00E5362D">
      <w:pPr>
        <w:bidi w:val="0"/>
        <w:ind w:firstLine="375"/>
        <w:rPr>
          <w:rFonts w:ascii="KaiTi_GB2312" w:eastAsia="KaiTi_GB2312" w:hAnsi="NSimSun" w:cs="SimSun"/>
          <w:sz w:val="36"/>
          <w:lang w:eastAsia="zh-CN"/>
        </w:rPr>
      </w:pPr>
      <w:r w:rsidRPr="00E5362D">
        <w:rPr>
          <w:rFonts w:ascii="KaiTi_GB2312" w:eastAsia="KaiTi_GB2312" w:hAnsi="NSimSun" w:cs="SimSun" w:hint="eastAsia"/>
          <w:sz w:val="36"/>
          <w:lang w:eastAsia="zh-CN"/>
        </w:rPr>
        <w:t>天使跟人类不同，人类是泥做的，而天使是光做的，除了真主的差使外，人不能以肉眼看到天使的本来面貌；天使要改变形态，变成实体，人才看得见。我们对天使的认识，只可从安拉和众使者的话得知。可是，我们为什么要知道有关天使的事呢？因为天使对我们十分重要，认识天使，好比认识自然界的定律，又好比了解别人的动机，同等重要。</w:t>
      </w:r>
    </w:p>
    <w:p w:rsidR="00E5362D" w:rsidRPr="00E5362D" w:rsidRDefault="00E5362D" w:rsidP="00E5362D">
      <w:pPr>
        <w:bidi w:val="0"/>
        <w:ind w:firstLine="375"/>
        <w:rPr>
          <w:rFonts w:ascii="KaiTi_GB2312" w:eastAsia="KaiTi_GB2312" w:hAnsi="NSimSun" w:cs="SimSun"/>
          <w:sz w:val="36"/>
          <w:lang w:eastAsia="zh-CN"/>
        </w:rPr>
      </w:pPr>
      <w:r w:rsidRPr="00E5362D">
        <w:rPr>
          <w:rFonts w:ascii="KaiTi_GB2312" w:eastAsia="KaiTi_GB2312" w:hAnsi="NSimSun" w:cs="SimSun" w:hint="eastAsia"/>
          <w:sz w:val="36"/>
          <w:lang w:eastAsia="zh-CN"/>
        </w:rPr>
        <w:t>古兰经告诉我们，这些多如恒河沙数的天使拥有很大能力，他们永不违背真主的命令，永不歇息的侍奉他，而且不会感到厌倦。</w:t>
      </w:r>
    </w:p>
    <w:p w:rsidR="00E5362D" w:rsidRPr="00E5362D" w:rsidRDefault="00E5362D" w:rsidP="00E5362D">
      <w:pPr>
        <w:bidi w:val="0"/>
        <w:ind w:firstLine="375"/>
        <w:rPr>
          <w:rFonts w:ascii="KaiTi_GB2312" w:eastAsia="KaiTi_GB2312" w:hAnsi="NSimSun" w:cs="SimSun"/>
          <w:sz w:val="36"/>
          <w:lang w:eastAsia="zh-CN"/>
        </w:rPr>
      </w:pPr>
      <w:r w:rsidRPr="00E5362D">
        <w:rPr>
          <w:rFonts w:ascii="KaiTi_GB2312" w:eastAsia="KaiTi_GB2312" w:hAnsi="NSimSun" w:cs="SimSun" w:hint="eastAsia"/>
          <w:sz w:val="36"/>
          <w:lang w:eastAsia="zh-CN"/>
        </w:rPr>
        <w:t>纵然如此，天使比人类还要卑下，因为真主创造阿丹时，曾命令众天使向阿丹下拜，以示欢迎和尊敬。</w:t>
      </w:r>
    </w:p>
    <w:p w:rsidR="00E5362D" w:rsidRPr="00E5362D" w:rsidRDefault="00E5362D" w:rsidP="00E5362D">
      <w:pPr>
        <w:bidi w:val="0"/>
        <w:ind w:firstLine="375"/>
        <w:rPr>
          <w:rFonts w:ascii="KaiTi_GB2312" w:eastAsia="KaiTi_GB2312" w:hAnsi="NSimSun" w:cs="SimSun"/>
          <w:sz w:val="36"/>
        </w:rPr>
      </w:pPr>
      <w:proofErr w:type="spellStart"/>
      <w:r w:rsidRPr="00E5362D">
        <w:rPr>
          <w:rFonts w:ascii="KaiTi_GB2312" w:eastAsia="KaiTi_GB2312" w:hAnsi="NSimSun" w:cs="SimSun" w:hint="eastAsia"/>
          <w:sz w:val="36"/>
        </w:rPr>
        <w:t>天使与人的关系</w:t>
      </w:r>
      <w:proofErr w:type="spellEnd"/>
      <w:r w:rsidRPr="00E5362D">
        <w:rPr>
          <w:rFonts w:ascii="KaiTi_GB2312" w:eastAsia="KaiTi_GB2312" w:hAnsi="NSimSun" w:cs="SimSun" w:hint="eastAsia"/>
          <w:sz w:val="36"/>
        </w:rPr>
        <w:t>：</w:t>
      </w:r>
    </w:p>
    <w:p w:rsidR="00E5362D" w:rsidRPr="00E5362D" w:rsidRDefault="00E5362D" w:rsidP="00E5362D">
      <w:pPr>
        <w:widowControl w:val="0"/>
        <w:numPr>
          <w:ilvl w:val="0"/>
          <w:numId w:val="3"/>
        </w:numPr>
        <w:bidi w:val="0"/>
        <w:jc w:val="both"/>
        <w:rPr>
          <w:rFonts w:ascii="KaiTi_GB2312" w:eastAsia="KaiTi_GB2312" w:hAnsi="SimSun" w:cs="SimSun"/>
          <w:sz w:val="36"/>
          <w:lang w:eastAsia="zh-CN"/>
        </w:rPr>
      </w:pPr>
      <w:r w:rsidRPr="00E5362D">
        <w:rPr>
          <w:rFonts w:ascii="KaiTi_GB2312" w:eastAsia="KaiTi_GB2312" w:hAnsi="NSimSun" w:cs="SimSun" w:hint="eastAsia"/>
          <w:sz w:val="36"/>
          <w:lang w:eastAsia="zh-CN"/>
        </w:rPr>
        <w:t>天使</w:t>
      </w:r>
      <w:r w:rsidRPr="00E5362D">
        <w:rPr>
          <w:rFonts w:ascii="KaiTi_GB2312" w:eastAsia="KaiTi_GB2312" w:hAnsi="SimSun" w:cs="SimSun" w:hint="eastAsia"/>
          <w:sz w:val="36"/>
          <w:lang w:eastAsia="zh-CN"/>
        </w:rPr>
        <w:t>把安拉的讯息传达给他的使者。这种光荣的任务，多数是由大天使哲布拉伊负责的。</w:t>
      </w:r>
    </w:p>
    <w:p w:rsidR="00E5362D" w:rsidRPr="00E5362D" w:rsidRDefault="00E5362D" w:rsidP="00E5362D">
      <w:pPr>
        <w:widowControl w:val="0"/>
        <w:numPr>
          <w:ilvl w:val="0"/>
          <w:numId w:val="3"/>
        </w:numPr>
        <w:bidi w:val="0"/>
        <w:jc w:val="both"/>
        <w:rPr>
          <w:rFonts w:ascii="KaiTi_GB2312" w:eastAsia="KaiTi_GB2312" w:hAnsi="SimSun" w:cs="SimSun"/>
          <w:sz w:val="36"/>
          <w:lang w:eastAsia="zh-CN"/>
        </w:rPr>
      </w:pPr>
      <w:r w:rsidRPr="00E5362D">
        <w:rPr>
          <w:rFonts w:ascii="KaiTi_GB2312" w:eastAsia="KaiTi_GB2312" w:hAnsi="SimSun" w:cs="SimSun" w:hint="eastAsia"/>
          <w:sz w:val="36"/>
          <w:lang w:eastAsia="zh-CN"/>
        </w:rPr>
        <w:t>天使看顾我们，监视我们。</w:t>
      </w:r>
    </w:p>
    <w:p w:rsidR="00E5362D" w:rsidRPr="00E5362D" w:rsidRDefault="00E5362D" w:rsidP="00E5362D">
      <w:pPr>
        <w:widowControl w:val="0"/>
        <w:numPr>
          <w:ilvl w:val="0"/>
          <w:numId w:val="3"/>
        </w:numPr>
        <w:bidi w:val="0"/>
        <w:jc w:val="both"/>
        <w:rPr>
          <w:rFonts w:ascii="KaiTi_GB2312" w:eastAsia="KaiTi_GB2312" w:hAnsi="SimSun" w:cs="SimSun"/>
          <w:sz w:val="36"/>
          <w:lang w:eastAsia="zh-CN"/>
        </w:rPr>
      </w:pPr>
      <w:r w:rsidRPr="00E5362D">
        <w:rPr>
          <w:rFonts w:ascii="KaiTi_GB2312" w:eastAsia="KaiTi_GB2312" w:hAnsi="SimSun" w:cs="SimSun" w:hint="eastAsia"/>
          <w:sz w:val="36"/>
          <w:lang w:eastAsia="zh-CN"/>
        </w:rPr>
        <w:t>天使记录我们的善与恶，我们的说话，一字一句，都是毫无错漏的被记录下来。</w:t>
      </w:r>
    </w:p>
    <w:p w:rsidR="00E5362D" w:rsidRPr="00E5362D" w:rsidRDefault="00E5362D" w:rsidP="00E5362D">
      <w:pPr>
        <w:widowControl w:val="0"/>
        <w:numPr>
          <w:ilvl w:val="0"/>
          <w:numId w:val="3"/>
        </w:numPr>
        <w:bidi w:val="0"/>
        <w:jc w:val="both"/>
        <w:rPr>
          <w:rFonts w:ascii="KaiTi_GB2312" w:eastAsia="KaiTi_GB2312" w:hAnsi="SimSun" w:cs="SimSun"/>
          <w:sz w:val="36"/>
          <w:lang w:eastAsia="zh-CN"/>
        </w:rPr>
      </w:pPr>
      <w:r w:rsidRPr="00E5362D">
        <w:rPr>
          <w:rFonts w:ascii="KaiTi_GB2312" w:eastAsia="KaiTi_GB2312" w:hAnsi="SimSun" w:cs="SimSun" w:hint="eastAsia"/>
          <w:sz w:val="36"/>
          <w:lang w:eastAsia="zh-CN"/>
        </w:rPr>
        <w:t>一切自然现象，如刮风、下雨或死亡等，都是由天使负责执行的。</w:t>
      </w:r>
    </w:p>
    <w:p w:rsidR="00E5362D" w:rsidRPr="00E5362D" w:rsidRDefault="00E5362D" w:rsidP="00E5362D">
      <w:pPr>
        <w:widowControl w:val="0"/>
        <w:numPr>
          <w:ilvl w:val="0"/>
          <w:numId w:val="3"/>
        </w:numPr>
        <w:bidi w:val="0"/>
        <w:jc w:val="both"/>
        <w:rPr>
          <w:rFonts w:ascii="KaiTi_GB2312" w:eastAsia="KaiTi_GB2312" w:hAnsi="SimSun" w:cs="SimSun"/>
          <w:sz w:val="36"/>
          <w:lang w:eastAsia="zh-CN"/>
        </w:rPr>
      </w:pPr>
      <w:r w:rsidRPr="00E5362D">
        <w:rPr>
          <w:rFonts w:ascii="KaiTi_GB2312" w:eastAsia="KaiTi_GB2312" w:hAnsi="SimSun" w:cs="SimSun" w:hint="eastAsia"/>
          <w:sz w:val="36"/>
          <w:lang w:eastAsia="zh-CN"/>
        </w:rPr>
        <w:t>战事发生时，天使帮助信士，与信士并肩作战，并为信士祝寿。</w:t>
      </w:r>
    </w:p>
    <w:p w:rsidR="00E5362D" w:rsidRPr="00E5362D" w:rsidRDefault="00E5362D" w:rsidP="00E5362D">
      <w:pPr>
        <w:bidi w:val="0"/>
        <w:rPr>
          <w:rFonts w:ascii="KaiTi_GB2312" w:eastAsia="KaiTi_GB2312" w:hAnsi="SimSun" w:cs="SimSun"/>
          <w:b/>
          <w:bCs/>
          <w:sz w:val="36"/>
          <w:lang w:eastAsia="zh-CN"/>
        </w:rPr>
      </w:pPr>
      <w:r w:rsidRPr="00E5362D">
        <w:rPr>
          <w:rFonts w:ascii="KaiTi_GB2312" w:eastAsia="KaiTi_GB2312" w:hAnsi="SimSun" w:cs="SimSun" w:hint="eastAsia"/>
          <w:b/>
          <w:bCs/>
          <w:sz w:val="36"/>
          <w:lang w:eastAsia="zh-CN"/>
        </w:rPr>
        <w:t>真主的经典</w:t>
      </w:r>
    </w:p>
    <w:p w:rsidR="00E5362D" w:rsidRPr="00E5362D" w:rsidRDefault="00E5362D" w:rsidP="00E5362D">
      <w:pPr>
        <w:bidi w:val="0"/>
        <w:ind w:firstLineChars="221" w:firstLine="796"/>
        <w:rPr>
          <w:rFonts w:ascii="KaiTi_GB2312" w:eastAsia="KaiTi_GB2312" w:hAnsi="SimSun" w:cs="SimSun"/>
          <w:sz w:val="36"/>
          <w:lang w:eastAsia="zh-CN"/>
        </w:rPr>
      </w:pPr>
      <w:r w:rsidRPr="00E5362D">
        <w:rPr>
          <w:rFonts w:ascii="KaiTi_GB2312" w:eastAsia="KaiTi_GB2312" w:hAnsi="SimSun" w:cs="SimSun" w:hint="eastAsia"/>
          <w:sz w:val="36"/>
          <w:lang w:eastAsia="zh-CN"/>
        </w:rPr>
        <w:t>穆斯林相信古兰经是真主的话语，但那不是真主的唯一训论。在穆圣以前，真主曾赐给众使者训论，尤如他赐给穆圣的训论一样。所以，要成为真正的穆斯林，我们便需要一同相信以前所降的经典，如:陶拉抬（旧约），引致里（新约）等，因为真正的信士，</w:t>
      </w:r>
      <w:r w:rsidRPr="00E5362D">
        <w:rPr>
          <w:rFonts w:ascii="KaiTi_GB2312" w:eastAsia="KaiTi_GB2312" w:hAnsi="SimSun" w:cs="SimSun" w:hint="eastAsia"/>
          <w:sz w:val="36"/>
          <w:lang w:eastAsia="zh-CN"/>
        </w:rPr>
        <w:lastRenderedPageBreak/>
        <w:t>是那些：</w:t>
      </w:r>
      <w:r w:rsidRPr="00E5362D">
        <w:rPr>
          <w:rFonts w:ascii="KaiTi_GB2312" w:eastAsia="KaiTi_GB2312" w:hAnsi="SimSun" w:cs="SimSun" w:hint="eastAsia"/>
          <w:color w:val="000080"/>
          <w:sz w:val="36"/>
          <w:lang w:eastAsia="zh-CN"/>
        </w:rPr>
        <w:t>【</w:t>
      </w:r>
      <w:r w:rsidRPr="00E5362D">
        <w:rPr>
          <w:color w:val="000080"/>
          <w:sz w:val="36"/>
          <w:lang w:eastAsia="zh-CN"/>
        </w:rPr>
        <w:t>他们确信降示你的经典，和在你以前降示的经典</w:t>
      </w:r>
      <w:r w:rsidRPr="00E5362D">
        <w:rPr>
          <w:rFonts w:ascii="KaiTi_GB2312" w:eastAsia="KaiTi_GB2312" w:hAnsi="SimSun" w:cs="SimSun" w:hint="eastAsia"/>
          <w:color w:val="000080"/>
          <w:sz w:val="36"/>
          <w:lang w:eastAsia="zh-CN"/>
        </w:rPr>
        <w:t>】</w:t>
      </w:r>
      <w:r w:rsidRPr="00E5362D">
        <w:rPr>
          <w:rFonts w:ascii="KaiTi_GB2312" w:eastAsia="KaiTi_GB2312" w:hAnsi="SimSun" w:cs="SimSun" w:hint="eastAsia"/>
          <w:sz w:val="36"/>
          <w:lang w:eastAsia="zh-CN"/>
        </w:rPr>
        <w:t>（古兰经2章4节）</w:t>
      </w:r>
    </w:p>
    <w:p w:rsidR="00E5362D" w:rsidRPr="00E5362D" w:rsidRDefault="00E5362D" w:rsidP="00E5362D">
      <w:pPr>
        <w:bidi w:val="0"/>
        <w:ind w:firstLineChars="221" w:firstLine="796"/>
        <w:rPr>
          <w:rFonts w:ascii="KaiTi_GB2312" w:eastAsia="KaiTi_GB2312" w:hAnsi="SimSun" w:cs="SimSun"/>
          <w:sz w:val="36"/>
          <w:lang w:eastAsia="zh-CN"/>
        </w:rPr>
      </w:pPr>
      <w:r w:rsidRPr="00E5362D">
        <w:rPr>
          <w:rFonts w:ascii="KaiTi_GB2312" w:eastAsia="KaiTi_GB2312" w:hAnsi="SimSun" w:cs="SimSun" w:hint="eastAsia"/>
          <w:sz w:val="36"/>
          <w:lang w:eastAsia="zh-CN"/>
        </w:rPr>
        <w:t>真主创造人类，让人类可以侍奉他。侍奉真主于是成了人类的仁爱本性；故此，除非人先明白他因何被造，否则，他不可能达到有仁爱之心及得到心灵上的平安。</w:t>
      </w:r>
    </w:p>
    <w:p w:rsidR="00E5362D" w:rsidRPr="00E5362D" w:rsidRDefault="00E5362D" w:rsidP="00E5362D">
      <w:pPr>
        <w:bidi w:val="0"/>
        <w:ind w:firstLineChars="221" w:firstLine="796"/>
        <w:rPr>
          <w:rFonts w:ascii="KaiTi_GB2312" w:eastAsia="KaiTi_GB2312" w:hAnsi="SimSun" w:cs="SimSun"/>
          <w:sz w:val="36"/>
          <w:lang w:eastAsia="zh-CN"/>
        </w:rPr>
      </w:pPr>
      <w:r w:rsidRPr="00E5362D">
        <w:rPr>
          <w:rFonts w:ascii="KaiTi_GB2312" w:eastAsia="KaiTi_GB2312" w:hAnsi="SimSun" w:cs="SimSun" w:hint="eastAsia"/>
          <w:sz w:val="36"/>
          <w:lang w:eastAsia="zh-CN"/>
        </w:rPr>
        <w:t>仁慈公正的真主，在多方面帮助我们达到这个境界。他赋予我们善性，即认识真主、侍奉真主；他赋予我们道德感和理解的能力；他使整个宇宙充满自然的启示，引领会思考的人去认识造物主的伟大，，和指引人类一个更具体的方法去侍奉他，于是，自有人类以来，真主就通过众使者，降给人类明文的话语。古兰经称述这些话语是指引、光明、启示、提醒··· 。</w:t>
      </w:r>
    </w:p>
    <w:p w:rsidR="00E5362D" w:rsidRPr="00E5362D" w:rsidRDefault="00E5362D" w:rsidP="00E5362D">
      <w:pPr>
        <w:bidi w:val="0"/>
        <w:ind w:firstLineChars="221" w:firstLine="796"/>
        <w:rPr>
          <w:rFonts w:ascii="KaiTi_GB2312" w:eastAsia="KaiTi_GB2312" w:hAnsi="SimSun" w:cs="SimSun"/>
          <w:sz w:val="36"/>
          <w:lang w:eastAsia="zh-CN"/>
        </w:rPr>
      </w:pPr>
      <w:r w:rsidRPr="00E5362D">
        <w:rPr>
          <w:rFonts w:ascii="KaiTi_GB2312" w:eastAsia="KaiTi_GB2312" w:hAnsi="SimSun" w:cs="SimSun" w:hint="eastAsia"/>
          <w:sz w:val="36"/>
          <w:lang w:eastAsia="zh-CN"/>
        </w:rPr>
        <w:t>这些经典基本上都带来同样的信息：</w:t>
      </w:r>
      <w:r w:rsidRPr="00E5362D">
        <w:rPr>
          <w:rFonts w:ascii="KaiTi_GB2312" w:eastAsia="KaiTi_GB2312" w:hAnsi="SimSun" w:cs="SimSun" w:hint="eastAsia"/>
          <w:color w:val="000080"/>
          <w:sz w:val="36"/>
          <w:lang w:eastAsia="zh-CN"/>
        </w:rPr>
        <w:t>【</w:t>
      </w:r>
      <w:r w:rsidRPr="00E5362D">
        <w:rPr>
          <w:color w:val="000080"/>
          <w:sz w:val="36"/>
          <w:lang w:eastAsia="zh-CN"/>
        </w:rPr>
        <w:t>在你之前，我所派遣的使者，都奉到我的启示：</w:t>
      </w:r>
      <w:r w:rsidRPr="00E5362D">
        <w:rPr>
          <w:color w:val="000080"/>
          <w:sz w:val="36"/>
          <w:lang w:eastAsia="zh-CN"/>
        </w:rPr>
        <w:t xml:space="preserve"> </w:t>
      </w:r>
      <w:r w:rsidRPr="00E5362D">
        <w:rPr>
          <w:color w:val="000080"/>
          <w:sz w:val="36"/>
          <w:lang w:eastAsia="zh-CN"/>
        </w:rPr>
        <w:t>除我之外绝无应受崇拜的。所以你们应当崇拜我。</w:t>
      </w:r>
      <w:r w:rsidRPr="00E5362D">
        <w:rPr>
          <w:rFonts w:ascii="KaiTi_GB2312" w:eastAsia="KaiTi_GB2312" w:hAnsi="SimSun" w:cs="SimSun" w:hint="eastAsia"/>
          <w:color w:val="000080"/>
          <w:sz w:val="36"/>
          <w:lang w:eastAsia="zh-CN"/>
        </w:rPr>
        <w:t>】</w:t>
      </w:r>
      <w:r w:rsidRPr="00E5362D">
        <w:rPr>
          <w:rFonts w:ascii="KaiTi_GB2312" w:eastAsia="KaiTi_GB2312" w:hAnsi="SimSun" w:cs="SimSun" w:hint="eastAsia"/>
          <w:sz w:val="36"/>
          <w:lang w:eastAsia="zh-CN"/>
        </w:rPr>
        <w:t>（古兰经21章25节）</w:t>
      </w:r>
      <w:r w:rsidRPr="00E5362D">
        <w:rPr>
          <w:rFonts w:ascii="KaiTi_GB2312" w:eastAsia="KaiTi_GB2312" w:hAnsi="SimSun" w:cs="SimSun" w:hint="eastAsia"/>
          <w:color w:val="000080"/>
          <w:sz w:val="36"/>
          <w:lang w:eastAsia="zh-CN"/>
        </w:rPr>
        <w:t xml:space="preserve"> </w:t>
      </w:r>
    </w:p>
    <w:p w:rsidR="00E5362D" w:rsidRPr="00E5362D" w:rsidRDefault="00E5362D" w:rsidP="00E5362D">
      <w:pPr>
        <w:bidi w:val="0"/>
        <w:ind w:firstLineChars="221" w:firstLine="796"/>
        <w:rPr>
          <w:rFonts w:ascii="KaiTi_GB2312" w:eastAsia="KaiTi_GB2312" w:hAnsi="SimSun" w:cs="SimSun"/>
          <w:sz w:val="36"/>
          <w:lang w:eastAsia="zh-CN"/>
        </w:rPr>
      </w:pPr>
      <w:r w:rsidRPr="00E5362D">
        <w:rPr>
          <w:rFonts w:ascii="KaiTi_GB2312" w:eastAsia="KaiTi_GB2312" w:hAnsi="SimSun" w:cs="SimSun" w:hint="eastAsia"/>
          <w:sz w:val="36"/>
          <w:lang w:eastAsia="zh-CN"/>
        </w:rPr>
        <w:t>而这一切经典所阐释的，就是伊斯兰 -- 即服从真主。安拉的宗教是伊斯兰教，所以奴亥、易卜拉欣、叶尔古柏及他的儿子们、众门徒等，没有一个不是穆斯林。</w:t>
      </w:r>
    </w:p>
    <w:p w:rsidR="00E5362D" w:rsidRPr="00E5362D" w:rsidRDefault="00E5362D" w:rsidP="00E5362D">
      <w:pPr>
        <w:bidi w:val="0"/>
        <w:ind w:firstLineChars="221" w:firstLine="796"/>
        <w:rPr>
          <w:rFonts w:ascii="KaiTi_GB2312" w:eastAsia="KaiTi_GB2312" w:hAnsi="SimSun" w:cs="SimSun"/>
          <w:sz w:val="36"/>
          <w:lang w:eastAsia="zh-CN"/>
        </w:rPr>
      </w:pPr>
      <w:r w:rsidRPr="00E5362D">
        <w:rPr>
          <w:rFonts w:ascii="KaiTi_GB2312" w:eastAsia="KaiTi_GB2312" w:hAnsi="SimSun" w:cs="SimSun" w:hint="eastAsia"/>
          <w:sz w:val="36"/>
          <w:lang w:eastAsia="zh-CN"/>
        </w:rPr>
        <w:t>所有使者带来的宗教，论本质、论基础，都是一样的，但基于同一信仰而行的生活方式，未必相同。此中原因，可能除了古兰经外，别的经典都未能完整无缺的保传下来，有些完全丢失了，有些破烂残缺，或给人篡改；而古兰经，却受到真主的保证，永远不能被人篡改，永远都得到真主的保护。</w:t>
      </w:r>
    </w:p>
    <w:p w:rsidR="00E5362D" w:rsidRPr="00E5362D" w:rsidRDefault="00E5362D" w:rsidP="00E5362D">
      <w:pPr>
        <w:bidi w:val="0"/>
        <w:rPr>
          <w:rFonts w:ascii="KaiTi_GB2312" w:eastAsia="KaiTi_GB2312" w:hAnsi="SimSun" w:cs="SimSun"/>
          <w:b/>
          <w:bCs/>
          <w:sz w:val="36"/>
          <w:lang w:eastAsia="zh-CN"/>
        </w:rPr>
      </w:pPr>
      <w:r w:rsidRPr="00E5362D">
        <w:rPr>
          <w:rFonts w:ascii="KaiTi_GB2312" w:eastAsia="KaiTi_GB2312" w:hAnsi="SimSun" w:cs="SimSun" w:hint="eastAsia"/>
          <w:b/>
          <w:bCs/>
          <w:sz w:val="36"/>
          <w:lang w:eastAsia="zh-CN"/>
        </w:rPr>
        <w:t>真主的使者</w:t>
      </w:r>
    </w:p>
    <w:p w:rsidR="00E5362D" w:rsidRPr="00E5362D" w:rsidRDefault="00E5362D" w:rsidP="00E5362D">
      <w:pPr>
        <w:bidi w:val="0"/>
        <w:ind w:firstLineChars="221" w:firstLine="796"/>
        <w:rPr>
          <w:rFonts w:ascii="KaiTi_GB2312" w:eastAsia="KaiTi_GB2312" w:hAnsi="SimSun" w:cs="SimSun"/>
          <w:sz w:val="36"/>
          <w:lang w:eastAsia="zh-CN"/>
        </w:rPr>
      </w:pPr>
      <w:r w:rsidRPr="00E5362D">
        <w:rPr>
          <w:rFonts w:ascii="KaiTi_GB2312" w:eastAsia="KaiTi_GB2312" w:hAnsi="SimSun" w:cs="SimSun" w:hint="eastAsia"/>
          <w:sz w:val="36"/>
          <w:lang w:eastAsia="zh-CN"/>
        </w:rPr>
        <w:t>使者是人，蒙主恩宠，被真主挑选出来为真主传话。自觉地努力不能使人成为真主的使者，这是真主的恩宠，只给予应当的人。所以，使者的地位跟我们</w:t>
      </w:r>
      <w:r w:rsidRPr="00E5362D">
        <w:rPr>
          <w:rFonts w:ascii="KaiTi_GB2312" w:eastAsia="KaiTi_GB2312" w:hAnsi="SimSun" w:cs="SimSun" w:hint="eastAsia"/>
          <w:sz w:val="36"/>
          <w:lang w:eastAsia="zh-CN"/>
        </w:rPr>
        <w:lastRenderedPageBreak/>
        <w:t>普通人不同，虽然他们也是人，但在真主眼里，他们在道德、精神及学问上的修养都极高，他们有资格把</w:t>
      </w:r>
      <w:r w:rsidRPr="00E5362D">
        <w:rPr>
          <w:rFonts w:ascii="KaiTi_GB2312" w:eastAsia="KaiTi_GB2312" w:hint="eastAsia"/>
          <w:sz w:val="36"/>
          <w:lang w:eastAsia="zh-CN"/>
        </w:rPr>
        <w:t>「</w:t>
      </w:r>
      <w:r w:rsidRPr="00E5362D">
        <w:rPr>
          <w:rFonts w:ascii="KaiTi_GB2312" w:eastAsia="KaiTi_GB2312" w:hAnsi="SimSun" w:cs="SimSun" w:hint="eastAsia"/>
          <w:sz w:val="36"/>
          <w:lang w:eastAsia="zh-CN"/>
        </w:rPr>
        <w:t>光明</w:t>
      </w:r>
      <w:r w:rsidRPr="00E5362D">
        <w:rPr>
          <w:rFonts w:ascii="KaiTi_GB2312" w:eastAsia="KaiTi_GB2312" w:hint="eastAsia"/>
          <w:sz w:val="36"/>
          <w:lang w:eastAsia="zh-CN"/>
        </w:rPr>
        <w:t>」</w:t>
      </w:r>
      <w:r w:rsidRPr="00E5362D">
        <w:rPr>
          <w:rFonts w:ascii="KaiTi_GB2312" w:eastAsia="KaiTi_GB2312" w:hAnsi="SimSun" w:cs="SimSun" w:hint="eastAsia"/>
          <w:sz w:val="36"/>
          <w:lang w:eastAsia="zh-CN"/>
        </w:rPr>
        <w:t>带到世上。真主在挑选使者时，都给他们证明，以证明他们所宣称的，并使他们有别于冒充的使者</w:t>
      </w:r>
      <w:r w:rsidRPr="00E5362D">
        <w:rPr>
          <w:rFonts w:ascii="SimSun" w:eastAsia="KaiTi_GB2312" w:hAnsi="SimSun" w:cs="SimSun" w:hint="eastAsia"/>
          <w:sz w:val="36"/>
          <w:lang w:eastAsia="zh-CN"/>
        </w:rPr>
        <w:t xml:space="preserve"> - </w:t>
      </w:r>
      <w:r w:rsidRPr="00E5362D">
        <w:rPr>
          <w:rFonts w:ascii="KaiTi_GB2312" w:eastAsia="KaiTi_GB2312" w:hAnsi="SimSun" w:cs="SimSun" w:hint="eastAsia"/>
          <w:sz w:val="36"/>
          <w:lang w:eastAsia="zh-CN"/>
        </w:rPr>
        <w:t>神巫或卜卦的人。没有使者会背弃真主的讯息，或不能以身作则的。</w:t>
      </w:r>
    </w:p>
    <w:p w:rsidR="00E5362D" w:rsidRPr="00E5362D" w:rsidRDefault="00E5362D" w:rsidP="00E5362D">
      <w:pPr>
        <w:bidi w:val="0"/>
        <w:ind w:firstLineChars="221" w:firstLine="796"/>
        <w:rPr>
          <w:rFonts w:ascii="KaiTi_GB2312" w:eastAsia="KaiTi_GB2312" w:hAnsi="SimSun" w:cs="SimSun"/>
          <w:sz w:val="36"/>
          <w:lang w:eastAsia="zh-CN"/>
        </w:rPr>
      </w:pPr>
      <w:r w:rsidRPr="00E5362D">
        <w:rPr>
          <w:rFonts w:ascii="KaiTi_GB2312" w:eastAsia="KaiTi_GB2312" w:hAnsi="SimSun" w:cs="SimSun" w:hint="eastAsia"/>
          <w:sz w:val="36"/>
          <w:lang w:eastAsia="zh-CN"/>
        </w:rPr>
        <w:t>有人问,穆圣的行为如何？穆圣的妻子答道：</w:t>
      </w:r>
      <w:r w:rsidRPr="00E5362D">
        <w:rPr>
          <w:rFonts w:ascii="KaiTi_GB2312" w:eastAsia="KaiTi_GB2312" w:hint="eastAsia"/>
          <w:sz w:val="36"/>
          <w:lang w:eastAsia="zh-CN"/>
        </w:rPr>
        <w:t>「</w:t>
      </w:r>
      <w:r w:rsidRPr="00E5362D">
        <w:rPr>
          <w:rFonts w:ascii="KaiTi_GB2312" w:eastAsia="KaiTi_GB2312" w:hAnsi="SimSun" w:cs="SimSun" w:hint="eastAsia"/>
          <w:sz w:val="36"/>
          <w:lang w:eastAsia="zh-CN"/>
        </w:rPr>
        <w:t>古兰经</w:t>
      </w:r>
      <w:r w:rsidRPr="00E5362D">
        <w:rPr>
          <w:rFonts w:ascii="KaiTi_GB2312" w:eastAsia="KaiTi_GB2312" w:hint="eastAsia"/>
          <w:sz w:val="36"/>
          <w:lang w:eastAsia="zh-CN"/>
        </w:rPr>
        <w:t>」</w:t>
      </w:r>
      <w:r w:rsidRPr="00E5362D">
        <w:rPr>
          <w:rFonts w:ascii="KaiTi_GB2312" w:eastAsia="KaiTi_GB2312" w:hAnsi="SimSun" w:cs="SimSun" w:hint="eastAsia"/>
          <w:sz w:val="36"/>
          <w:lang w:eastAsia="zh-CN"/>
        </w:rPr>
        <w:t>。他的意思是，穆圣是古兰经所要求的一切理想的化身。</w:t>
      </w:r>
    </w:p>
    <w:p w:rsidR="00E5362D" w:rsidRPr="00E5362D" w:rsidRDefault="00E5362D" w:rsidP="00E5362D">
      <w:pPr>
        <w:bidi w:val="0"/>
        <w:ind w:firstLineChars="221" w:firstLine="796"/>
        <w:rPr>
          <w:rFonts w:ascii="KaiTi_GB2312" w:eastAsia="KaiTi_GB2312" w:hAnsi="SimSun" w:cs="SimSun"/>
          <w:sz w:val="36"/>
          <w:lang w:eastAsia="zh-CN"/>
        </w:rPr>
      </w:pPr>
      <w:r w:rsidRPr="00E5362D">
        <w:rPr>
          <w:rFonts w:ascii="KaiTi_GB2312" w:eastAsia="KaiTi_GB2312" w:hAnsi="SimSun" w:cs="SimSun" w:hint="eastAsia"/>
          <w:sz w:val="36"/>
          <w:lang w:eastAsia="zh-CN"/>
        </w:rPr>
        <w:t>古兰经强调使者的本性属人，及他们所肩负的重任的本质，这两点需要我们详加解释：</w:t>
      </w:r>
    </w:p>
    <w:p w:rsidR="00E5362D" w:rsidRPr="00E5362D" w:rsidRDefault="00E5362D" w:rsidP="00E5362D">
      <w:pPr>
        <w:bidi w:val="0"/>
        <w:ind w:firstLineChars="221" w:firstLine="796"/>
        <w:rPr>
          <w:rFonts w:ascii="KaiTi_GB2312" w:eastAsia="KaiTi_GB2312" w:hAnsi="SimSun" w:cs="SimSun"/>
          <w:sz w:val="36"/>
          <w:lang w:eastAsia="zh-CN"/>
        </w:rPr>
      </w:pPr>
      <w:r w:rsidRPr="00E5362D">
        <w:rPr>
          <w:rFonts w:ascii="KaiTi_GB2312" w:eastAsia="KaiTi_GB2312" w:hAnsi="SimSun" w:cs="SimSun" w:hint="eastAsia"/>
          <w:sz w:val="36"/>
          <w:lang w:eastAsia="zh-CN"/>
        </w:rPr>
        <w:t>尽管使者与普通人在道德上、精神上、及学问上有一大段距离，尽管他们与真主有特殊密切的关系，他们也不外乎是人。他们生子，也是被生的；他们饥则食、渴则饮；会在街上行走；要睡觉、会死亡；会忘记事情、会犯错误；他们的知识是有限的，他们之所以能预知未来，全凭得到真正的启示；除非得到真主的允许，否则不能代替任何人向真主求情，他们也不能使人走上正道。总而言之，他们在宇宙的运行中是没有影响力的。</w:t>
      </w:r>
    </w:p>
    <w:p w:rsidR="00E5362D" w:rsidRPr="00E5362D" w:rsidRDefault="00E5362D" w:rsidP="00E5362D">
      <w:pPr>
        <w:bidi w:val="0"/>
        <w:ind w:firstLineChars="221" w:firstLine="796"/>
        <w:rPr>
          <w:rFonts w:ascii="KaiTi_GB2312" w:eastAsia="KaiTi_GB2312" w:hAnsi="SimSun" w:cs="SimSun"/>
          <w:sz w:val="36"/>
          <w:lang w:eastAsia="zh-CN"/>
        </w:rPr>
      </w:pPr>
      <w:r w:rsidRPr="00E5362D">
        <w:rPr>
          <w:rFonts w:ascii="KaiTi_GB2312" w:eastAsia="KaiTi_GB2312" w:hAnsi="SimSun" w:cs="SimSun" w:hint="eastAsia"/>
          <w:sz w:val="36"/>
          <w:lang w:eastAsia="zh-CN"/>
        </w:rPr>
        <w:t>一个特别被真主强调的使者是尔萨，正如阿丹一样，他是真主用泥土创造的；尔萨是麦尔彦的儿子，不是真主的儿子；他母子俩都吃食物；他确实真主的</w:t>
      </w:r>
      <w:r w:rsidRPr="00E5362D">
        <w:rPr>
          <w:rFonts w:ascii="KaiTi_GB2312" w:eastAsia="KaiTi_GB2312" w:hint="eastAsia"/>
          <w:sz w:val="36"/>
          <w:lang w:eastAsia="zh-CN"/>
        </w:rPr>
        <w:t>「</w:t>
      </w:r>
      <w:r w:rsidRPr="00E5362D">
        <w:rPr>
          <w:rFonts w:ascii="KaiTi_GB2312" w:eastAsia="KaiTi_GB2312" w:hAnsi="SimSun" w:cs="SimSun" w:hint="eastAsia"/>
          <w:sz w:val="36"/>
          <w:lang w:eastAsia="zh-CN"/>
        </w:rPr>
        <w:t>话语</w:t>
      </w:r>
      <w:r w:rsidRPr="00E5362D">
        <w:rPr>
          <w:rFonts w:ascii="KaiTi_GB2312" w:eastAsia="KaiTi_GB2312" w:hint="eastAsia"/>
          <w:sz w:val="36"/>
          <w:lang w:eastAsia="zh-CN"/>
        </w:rPr>
        <w:t>」</w:t>
      </w:r>
      <w:r w:rsidRPr="00E5362D">
        <w:rPr>
          <w:rFonts w:ascii="KaiTi_GB2312" w:eastAsia="KaiTi_GB2312" w:hAnsi="SimSun" w:cs="SimSun" w:hint="eastAsia"/>
          <w:sz w:val="36"/>
          <w:lang w:eastAsia="zh-CN"/>
        </w:rPr>
        <w:t>的体现；但既然他是凡人，他不应该被人误解拥有神的属性的人。他是真主的『话语』，只因为真主说：『有』，他便存在了；但照这样说，世上每一事物的存在不也是主的话的体现吗？而尔萨之所以特别被强调，只因为他的被创造是更直接的来自真主的</w:t>
      </w:r>
      <w:r w:rsidRPr="00E5362D">
        <w:rPr>
          <w:rFonts w:ascii="KaiTi_GB2312" w:eastAsia="KaiTi_GB2312" w:hint="eastAsia"/>
          <w:sz w:val="36"/>
          <w:lang w:eastAsia="zh-CN"/>
        </w:rPr>
        <w:t>「</w:t>
      </w:r>
      <w:r w:rsidRPr="00E5362D">
        <w:rPr>
          <w:rFonts w:ascii="KaiTi_GB2312" w:eastAsia="KaiTi_GB2312" w:hAnsi="SimSun" w:cs="SimSun" w:hint="eastAsia"/>
          <w:sz w:val="36"/>
          <w:lang w:eastAsia="zh-CN"/>
        </w:rPr>
        <w:t>话语</w:t>
      </w:r>
      <w:r w:rsidRPr="00E5362D">
        <w:rPr>
          <w:rFonts w:ascii="KaiTi_GB2312" w:eastAsia="KaiTi_GB2312" w:hint="eastAsia"/>
          <w:sz w:val="36"/>
          <w:lang w:eastAsia="zh-CN"/>
        </w:rPr>
        <w:t>」</w:t>
      </w:r>
      <w:r w:rsidRPr="00E5362D">
        <w:rPr>
          <w:rFonts w:ascii="KaiTi_GB2312" w:eastAsia="KaiTi_GB2312" w:hAnsi="SimSun" w:cs="SimSun" w:hint="eastAsia"/>
          <w:sz w:val="36"/>
          <w:lang w:eastAsia="zh-CN"/>
        </w:rPr>
        <w:t>吧了！因此，尔萨是真主的忠心仆人，从不自称有任何神圣的地方。使者受真主委托，担上替</w:t>
      </w:r>
      <w:r w:rsidRPr="00E5362D">
        <w:rPr>
          <w:rFonts w:ascii="KaiTi_GB2312" w:eastAsia="KaiTi_GB2312" w:hAnsi="SimSun" w:cs="SimSun" w:hint="eastAsia"/>
          <w:sz w:val="36"/>
          <w:lang w:eastAsia="zh-CN"/>
        </w:rPr>
        <w:lastRenderedPageBreak/>
        <w:t>真主传话的重任，这项任务不像表面所看那般容易，古兰经对此也有详细的演绎。</w:t>
      </w:r>
    </w:p>
    <w:p w:rsidR="00E5362D" w:rsidRPr="00E5362D" w:rsidRDefault="00E5362D" w:rsidP="00E5362D">
      <w:pPr>
        <w:bidi w:val="0"/>
        <w:ind w:firstLineChars="221" w:firstLine="796"/>
        <w:rPr>
          <w:rFonts w:ascii="KaiTi_GB2312" w:eastAsia="KaiTi_GB2312" w:hAnsi="SimSun" w:cs="SimSun"/>
          <w:sz w:val="36"/>
          <w:lang w:eastAsia="zh-CN"/>
        </w:rPr>
      </w:pPr>
      <w:r w:rsidRPr="00E5362D">
        <w:rPr>
          <w:rFonts w:ascii="KaiTi_GB2312" w:eastAsia="KaiTi_GB2312" w:hAnsi="SimSun" w:cs="SimSun" w:hint="eastAsia"/>
          <w:sz w:val="36"/>
          <w:lang w:eastAsia="zh-CN"/>
        </w:rPr>
        <w:t>最重要的一点是：使者的职责仅为替真主传达讯息给世人，讯息交代清楚后，世人的反应如何，他们是不须负上任何的责任，因为真主已赋予人分辨真伪的能力，尤其是在宗教方面的事情；他更赋予人自由意志，自行决定接受或拒绝真理，而只有真主才知道每一个人的内心，所以，也只有真主才能决定什么人是值得指引，什么人是该留在黑暗无知里，不得光明。使者没有这种权利，因此不能随自己意思去指引他所意欲的人。</w:t>
      </w:r>
      <w:r w:rsidRPr="00E5362D">
        <w:rPr>
          <w:rFonts w:ascii="KaiTi_GB2312" w:eastAsia="KaiTi_GB2312" w:hAnsi="SimSun" w:cs="SimSun" w:hint="eastAsia"/>
          <w:color w:val="000080"/>
          <w:sz w:val="36"/>
          <w:lang w:eastAsia="zh-CN"/>
        </w:rPr>
        <w:t>【</w:t>
      </w:r>
      <w:r w:rsidRPr="00E5362D">
        <w:rPr>
          <w:color w:val="000080"/>
          <w:sz w:val="36"/>
          <w:lang w:eastAsia="zh-CN"/>
        </w:rPr>
        <w:t>你当教诲，你只是教诲（他们的），你绝不是监察他们的</w:t>
      </w:r>
      <w:r w:rsidRPr="00E5362D">
        <w:rPr>
          <w:rFonts w:ascii="KaiTi_GB2312" w:eastAsia="KaiTi_GB2312" w:hAnsi="SimSun" w:cs="SimSun" w:hint="eastAsia"/>
          <w:color w:val="000080"/>
          <w:sz w:val="36"/>
          <w:lang w:eastAsia="zh-CN"/>
        </w:rPr>
        <w:t>】</w:t>
      </w:r>
      <w:r w:rsidRPr="00E5362D">
        <w:rPr>
          <w:rFonts w:ascii="KaiTi_GB2312" w:eastAsia="KaiTi_GB2312" w:hAnsi="SimSun" w:cs="SimSun" w:hint="eastAsia"/>
          <w:sz w:val="36"/>
          <w:lang w:eastAsia="zh-CN"/>
        </w:rPr>
        <w:t>（古兰经88章21-22节）</w:t>
      </w:r>
    </w:p>
    <w:p w:rsidR="00E5362D" w:rsidRPr="00E5362D" w:rsidRDefault="00E5362D" w:rsidP="00E5362D">
      <w:pPr>
        <w:bidi w:val="0"/>
        <w:rPr>
          <w:rFonts w:ascii="KaiTi_GB2312" w:eastAsia="KaiTi_GB2312" w:hAnsi="SimSun" w:cs="SimSun"/>
          <w:b/>
          <w:bCs/>
          <w:sz w:val="36"/>
          <w:lang w:eastAsia="zh-CN"/>
        </w:rPr>
      </w:pPr>
      <w:r w:rsidRPr="00E5362D">
        <w:rPr>
          <w:rFonts w:ascii="KaiTi_GB2312" w:eastAsia="KaiTi_GB2312" w:hAnsi="SimSun" w:cs="SimSun" w:hint="eastAsia"/>
          <w:b/>
          <w:bCs/>
          <w:sz w:val="36"/>
          <w:lang w:eastAsia="zh-CN"/>
        </w:rPr>
        <w:t>定度</w:t>
      </w:r>
    </w:p>
    <w:p w:rsidR="00E5362D" w:rsidRPr="00E5362D" w:rsidRDefault="00E5362D" w:rsidP="00E5362D">
      <w:pPr>
        <w:bidi w:val="0"/>
        <w:ind w:firstLineChars="221" w:firstLine="796"/>
        <w:rPr>
          <w:rFonts w:ascii="KaiTi_GB2312" w:eastAsia="KaiTi_GB2312" w:hAnsi="SimSun" w:cs="SimSun"/>
          <w:sz w:val="36"/>
          <w:lang w:eastAsia="zh-CN"/>
        </w:rPr>
      </w:pPr>
      <w:r w:rsidRPr="00E5362D">
        <w:rPr>
          <w:rFonts w:ascii="KaiTi_GB2312" w:eastAsia="KaiTi_GB2312" w:hAnsi="SimSun" w:cs="SimSun" w:hint="eastAsia"/>
          <w:sz w:val="36"/>
          <w:lang w:eastAsia="zh-CN"/>
        </w:rPr>
        <w:t xml:space="preserve"> 这个词原本的意思是：『特定的度量』。它有很多相关的意思，例如：先确定一事物的质、量、地位，才着手创造它。</w:t>
      </w:r>
    </w:p>
    <w:p w:rsidR="00E5362D" w:rsidRPr="00E5362D" w:rsidRDefault="00E5362D" w:rsidP="00E5362D">
      <w:pPr>
        <w:bidi w:val="0"/>
        <w:ind w:firstLineChars="221" w:firstLine="796"/>
        <w:rPr>
          <w:rFonts w:ascii="KaiTi_GB2312" w:eastAsia="KaiTi_GB2312" w:hAnsi="SimSun" w:cs="SimSun"/>
          <w:sz w:val="36"/>
          <w:lang w:eastAsia="zh-CN"/>
        </w:rPr>
      </w:pPr>
      <w:r w:rsidRPr="00E5362D">
        <w:rPr>
          <w:rFonts w:ascii="KaiTi_GB2312" w:eastAsia="KaiTi_GB2312" w:hAnsi="SimSun" w:cs="SimSun" w:hint="eastAsia"/>
          <w:sz w:val="36"/>
          <w:lang w:eastAsia="zh-CN"/>
        </w:rPr>
        <w:t>真主是万物的创造者，他创造每一事物，都依照一定的度量去做，也就是说，他在创造一事物之前，已先知道那事物的一切：它的大小及性质等;他选定完成创造的时间，地点，也拟定了创造物消亡的时间和地点。</w:t>
      </w:r>
    </w:p>
    <w:p w:rsidR="00E5362D" w:rsidRPr="00E5362D" w:rsidRDefault="00E5362D" w:rsidP="00E5362D">
      <w:pPr>
        <w:bidi w:val="0"/>
        <w:ind w:firstLineChars="221" w:firstLine="796"/>
        <w:rPr>
          <w:rFonts w:ascii="KaiTi_GB2312" w:eastAsia="KaiTi_GB2312" w:hAnsi="SimSun" w:cs="SimSun"/>
          <w:sz w:val="36"/>
          <w:lang w:eastAsia="zh-CN"/>
        </w:rPr>
      </w:pPr>
      <w:r w:rsidRPr="00E5362D">
        <w:rPr>
          <w:rFonts w:ascii="KaiTi_GB2312" w:eastAsia="KaiTi_GB2312" w:hAnsi="SimSun" w:cs="SimSun" w:hint="eastAsia"/>
          <w:sz w:val="36"/>
          <w:lang w:eastAsia="zh-CN"/>
        </w:rPr>
        <w:t>所以，相信真主的人，都相信世上没有偶然发生的事。如果他遇上什么不如意的事，他应说那是主的安排，所以人不应花时间去追悔和担忧；若有什么称心的事，也不应炫耀，应该感谢真主。古兰经说：</w:t>
      </w:r>
      <w:r w:rsidRPr="00E5362D">
        <w:rPr>
          <w:rFonts w:ascii="KaiTi_GB2312" w:eastAsia="KaiTi_GB2312" w:hAnsi="SimSun" w:cs="SimSun" w:hint="eastAsia"/>
          <w:color w:val="000080"/>
          <w:sz w:val="36"/>
          <w:lang w:eastAsia="zh-CN"/>
        </w:rPr>
        <w:t>【</w:t>
      </w:r>
      <w:r w:rsidRPr="00E5362D">
        <w:rPr>
          <w:color w:val="000080"/>
          <w:sz w:val="36"/>
          <w:lang w:eastAsia="zh-CN"/>
        </w:rPr>
        <w:t>大地所有的灾难，和你们自己所遭的祸患，在我创造那些祸患之前，无不记录在天经中；这事对于真主确是容易的，以免你们为自己所丧失的而悲伤，为他所赏赐你们的而狂喜。真主是不喜爱一切傲慢者、矜夸者的。</w:t>
      </w:r>
      <w:r w:rsidRPr="00E5362D">
        <w:rPr>
          <w:rFonts w:ascii="KaiTi_GB2312" w:eastAsia="KaiTi_GB2312" w:hAnsi="SimSun" w:cs="SimSun" w:hint="eastAsia"/>
          <w:color w:val="000080"/>
          <w:sz w:val="36"/>
          <w:lang w:eastAsia="zh-CN"/>
        </w:rPr>
        <w:t>】</w:t>
      </w:r>
      <w:r w:rsidRPr="00E5362D">
        <w:rPr>
          <w:rFonts w:ascii="KaiTi_GB2312" w:eastAsia="KaiTi_GB2312" w:hAnsi="SimSun" w:cs="SimSun" w:hint="eastAsia"/>
          <w:sz w:val="36"/>
          <w:lang w:eastAsia="zh-CN"/>
        </w:rPr>
        <w:t>（古兰经57章22-23节）</w:t>
      </w:r>
    </w:p>
    <w:p w:rsidR="00E5362D" w:rsidRPr="00E5362D" w:rsidRDefault="00E5362D" w:rsidP="00E5362D">
      <w:pPr>
        <w:bidi w:val="0"/>
        <w:rPr>
          <w:rFonts w:ascii="KaiTi_GB2312" w:eastAsia="KaiTi_GB2312" w:hAnsi="SimSun" w:cs="SimSun"/>
          <w:b/>
          <w:bCs/>
          <w:sz w:val="36"/>
          <w:lang w:eastAsia="zh-CN"/>
        </w:rPr>
      </w:pPr>
      <w:r w:rsidRPr="00E5362D">
        <w:rPr>
          <w:rFonts w:ascii="KaiTi_GB2312" w:eastAsia="KaiTi_GB2312" w:hAnsi="SimSun" w:cs="SimSun" w:hint="eastAsia"/>
          <w:b/>
          <w:bCs/>
          <w:sz w:val="36"/>
          <w:lang w:eastAsia="zh-CN"/>
        </w:rPr>
        <w:t>自由意志和前定</w:t>
      </w:r>
    </w:p>
    <w:p w:rsidR="00E5362D" w:rsidRPr="00E5362D" w:rsidRDefault="00E5362D" w:rsidP="00E5362D">
      <w:pPr>
        <w:bidi w:val="0"/>
        <w:ind w:firstLine="375"/>
        <w:rPr>
          <w:rFonts w:ascii="KaiTi_GB2312" w:eastAsia="KaiTi_GB2312" w:hAnsi="SimSun" w:cs="SimSun"/>
          <w:sz w:val="36"/>
          <w:lang w:eastAsia="zh-CN"/>
        </w:rPr>
      </w:pPr>
      <w:r w:rsidRPr="00E5362D">
        <w:rPr>
          <w:rFonts w:ascii="KaiTi_GB2312" w:eastAsia="KaiTi_GB2312" w:hAnsi="SimSun" w:cs="SimSun" w:hint="eastAsia"/>
          <w:sz w:val="36"/>
          <w:lang w:eastAsia="zh-CN"/>
        </w:rPr>
        <w:lastRenderedPageBreak/>
        <w:t>如果真主预先决定了每一事物的前途，包括人的自由行为，那么，怎样的行为才算得上是自由？而我们又怎样才算是负责呢？为了这问题，在伊斯兰早期的时候已有两派走向极端的神学理论：一派认为人有自由意志及责任，他们否认真主的先知先觉，断言在我们实行了</w:t>
      </w:r>
      <w:r w:rsidRPr="00E5362D">
        <w:rPr>
          <w:rFonts w:ascii="KaiTi_GB2312" w:eastAsia="KaiTi_GB2312" w:hint="eastAsia"/>
          <w:sz w:val="36"/>
          <w:lang w:eastAsia="zh-CN"/>
        </w:rPr>
        <w:t>「</w:t>
      </w:r>
      <w:r w:rsidRPr="00E5362D">
        <w:rPr>
          <w:rFonts w:ascii="KaiTi_GB2312" w:eastAsia="KaiTi_GB2312" w:hAnsi="SimSun" w:cs="SimSun" w:hint="eastAsia"/>
          <w:sz w:val="36"/>
          <w:lang w:eastAsia="zh-CN"/>
        </w:rPr>
        <w:t>自由</w:t>
      </w:r>
      <w:r w:rsidRPr="00E5362D">
        <w:rPr>
          <w:rFonts w:ascii="KaiTi_GB2312" w:eastAsia="KaiTi_GB2312" w:hint="eastAsia"/>
          <w:sz w:val="36"/>
          <w:lang w:eastAsia="zh-CN"/>
        </w:rPr>
        <w:t>」</w:t>
      </w:r>
      <w:r w:rsidRPr="00E5362D">
        <w:rPr>
          <w:rFonts w:ascii="KaiTi_GB2312" w:eastAsia="KaiTi_GB2312" w:hAnsi="SimSun" w:cs="SimSun"/>
          <w:sz w:val="36"/>
          <w:lang w:eastAsia="zh-CN"/>
        </w:rPr>
        <w:t>行动之后，真主才知道；而另一派则认为，我们的自由行为是与死物的移动一样（译者：即人的行为与死物一样，并不是自身的意志所能控制的）。</w:t>
      </w:r>
    </w:p>
    <w:p w:rsidR="00E5362D" w:rsidRPr="00E5362D" w:rsidRDefault="00E5362D" w:rsidP="00E5362D">
      <w:pPr>
        <w:bidi w:val="0"/>
        <w:ind w:firstLine="375"/>
        <w:rPr>
          <w:rFonts w:ascii="KaiTi_GB2312" w:eastAsia="KaiTi_GB2312" w:hAnsi="SimSun" w:cs="SimSun"/>
          <w:sz w:val="36"/>
          <w:lang w:eastAsia="zh-CN"/>
        </w:rPr>
      </w:pPr>
      <w:r w:rsidRPr="00E5362D">
        <w:rPr>
          <w:rFonts w:ascii="KaiTi_GB2312" w:eastAsia="KaiTi_GB2312" w:hAnsi="SimSun" w:cs="SimSun" w:hint="eastAsia"/>
          <w:sz w:val="36"/>
          <w:lang w:eastAsia="zh-CN"/>
        </w:rPr>
        <w:t>我们且不必采纳这些极端的见解，因为，把人的责任感与主的意旨连成一起时不难的。真主声言人是自由存在，而他在创造每一个人之前，必已知道每一个人怎样去利用自己的意志，例如，接纳或拒绝真主的讯息。真主的预知和把预知的是记录起来，就是『前定』。但如果我们任意行使意欲，上述第一派学说的人便说：『我们可能违反真主的意旨，所以说，不是每一件事都是依从真主的意旨而做成的。』古兰经对以上的话，给我们的提醒是：</w:t>
      </w:r>
      <w:r w:rsidRPr="00E5362D">
        <w:rPr>
          <w:rFonts w:ascii="KaiTi_GB2312" w:eastAsia="KaiTi_GB2312" w:hAnsi="SimSun" w:cs="SimSun" w:hint="eastAsia"/>
          <w:b/>
          <w:bCs/>
          <w:sz w:val="36"/>
          <w:lang w:eastAsia="zh-CN"/>
        </w:rPr>
        <w:t>真主让我们有自由意志，也是他准许我们任意行使我们的意志的</w:t>
      </w:r>
      <w:r w:rsidRPr="00E5362D">
        <w:rPr>
          <w:rFonts w:ascii="KaiTi_GB2312" w:eastAsia="KaiTi_GB2312" w:hAnsi="SimSun" w:cs="SimSun" w:hint="eastAsia"/>
          <w:sz w:val="36"/>
          <w:lang w:eastAsia="zh-CN"/>
        </w:rPr>
        <w:t>。</w:t>
      </w:r>
    </w:p>
    <w:p w:rsidR="00E5362D" w:rsidRPr="00E5362D" w:rsidRDefault="00E5362D" w:rsidP="00E5362D">
      <w:pPr>
        <w:bidi w:val="0"/>
        <w:ind w:firstLine="375"/>
        <w:rPr>
          <w:rFonts w:ascii="KaiTi_GB2312" w:eastAsia="KaiTi_GB2312" w:hAnsi="SimSun" w:cs="SimSun"/>
          <w:color w:val="000080"/>
          <w:spacing w:val="-4"/>
          <w:sz w:val="36"/>
          <w:lang w:eastAsia="zh-CN"/>
        </w:rPr>
      </w:pPr>
      <w:r w:rsidRPr="00E5362D">
        <w:rPr>
          <w:rFonts w:ascii="KaiTi_GB2312" w:eastAsia="KaiTi_GB2312" w:hAnsi="SimSun" w:cs="SimSun" w:hint="eastAsia"/>
          <w:color w:val="000080"/>
          <w:spacing w:val="-4"/>
          <w:sz w:val="36"/>
          <w:lang w:eastAsia="zh-CN"/>
        </w:rPr>
        <w:t>【</w:t>
      </w:r>
      <w:r w:rsidRPr="00E5362D">
        <w:rPr>
          <w:color w:val="000080"/>
          <w:spacing w:val="-4"/>
          <w:sz w:val="36"/>
          <w:lang w:eastAsia="zh-CN"/>
        </w:rPr>
        <w:t>这确是教诲，谁愿意觉悟，谁可以选择一条通达他的主的道路</w:t>
      </w:r>
      <w:r w:rsidRPr="00E5362D">
        <w:rPr>
          <w:rFonts w:hint="eastAsia"/>
          <w:color w:val="000080"/>
          <w:spacing w:val="-4"/>
          <w:sz w:val="36"/>
          <w:lang w:eastAsia="zh-CN"/>
        </w:rPr>
        <w:t>，</w:t>
      </w:r>
      <w:r w:rsidRPr="00E5362D">
        <w:rPr>
          <w:color w:val="000080"/>
          <w:spacing w:val="-4"/>
          <w:sz w:val="36"/>
          <w:lang w:eastAsia="zh-CN"/>
        </w:rPr>
        <w:t>除真主意欲外，你们决不意欲。</w:t>
      </w:r>
      <w:r w:rsidRPr="00E5362D">
        <w:rPr>
          <w:rFonts w:ascii="KaiTi_GB2312" w:eastAsia="KaiTi_GB2312" w:hAnsi="SimSun" w:cs="SimSun" w:hint="eastAsia"/>
          <w:color w:val="000080"/>
          <w:spacing w:val="-4"/>
          <w:sz w:val="36"/>
          <w:lang w:eastAsia="zh-CN"/>
        </w:rPr>
        <w:t>】</w:t>
      </w:r>
      <w:r w:rsidRPr="00E5362D">
        <w:rPr>
          <w:rFonts w:ascii="KaiTi_GB2312" w:eastAsia="KaiTi_GB2312" w:hAnsi="SimSun" w:cs="SimSun" w:hint="eastAsia"/>
          <w:spacing w:val="-4"/>
          <w:sz w:val="36"/>
          <w:lang w:eastAsia="zh-CN"/>
        </w:rPr>
        <w:t>（古兰经76章29-30节）</w:t>
      </w:r>
    </w:p>
    <w:p w:rsidR="00E5362D" w:rsidRPr="00E5362D" w:rsidRDefault="00E5362D" w:rsidP="00E5362D">
      <w:pPr>
        <w:bidi w:val="0"/>
        <w:rPr>
          <w:rFonts w:ascii="KaiTi_GB2312" w:eastAsia="KaiTi_GB2312" w:hAnsi="SimSun" w:cs="SimSun"/>
          <w:sz w:val="36"/>
          <w:lang w:eastAsia="zh-CN"/>
        </w:rPr>
      </w:pPr>
      <w:r w:rsidRPr="00E5362D">
        <w:rPr>
          <w:rFonts w:ascii="KaiTi_GB2312" w:eastAsia="KaiTi_GB2312" w:hAnsi="SimSun" w:cs="SimSun" w:hint="eastAsia"/>
          <w:sz w:val="36"/>
          <w:lang w:eastAsia="zh-CN"/>
        </w:rPr>
        <w:t>对于以上的古兰经，上述第二派学说的人说：「要是真的这样，那他应该阻止我们行恶呀！」对！他当然可以，但他让人有自由的选择，尤其是有关信与不信的问题；如果真主阻止人行恶，迫他们行善，人便不自由了。</w:t>
      </w:r>
    </w:p>
    <w:p w:rsidR="00E5362D" w:rsidRPr="00E5362D" w:rsidRDefault="00E5362D" w:rsidP="00E5362D">
      <w:pPr>
        <w:bidi w:val="0"/>
        <w:ind w:firstLine="375"/>
        <w:rPr>
          <w:rFonts w:ascii="KaiTi_GB2312" w:eastAsia="KaiTi_GB2312" w:hAnsi="SimSun" w:cs="SimSun"/>
          <w:sz w:val="36"/>
          <w:lang w:eastAsia="zh-CN"/>
        </w:rPr>
      </w:pPr>
      <w:r w:rsidRPr="00E5362D">
        <w:rPr>
          <w:rFonts w:ascii="KaiTi_GB2312" w:eastAsia="KaiTi_GB2312" w:hAnsi="SimSun" w:cs="SimSun" w:hint="eastAsia"/>
          <w:sz w:val="36"/>
          <w:lang w:eastAsia="zh-CN"/>
        </w:rPr>
        <w:t>有人会说：「如果我们的行为是真主预先所定的，那么，我们的行为其实本来就是真主的行为呀！」这是混淆不清的。真主要我们有自由意志——有选择及决定的意志，他创造一些条件使我们能够运用意志，</w:t>
      </w:r>
      <w:r w:rsidRPr="00E5362D">
        <w:rPr>
          <w:rFonts w:ascii="KaiTi_GB2312" w:eastAsia="KaiTi_GB2312" w:hAnsi="SimSun" w:cs="SimSun" w:hint="eastAsia"/>
          <w:sz w:val="36"/>
          <w:lang w:eastAsia="zh-CN"/>
        </w:rPr>
        <w:lastRenderedPageBreak/>
        <w:t>否则，我们可以说吃饭睡觉也是真主的行动了。真主创造吃饭睡觉这些事，但不自己做这些事。</w:t>
      </w:r>
    </w:p>
    <w:p w:rsidR="00E5362D" w:rsidRPr="00E5362D" w:rsidRDefault="00E5362D" w:rsidP="00E5362D">
      <w:pPr>
        <w:bidi w:val="0"/>
        <w:ind w:firstLine="375"/>
        <w:rPr>
          <w:rFonts w:ascii="KaiTi_GB2312" w:eastAsia="KaiTi_GB2312" w:hAnsi="SimSun" w:cs="SimSun"/>
          <w:sz w:val="36"/>
          <w:lang w:eastAsia="zh-CN"/>
        </w:rPr>
      </w:pPr>
      <w:r w:rsidRPr="00E5362D">
        <w:rPr>
          <w:rFonts w:ascii="KaiTi_GB2312" w:eastAsia="KaiTi_GB2312" w:hAnsi="SimSun" w:cs="SimSun" w:hint="eastAsia"/>
          <w:sz w:val="36"/>
          <w:lang w:eastAsia="zh-CN"/>
        </w:rPr>
        <w:t>另外一个混淆不清的是：如果真主允许我们行恶，能他必定赞同恶行了。让人凭意志做事，赋予人能力去做那件事，跟批准并赞同人去做那事，根本是两回事。真主不一定同意每一件他允许我们做的事，举例说，他让人选择信与不信，可不等于他喜欢不信的人。</w:t>
      </w:r>
    </w:p>
    <w:p w:rsidR="00E5362D" w:rsidRPr="00E5362D" w:rsidRDefault="00E5362D" w:rsidP="00E5362D">
      <w:pPr>
        <w:bidi w:val="0"/>
        <w:rPr>
          <w:rFonts w:ascii="KaiTi_GB2312" w:eastAsia="KaiTi_GB2312" w:hAnsi="SimSun" w:cs="SimSun"/>
          <w:b/>
          <w:bCs/>
          <w:sz w:val="36"/>
          <w:lang w:eastAsia="zh-CN"/>
        </w:rPr>
      </w:pPr>
      <w:r w:rsidRPr="00E5362D">
        <w:rPr>
          <w:rFonts w:ascii="KaiTi_GB2312" w:eastAsia="KaiTi_GB2312" w:hAnsi="SimSun" w:cs="SimSun" w:hint="eastAsia"/>
          <w:b/>
          <w:bCs/>
          <w:sz w:val="36"/>
          <w:lang w:eastAsia="zh-CN"/>
        </w:rPr>
        <w:t>伊斯兰的生活方式</w:t>
      </w:r>
    </w:p>
    <w:p w:rsidR="00E5362D" w:rsidRPr="00E5362D" w:rsidRDefault="00E5362D" w:rsidP="00E5362D">
      <w:pPr>
        <w:bidi w:val="0"/>
        <w:ind w:firstLine="375"/>
        <w:rPr>
          <w:rFonts w:ascii="KaiTi_GB2312" w:eastAsia="KaiTi_GB2312" w:hAnsi="SimSun" w:cs="SimSun"/>
          <w:sz w:val="36"/>
          <w:lang w:eastAsia="zh-CN"/>
        </w:rPr>
      </w:pPr>
      <w:r w:rsidRPr="00E5362D">
        <w:rPr>
          <w:rFonts w:ascii="KaiTi_GB2312" w:eastAsia="KaiTi_GB2312" w:hAnsi="SimSun" w:cs="SimSun" w:hint="eastAsia"/>
          <w:sz w:val="36"/>
          <w:lang w:eastAsia="zh-CN"/>
        </w:rPr>
        <w:t>以上说的是穆圣要求人接收的基本真理。要证明这些都是真理，最好的方法就是看看我们在接受了这些道理后与内心及外表方面所产生的良好变化。由于我们对人的态度与我们对主的态度有着密切的关系，信主的伟大及慈悲公正，使我们对他人也存在有同样的感觉，而正由于我们对主及他人的信心及感情直接影响我们对他人的行为表现，真正的宗教应要求其信徒有一套发自其信仰的行为准则。</w:t>
      </w:r>
    </w:p>
    <w:p w:rsidR="00E5362D" w:rsidRPr="00E5362D" w:rsidRDefault="00E5362D" w:rsidP="00E5362D">
      <w:pPr>
        <w:bidi w:val="0"/>
        <w:ind w:firstLine="375"/>
        <w:rPr>
          <w:rFonts w:ascii="KaiTi_GB2312" w:eastAsia="KaiTi_GB2312" w:hAnsi="SimSun" w:cs="SimSun"/>
          <w:sz w:val="36"/>
          <w:lang w:eastAsia="zh-CN"/>
        </w:rPr>
      </w:pPr>
      <w:r w:rsidRPr="00E5362D">
        <w:rPr>
          <w:rFonts w:ascii="KaiTi_GB2312" w:eastAsia="KaiTi_GB2312" w:hAnsi="SimSun" w:cs="SimSun" w:hint="eastAsia"/>
          <w:sz w:val="36"/>
          <w:lang w:eastAsia="zh-CN"/>
        </w:rPr>
        <w:t xml:space="preserve">在麦加时期，伊斯兰生活方式的基本原则已确立，到了麦地那时期，穆圣把这套生活方式的各项环节详加演示。古兰经详细列出各种方法，使人常常惦记着真主，保持信仰不变。古兰经及圣训（穆圣的言行辑录）详列的规定与戒律，广及人生各方面 </w:t>
      </w:r>
      <w:r w:rsidRPr="00E5362D">
        <w:rPr>
          <w:rFonts w:ascii="KaiTi_GB2312" w:eastAsia="KaiTi_GB2312" w:hAnsi="SimSun" w:cs="SimSun"/>
          <w:sz w:val="36"/>
          <w:lang w:eastAsia="zh-CN"/>
        </w:rPr>
        <w:t>–</w:t>
      </w:r>
      <w:r w:rsidRPr="00E5362D">
        <w:rPr>
          <w:rFonts w:ascii="KaiTi_GB2312" w:eastAsia="KaiTi_GB2312" w:hAnsi="SimSun" w:cs="SimSun" w:hint="eastAsia"/>
          <w:sz w:val="36"/>
          <w:lang w:eastAsia="zh-CN"/>
        </w:rPr>
        <w:t xml:space="preserve"> 对真主的崇拜、道德与行为、社交关系、政治秩序等，一切都为使人惦记真主而设。</w:t>
      </w:r>
    </w:p>
    <w:p w:rsidR="00E5362D" w:rsidRPr="00E5362D" w:rsidRDefault="00E5362D" w:rsidP="00E5362D">
      <w:pPr>
        <w:bidi w:val="0"/>
        <w:ind w:firstLine="375"/>
        <w:rPr>
          <w:rFonts w:ascii="KaiTi_GB2312" w:eastAsia="KaiTi_GB2312" w:hAnsi="SimSun" w:cs="SimSun"/>
          <w:sz w:val="36"/>
          <w:lang w:eastAsia="zh-CN"/>
        </w:rPr>
      </w:pPr>
      <w:r w:rsidRPr="00E5362D">
        <w:rPr>
          <w:rFonts w:ascii="KaiTi_GB2312" w:eastAsia="KaiTi_GB2312" w:hAnsi="SimSun" w:cs="SimSun" w:hint="eastAsia"/>
          <w:sz w:val="36"/>
          <w:lang w:eastAsia="zh-CN"/>
        </w:rPr>
        <w:t>穆圣要求人的内心对主有信仰，外在的表现要合乎伊斯兰。在麦加时，穆圣主要强调的是内心的信仰，但也没有忽视外在的表现；而在麦地那时期，即当第一个穆斯林社会形成后，穆圣便集中精力处理后者，即外表要合与伊斯兰。概括来说，在麦地那时期，安拉指示穆圣，叫人遵守以下的侍奉真主的方法及道德行为：</w:t>
      </w:r>
    </w:p>
    <w:p w:rsidR="00E5362D" w:rsidRPr="00E5362D" w:rsidRDefault="00E5362D" w:rsidP="00E5362D">
      <w:pPr>
        <w:widowControl w:val="0"/>
        <w:numPr>
          <w:ilvl w:val="0"/>
          <w:numId w:val="4"/>
        </w:numPr>
        <w:tabs>
          <w:tab w:val="clear" w:pos="780"/>
          <w:tab w:val="num" w:pos="0"/>
        </w:tabs>
        <w:bidi w:val="0"/>
        <w:ind w:left="0" w:firstLine="420"/>
        <w:jc w:val="both"/>
        <w:rPr>
          <w:rFonts w:ascii="KaiTi_GB2312" w:eastAsia="KaiTi_GB2312" w:hAnsi="SimSun" w:cs="SimSun"/>
          <w:sz w:val="36"/>
          <w:lang w:eastAsia="zh-CN"/>
        </w:rPr>
      </w:pPr>
      <w:r w:rsidRPr="00E5362D">
        <w:rPr>
          <w:rFonts w:ascii="KaiTi_GB2312" w:eastAsia="KaiTi_GB2312" w:hAnsi="SimSun" w:cs="SimSun" w:hint="eastAsia"/>
          <w:sz w:val="36"/>
          <w:lang w:eastAsia="zh-CN"/>
        </w:rPr>
        <w:t xml:space="preserve">礼拜 </w:t>
      </w:r>
      <w:r w:rsidRPr="00E5362D">
        <w:rPr>
          <w:rFonts w:ascii="KaiTi_GB2312" w:eastAsia="KaiTi_GB2312" w:hAnsi="SimSun" w:cs="SimSun"/>
          <w:sz w:val="36"/>
          <w:lang w:eastAsia="zh-CN"/>
        </w:rPr>
        <w:t>–</w:t>
      </w:r>
      <w:r w:rsidRPr="00E5362D">
        <w:rPr>
          <w:rFonts w:ascii="KaiTi_GB2312" w:eastAsia="KaiTi_GB2312" w:hAnsi="SimSun" w:cs="SimSun" w:hint="eastAsia"/>
          <w:sz w:val="36"/>
          <w:lang w:eastAsia="zh-CN"/>
        </w:rPr>
        <w:t xml:space="preserve"> 为保持和加强信仰，那时的穆斯林要背</w:t>
      </w:r>
      <w:r w:rsidRPr="00E5362D">
        <w:rPr>
          <w:rFonts w:ascii="KaiTi_GB2312" w:eastAsia="KaiTi_GB2312" w:hAnsi="SimSun" w:cs="SimSun" w:hint="eastAsia"/>
          <w:sz w:val="36"/>
          <w:lang w:eastAsia="zh-CN"/>
        </w:rPr>
        <w:lastRenderedPageBreak/>
        <w:t>诵及细细研究古兰经，并不时向穆圣学习；他们又要经常祈祷，还要跟哲布莱伊利天使教给穆圣的方式去做礼拜。</w:t>
      </w:r>
    </w:p>
    <w:p w:rsidR="00E5362D" w:rsidRPr="00E5362D" w:rsidRDefault="00E5362D" w:rsidP="00E5362D">
      <w:pPr>
        <w:widowControl w:val="0"/>
        <w:numPr>
          <w:ilvl w:val="0"/>
          <w:numId w:val="4"/>
        </w:numPr>
        <w:tabs>
          <w:tab w:val="clear" w:pos="780"/>
          <w:tab w:val="num" w:pos="-105"/>
        </w:tabs>
        <w:bidi w:val="0"/>
        <w:ind w:left="0" w:firstLine="420"/>
        <w:jc w:val="both"/>
        <w:rPr>
          <w:rFonts w:ascii="KaiTi_GB2312" w:eastAsia="KaiTi_GB2312" w:hAnsi="SimSun" w:cs="SimSun"/>
          <w:sz w:val="36"/>
          <w:lang w:eastAsia="zh-CN"/>
        </w:rPr>
      </w:pPr>
      <w:r w:rsidRPr="00E5362D">
        <w:rPr>
          <w:rFonts w:ascii="KaiTi_GB2312" w:eastAsia="KaiTi_GB2312" w:hAnsi="SimSun" w:cs="SimSun" w:hint="eastAsia"/>
          <w:sz w:val="36"/>
          <w:lang w:eastAsia="zh-CN"/>
        </w:rPr>
        <w:t xml:space="preserve">施天课 </w:t>
      </w:r>
      <w:r w:rsidRPr="00E5362D">
        <w:rPr>
          <w:rFonts w:ascii="KaiTi_GB2312" w:eastAsia="KaiTi_GB2312" w:hAnsi="SimSun" w:cs="SimSun"/>
          <w:sz w:val="36"/>
          <w:lang w:eastAsia="zh-CN"/>
        </w:rPr>
        <w:t>–</w:t>
      </w:r>
      <w:r w:rsidRPr="00E5362D">
        <w:rPr>
          <w:rFonts w:ascii="KaiTi_GB2312" w:eastAsia="KaiTi_GB2312" w:hAnsi="SimSun" w:cs="SimSun" w:hint="eastAsia"/>
          <w:sz w:val="36"/>
          <w:lang w:eastAsia="zh-CN"/>
        </w:rPr>
        <w:t xml:space="preserve"> 广义的施天课，是指任何服务他人的事。善待他人是对真主有信仰的明证。伤害他人，却自称是信真主、爱真主，是伪信的表现。</w:t>
      </w:r>
    </w:p>
    <w:p w:rsidR="00E5362D" w:rsidRPr="00E5362D" w:rsidRDefault="00E5362D" w:rsidP="00E5362D">
      <w:pPr>
        <w:bidi w:val="0"/>
        <w:ind w:firstLineChars="150" w:firstLine="540"/>
        <w:rPr>
          <w:rFonts w:ascii="KaiTi_GB2312" w:eastAsia="KaiTi_GB2312" w:hAnsi="SimSun" w:cs="SimSun"/>
          <w:sz w:val="36"/>
          <w:lang w:eastAsia="zh-CN"/>
        </w:rPr>
      </w:pPr>
      <w:r w:rsidRPr="00E5362D">
        <w:rPr>
          <w:rFonts w:ascii="KaiTi_GB2312" w:eastAsia="KaiTi_GB2312" w:hAnsi="SimSun" w:cs="SimSun" w:hint="eastAsia"/>
          <w:sz w:val="36"/>
          <w:lang w:eastAsia="zh-CN"/>
        </w:rPr>
        <w:t>因贪财或希望增加财富而聚敛金钱是真主所谴责的。纯粹追求财富，在真主看来，不论在今世和后世， 都没有半点好处。人应该把财富花在满足自身的需要和别人的需要上。穆圣说：</w:t>
      </w:r>
      <w:r w:rsidRPr="00E5362D">
        <w:rPr>
          <w:rFonts w:ascii="KaiTi_GB2312" w:eastAsia="KaiTi_GB2312" w:hAnsi="SimSun" w:cs="SimSun" w:hint="eastAsia"/>
          <w:color w:val="000080"/>
          <w:sz w:val="36"/>
          <w:lang w:eastAsia="zh-CN"/>
        </w:rPr>
        <w:t>『</w:t>
      </w:r>
      <w:r w:rsidRPr="00E5362D">
        <w:rPr>
          <w:rFonts w:ascii="KaiTi_GB2312" w:eastAsia="KaiTi_GB2312" w:hAnsi="SimSun" w:cs="SimSun" w:hint="eastAsia"/>
          <w:b/>
          <w:bCs/>
          <w:color w:val="000080"/>
          <w:sz w:val="36"/>
          <w:lang w:eastAsia="zh-CN"/>
        </w:rPr>
        <w:t>人们说：「我的财富，我的财富」，你们除了会耗损贬值、吃掉、花掉和经施赠后而剩下的之外，你们还有什么财富呢！？</w:t>
      </w:r>
      <w:r w:rsidRPr="00E5362D">
        <w:rPr>
          <w:rFonts w:ascii="KaiTi_GB2312" w:eastAsia="KaiTi_GB2312" w:hAnsi="SimSun" w:cs="SimSun" w:hint="eastAsia"/>
          <w:color w:val="000080"/>
          <w:sz w:val="36"/>
          <w:lang w:eastAsia="zh-CN"/>
        </w:rPr>
        <w:t>』</w:t>
      </w:r>
    </w:p>
    <w:p w:rsidR="00A60587" w:rsidRPr="00E5362D" w:rsidRDefault="00A60587" w:rsidP="00E5362D">
      <w:pPr>
        <w:pStyle w:val="Heading4"/>
        <w:shd w:val="clear" w:color="auto" w:fill="FFFFFF"/>
        <w:spacing w:before="0" w:beforeAutospacing="0" w:after="65" w:afterAutospacing="0"/>
        <w:jc w:val="center"/>
        <w:rPr>
          <w:rFonts w:ascii="SimSun" w:hAnsi="SimSun" w:cs="Tahoma"/>
          <w:b w:val="0"/>
          <w:bCs w:val="0"/>
          <w:sz w:val="36"/>
          <w:szCs w:val="36"/>
        </w:rPr>
      </w:pPr>
    </w:p>
    <w:sectPr w:rsidR="00A60587" w:rsidRPr="00E5362D" w:rsidSect="00156EB3">
      <w:footerReference w:type="even" r:id="rId12"/>
      <w:footerReference w:type="default" r:id="rId13"/>
      <w:footnotePr>
        <w:numFmt w:val="decimalEnclosedCircleChinese"/>
        <w:numRestart w:val="eachPage"/>
      </w:footnotePr>
      <w:pgSz w:w="11906" w:h="16838"/>
      <w:pgMar w:top="719" w:right="1800" w:bottom="899" w:left="1800" w:header="708" w:footer="708" w:gutter="0"/>
      <w:pgBorders w:display="firstPage" w:offsetFrom="page">
        <w:top w:val="twistedLines2" w:sz="18" w:space="24" w:color="auto"/>
        <w:left w:val="twistedLines2" w:sz="18" w:space="24" w:color="auto"/>
        <w:bottom w:val="twistedLines2" w:sz="18" w:space="24" w:color="auto"/>
        <w:right w:val="twistedLines2" w:sz="18" w:space="24" w:color="auto"/>
      </w:pgBorders>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2FC9" w:rsidRDefault="006B2FC9" w:rsidP="00EB6455">
      <w:r>
        <w:separator/>
      </w:r>
    </w:p>
  </w:endnote>
  <w:endnote w:type="continuationSeparator" w:id="0">
    <w:p w:rsidR="006B2FC9" w:rsidRDefault="006B2FC9" w:rsidP="00EB64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2A032216-2F1B-4940-BEEF-0A3ADF586BD1}"/>
    <w:embedBold r:id="rId2" w:fontKey="{C4B8DEE7-0C32-4391-A004-8765A4C41230}"/>
    <w:embedBoldItalic r:id="rId3" w:fontKey="{3A70ADB0-783D-4AE0-8AD3-3CF4C780ACDD}"/>
  </w:font>
  <w:font w:name="NSimSun">
    <w:panose1 w:val="02010609030101010101"/>
    <w:charset w:val="86"/>
    <w:family w:val="modern"/>
    <w:pitch w:val="fixed"/>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embedRegular r:id="rId4" w:fontKey="{B49FD494-B07C-4BC5-8AAA-D9B32C73B0F7}"/>
    <w:embedBold r:id="rId5" w:fontKey="{C74D6DD8-7C5E-444E-824B-A77567B610DB}"/>
  </w:font>
  <w:font w:name="SimSun">
    <w:altName w:val="宋体"/>
    <w:panose1 w:val="02010600030101010101"/>
    <w:charset w:val="86"/>
    <w:family w:val="auto"/>
    <w:pitch w:val="variable"/>
    <w:sig w:usb0="00000003" w:usb1="288F0000" w:usb2="00000016" w:usb3="00000000" w:csb0="00040001" w:csb1="00000000"/>
    <w:embedRegular r:id="rId6" w:subsetted="1" w:fontKey="{1DFE2F76-D72C-4830-B37E-9F6E504B2438}"/>
    <w:embedBold r:id="rId7" w:subsetted="1" w:fontKey="{C9466DF9-2960-4247-966C-7FA9DD732592}"/>
    <w:embedBoldItalic r:id="rId8" w:subsetted="1" w:fontKey="{6587A843-5AB6-4602-80C5-C3B1A4292A5C}"/>
  </w:font>
  <w:font w:name="Arial">
    <w:panose1 w:val="020B0604020202020204"/>
    <w:charset w:val="00"/>
    <w:family w:val="swiss"/>
    <w:pitch w:val="variable"/>
    <w:sig w:usb0="E0002AFF" w:usb1="C0007843" w:usb2="00000009" w:usb3="00000000" w:csb0="000001FF" w:csb1="00000000"/>
    <w:embedRegular r:id="rId9" w:fontKey="{E4F36C03-A054-42E8-AAAE-F6E17B60FD4F}"/>
    <w:embedBold r:id="rId10" w:fontKey="{8210D73C-A1E4-45D9-805C-CCFB4018F423}"/>
  </w:font>
  <w:font w:name="Traditional Arabic">
    <w:panose1 w:val="02020603050405020304"/>
    <w:charset w:val="00"/>
    <w:family w:val="roman"/>
    <w:pitch w:val="variable"/>
    <w:sig w:usb0="00002003" w:usb1="80000000" w:usb2="00000008" w:usb3="00000000" w:csb0="00000041" w:csb1="00000000"/>
    <w:embedRegular r:id="rId11" w:fontKey="{CEFE6AE2-D9A1-43F6-9479-1173403D21FC}"/>
    <w:embedBold r:id="rId12" w:fontKey="{D7058E53-ED89-428D-8132-2E30789BC9D6}"/>
    <w:embedBoldItalic r:id="rId13" w:fontKey="{52EA17D7-2BC0-437E-8237-C2064EE53056}"/>
  </w:font>
  <w:font w:name="Tahoma">
    <w:panose1 w:val="020B0604030504040204"/>
    <w:charset w:val="00"/>
    <w:family w:val="swiss"/>
    <w:pitch w:val="variable"/>
    <w:sig w:usb0="E1002EFF" w:usb1="C000605B" w:usb2="00000029" w:usb3="00000000" w:csb0="000101FF" w:csb1="00000000"/>
    <w:embedRegular r:id="rId14" w:fontKey="{35181222-0B21-474C-89FB-1B4461562618}"/>
    <w:embedBold r:id="rId15" w:fontKey="{D3E59D17-FB64-4890-9A31-5EFFC3CA1E85}"/>
  </w:font>
  <w:font w:name="Courier New">
    <w:panose1 w:val="02070309020205020404"/>
    <w:charset w:val="00"/>
    <w:family w:val="modern"/>
    <w:pitch w:val="fixed"/>
    <w:sig w:usb0="E0002AFF" w:usb1="C0007843" w:usb2="00000009" w:usb3="00000000" w:csb0="000001FF" w:csb1="00000000"/>
    <w:embedBold r:id="rId16" w:fontKey="{A48E7485-9564-40EC-AC18-3013070BB602}"/>
  </w:font>
  <w:font w:name="KFGQPC Uthman Taha Naskh">
    <w:altName w:val="Times New Roman"/>
    <w:panose1 w:val="02000000000000000000"/>
    <w:charset w:val="B2"/>
    <w:family w:val="auto"/>
    <w:pitch w:val="variable"/>
    <w:sig w:usb0="80002001" w:usb1="90000000" w:usb2="00000008" w:usb3="00000000" w:csb0="00000040" w:csb1="00000000"/>
    <w:embedRegular r:id="rId17" w:fontKey="{0D87CADC-BC86-406F-966F-BA1DDAF5BC1A}"/>
    <w:embedBold r:id="rId18" w:fontKey="{374FCA5B-0B96-48EC-B7BA-92293AA4D727}"/>
  </w:font>
  <w:font w:name="mylotus">
    <w:altName w:val="Times New Roman"/>
    <w:panose1 w:val="02000000000000000000"/>
    <w:charset w:val="00"/>
    <w:family w:val="auto"/>
    <w:pitch w:val="variable"/>
    <w:sig w:usb0="00002007" w:usb1="80000000" w:usb2="00000008" w:usb3="00000000" w:csb0="00000043" w:csb1="00000000"/>
    <w:embedRegular r:id="rId19" w:fontKey="{5217B6A7-D02D-4019-BDCA-6F050FDE52D2}"/>
    <w:embedBold r:id="rId20" w:fontKey="{C18AB610-C153-43F2-ACAD-F7BDFBD030D1}"/>
  </w:font>
  <w:font w:name="STXinwei">
    <w:altName w:val="Times New Roman"/>
    <w:panose1 w:val="02010800040101010101"/>
    <w:charset w:val="86"/>
    <w:family w:val="auto"/>
    <w:pitch w:val="variable"/>
    <w:sig w:usb0="00000001" w:usb1="080F0000" w:usb2="00000010" w:usb3="00000000" w:csb0="00040000" w:csb1="00000000"/>
    <w:embedBold r:id="rId21" w:subsetted="1" w:fontKey="{D5DAA022-6B3A-4C2D-8B50-4900C8F381AD}"/>
  </w:font>
  <w:font w:name="TR Bahamas Light">
    <w:altName w:val="Arial"/>
    <w:panose1 w:val="020B0500000000000000"/>
    <w:charset w:val="00"/>
    <w:family w:val="swiss"/>
    <w:pitch w:val="variable"/>
    <w:sig w:usb0="00000007" w:usb1="00000000" w:usb2="00000000" w:usb3="00000000" w:csb0="00000011" w:csb1="00000000"/>
    <w:embedBold r:id="rId22" w:fontKey="{08CE112D-A522-482B-BB0F-6F93D115CC55}"/>
  </w:font>
  <w:font w:name="AL-Mohanad">
    <w:panose1 w:val="00000000000000000000"/>
    <w:charset w:val="B2"/>
    <w:family w:val="auto"/>
    <w:pitch w:val="variable"/>
    <w:sig w:usb0="00002001" w:usb1="00000000" w:usb2="00000000" w:usb3="00000000" w:csb0="00000040" w:csb1="00000000"/>
    <w:embedBold r:id="rId23" w:fontKey="{47FDE6E8-A913-4A21-A39A-AE473D304821}"/>
  </w:font>
  <w:font w:name="STXingkai">
    <w:altName w:val="Times New Roman"/>
    <w:panose1 w:val="02010800040101010101"/>
    <w:charset w:val="86"/>
    <w:family w:val="auto"/>
    <w:pitch w:val="variable"/>
    <w:sig w:usb0="00000001" w:usb1="080F0000" w:usb2="00000010" w:usb3="00000000" w:csb0="00040000" w:csb1="00000000"/>
    <w:embedBold r:id="rId24" w:subsetted="1" w:fontKey="{DD290467-DCC9-48D0-AC2F-BF3AC6B603D6}"/>
  </w:font>
  <w:font w:name="MS UI Gothic">
    <w:panose1 w:val="020B0600070205080204"/>
    <w:charset w:val="80"/>
    <w:family w:val="swiss"/>
    <w:pitch w:val="variable"/>
    <w:sig w:usb0="E00002FF" w:usb1="6AC7FDFB" w:usb2="00000012" w:usb3="00000000" w:csb0="0002009F" w:csb1="00000000"/>
    <w:embedBold r:id="rId25" w:subsetted="1" w:fontKey="{6A85C95C-5CEE-41DA-AA97-7C0F5527E96C}"/>
  </w:font>
  <w:font w:name="Andalus">
    <w:panose1 w:val="02020603050405020304"/>
    <w:charset w:val="00"/>
    <w:family w:val="roman"/>
    <w:pitch w:val="variable"/>
    <w:sig w:usb0="00002003" w:usb1="80000000" w:usb2="00000008" w:usb3="00000000" w:csb0="00000041" w:csb1="00000000"/>
    <w:embedRegular r:id="rId26" w:fontKey="{9130FD4C-A91C-4283-B075-A89B6BA75D0F}"/>
    <w:embedBold r:id="rId27" w:fontKey="{893D9CB2-7901-4C0D-8026-9DBC93959575}"/>
  </w:font>
  <w:font w:name="AGA Abasan Regular">
    <w:altName w:val="Times New Roman"/>
    <w:panose1 w:val="00000000000000000000"/>
    <w:charset w:val="B2"/>
    <w:family w:val="auto"/>
    <w:pitch w:val="variable"/>
    <w:sig w:usb0="00002001" w:usb1="00000000" w:usb2="00000000" w:usb3="00000000" w:csb0="00000040" w:csb1="00000000"/>
    <w:embedRegular r:id="rId28" w:fontKey="{30076AFC-9AE9-4CEC-BCF0-00BDC23CB885}"/>
  </w:font>
  <w:font w:name="AGA Petra Regular">
    <w:altName w:val="Times New Roman"/>
    <w:panose1 w:val="00000000000000000000"/>
    <w:charset w:val="B2"/>
    <w:family w:val="auto"/>
    <w:pitch w:val="variable"/>
    <w:sig w:usb0="00002001" w:usb1="00000000" w:usb2="00000000" w:usb3="00000000" w:csb0="00000040" w:csb1="00000000"/>
    <w:embedRegular r:id="rId29" w:fontKey="{EE12A955-B606-4F91-B6A0-795EC8DAECFA}"/>
  </w:font>
  <w:font w:name="KaiTi_GB2312">
    <w:altName w:val="楷体"/>
    <w:panose1 w:val="02010609060101010101"/>
    <w:charset w:val="86"/>
    <w:family w:val="modern"/>
    <w:pitch w:val="fixed"/>
    <w:sig w:usb0="800002BF" w:usb1="38CF7CFA" w:usb2="00000016" w:usb3="00000000" w:csb0="00040001" w:csb1="00000000"/>
    <w:embedRegular r:id="rId30" w:subsetted="1" w:fontKey="{6C4765F5-74C1-40B6-BEB3-76F84BE22F83}"/>
    <w:embedBold r:id="rId31" w:subsetted="1" w:fontKey="{7DB4EA66-63CE-4B6E-A5A6-1684473B24D8}"/>
  </w:font>
  <w:font w:name="Al Moharib Free Othman 1">
    <w:altName w:val="Times New Roman"/>
    <w:charset w:val="B2"/>
    <w:family w:val="auto"/>
    <w:pitch w:val="variable"/>
    <w:sig w:usb0="00002001" w:usb1="00000000" w:usb2="00000000" w:usb3="00000000" w:csb0="00000040" w:csb1="00000000"/>
    <w:embedRegular r:id="rId32" w:fontKey="{E52068BE-3F5A-4CC2-AD0C-E9C8C285CB70}"/>
  </w:font>
  <w:font w:name="Cambria">
    <w:panose1 w:val="02040503050406030204"/>
    <w:charset w:val="00"/>
    <w:family w:val="roman"/>
    <w:pitch w:val="variable"/>
    <w:sig w:usb0="E00002FF" w:usb1="400004FF" w:usb2="00000000" w:usb3="00000000" w:csb0="0000019F" w:csb1="00000000"/>
    <w:embedRegular r:id="rId33" w:fontKey="{C627720A-5576-4F6E-AC0B-9800669DF1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331" w:rsidRDefault="00AE2FE1" w:rsidP="007C2C4F">
    <w:pPr>
      <w:pStyle w:val="Footer"/>
      <w:framePr w:wrap="around" w:vAnchor="text" w:hAnchor="text" w:xAlign="center" w:y="1"/>
      <w:rPr>
        <w:rStyle w:val="PageNumber"/>
      </w:rPr>
    </w:pPr>
    <w:r>
      <w:rPr>
        <w:rStyle w:val="PageNumber"/>
        <w:rtl/>
      </w:rPr>
      <w:fldChar w:fldCharType="begin"/>
    </w:r>
    <w:r w:rsidR="00DB44B1">
      <w:rPr>
        <w:rStyle w:val="PageNumber"/>
      </w:rPr>
      <w:instrText xml:space="preserve">PAGE  </w:instrText>
    </w:r>
    <w:r>
      <w:rPr>
        <w:rStyle w:val="PageNumber"/>
        <w:rtl/>
      </w:rPr>
      <w:fldChar w:fldCharType="end"/>
    </w:r>
  </w:p>
  <w:p w:rsidR="005C5331" w:rsidRDefault="006B2FC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EB3" w:rsidRDefault="00AE2FE1" w:rsidP="00140785">
    <w:pPr>
      <w:pStyle w:val="Footer"/>
      <w:jc w:val="center"/>
      <w:rPr>
        <w:sz w:val="28"/>
        <w:szCs w:val="28"/>
        <w:lang w:bidi="ar-EG"/>
      </w:rPr>
    </w:pPr>
    <w:r w:rsidRPr="00923817">
      <w:rPr>
        <w:sz w:val="28"/>
        <w:szCs w:val="28"/>
      </w:rPr>
      <w:fldChar w:fldCharType="begin"/>
    </w:r>
    <w:r w:rsidR="00DB44B1" w:rsidRPr="00923817">
      <w:rPr>
        <w:sz w:val="28"/>
        <w:szCs w:val="28"/>
      </w:rPr>
      <w:instrText xml:space="preserve"> PAGE  \* Arabic  \* MERGEFORMAT </w:instrText>
    </w:r>
    <w:r w:rsidRPr="00923817">
      <w:rPr>
        <w:sz w:val="28"/>
        <w:szCs w:val="28"/>
      </w:rPr>
      <w:fldChar w:fldCharType="separate"/>
    </w:r>
    <w:r w:rsidR="00471DF4">
      <w:rPr>
        <w:noProof/>
        <w:sz w:val="28"/>
        <w:szCs w:val="28"/>
      </w:rPr>
      <w:t>21</w:t>
    </w:r>
    <w:r w:rsidRPr="00923817">
      <w:rPr>
        <w:sz w:val="28"/>
        <w:szCs w:val="28"/>
      </w:rPr>
      <w:fldChar w:fldCharType="end"/>
    </w:r>
  </w:p>
  <w:p w:rsidR="005C5331" w:rsidRPr="00156EB3" w:rsidRDefault="006B2FC9" w:rsidP="00156EB3">
    <w:pPr>
      <w:pStyle w:val="Footer"/>
      <w:rPr>
        <w:lang w:bidi="ar-EG"/>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2FC9" w:rsidRDefault="006B2FC9" w:rsidP="00EB6455">
      <w:r>
        <w:separator/>
      </w:r>
    </w:p>
  </w:footnote>
  <w:footnote w:type="continuationSeparator" w:id="0">
    <w:p w:rsidR="006B2FC9" w:rsidRDefault="006B2FC9" w:rsidP="00EB6455">
      <w:r>
        <w:continuationSeparator/>
      </w:r>
    </w:p>
  </w:footnote>
  <w:footnote w:id="1">
    <w:p w:rsidR="00E5362D" w:rsidRPr="00885F6C" w:rsidRDefault="00E5362D" w:rsidP="00885F6C">
      <w:pPr>
        <w:pStyle w:val="FootnoteText"/>
        <w:bidi w:val="0"/>
        <w:rPr>
          <w:sz w:val="18"/>
          <w:szCs w:val="18"/>
        </w:rPr>
      </w:pPr>
      <w:r w:rsidRPr="00885F6C">
        <w:rPr>
          <w:rFonts w:hint="eastAsia"/>
          <w:sz w:val="18"/>
          <w:szCs w:val="18"/>
          <w:lang w:eastAsia="zh-CN"/>
        </w:rPr>
        <w:t>（</w:t>
      </w:r>
      <w:r w:rsidRPr="00885F6C">
        <w:rPr>
          <w:rFonts w:hint="eastAsia"/>
          <w:sz w:val="18"/>
          <w:szCs w:val="18"/>
          <w:lang w:eastAsia="zh-CN"/>
        </w:rPr>
        <w:t>1</w:t>
      </w:r>
      <w:r w:rsidRPr="00885F6C">
        <w:rPr>
          <w:rFonts w:hint="eastAsia"/>
          <w:sz w:val="18"/>
          <w:szCs w:val="18"/>
          <w:lang w:eastAsia="zh-CN"/>
        </w:rPr>
        <w:t>）侍奉真主的含义广泛，不单只为服从真主而礼拜、守斋、施天课和朝觐。举凡人生一切行为，由起居饮食、待人接物以至保家卫国、处理国际事物等，若其出发点是取悦真主，并严守古兰经与圣训去做的话，都是侍奉真主。</w:t>
      </w:r>
      <w:r w:rsidRPr="00885F6C">
        <w:rPr>
          <w:rFonts w:cs="SimSun" w:hint="eastAsia"/>
          <w:sz w:val="18"/>
          <w:szCs w:val="18"/>
          <w:rtl/>
        </w:rPr>
        <w:t>（请参阅《伊斯兰对主的崇拜》一书）</w:t>
      </w:r>
      <w:r w:rsidRPr="00885F6C">
        <w:rPr>
          <w:sz w:val="18"/>
          <w:szCs w:val="18"/>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AA71EB"/>
    <w:multiLevelType w:val="hybridMultilevel"/>
    <w:tmpl w:val="3990AD40"/>
    <w:lvl w:ilvl="0" w:tplc="D5AE012A">
      <w:start w:val="1"/>
      <w:numFmt w:val="decimal"/>
      <w:lvlText w:val="（%1）"/>
      <w:lvlJc w:val="left"/>
      <w:pPr>
        <w:tabs>
          <w:tab w:val="num" w:pos="1560"/>
        </w:tabs>
        <w:ind w:left="1560" w:hanging="720"/>
      </w:pPr>
      <w:rPr>
        <w:rFonts w:hint="default"/>
      </w:rPr>
    </w:lvl>
    <w:lvl w:ilvl="1" w:tplc="04090019">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
    <w:nsid w:val="5AE37345"/>
    <w:multiLevelType w:val="hybridMultilevel"/>
    <w:tmpl w:val="27F090AA"/>
    <w:lvl w:ilvl="0" w:tplc="5C14E4EE">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
    <w:nsid w:val="610D7800"/>
    <w:multiLevelType w:val="hybridMultilevel"/>
    <w:tmpl w:val="CC2AFFF8"/>
    <w:lvl w:ilvl="0" w:tplc="98903606">
      <w:start w:val="1"/>
      <w:numFmt w:val="decimal"/>
      <w:lvlText w:val="（%1）"/>
      <w:lvlJc w:val="left"/>
      <w:pPr>
        <w:tabs>
          <w:tab w:val="num" w:pos="1230"/>
        </w:tabs>
        <w:ind w:left="1230" w:hanging="855"/>
      </w:pPr>
      <w:rPr>
        <w:rFonts w:ascii="NSimSun" w:eastAsia="NSimSun" w:hAnsi="NSimSun" w:hint="default"/>
      </w:rPr>
    </w:lvl>
    <w:lvl w:ilvl="1" w:tplc="04090019" w:tentative="1">
      <w:start w:val="1"/>
      <w:numFmt w:val="lowerLetter"/>
      <w:lvlText w:val="%2)"/>
      <w:lvlJc w:val="left"/>
      <w:pPr>
        <w:tabs>
          <w:tab w:val="num" w:pos="1215"/>
        </w:tabs>
        <w:ind w:left="1215" w:hanging="420"/>
      </w:pPr>
    </w:lvl>
    <w:lvl w:ilvl="2" w:tplc="0409001B" w:tentative="1">
      <w:start w:val="1"/>
      <w:numFmt w:val="lowerRoman"/>
      <w:lvlText w:val="%3."/>
      <w:lvlJc w:val="right"/>
      <w:pPr>
        <w:tabs>
          <w:tab w:val="num" w:pos="1635"/>
        </w:tabs>
        <w:ind w:left="1635" w:hanging="420"/>
      </w:pPr>
    </w:lvl>
    <w:lvl w:ilvl="3" w:tplc="0409000F" w:tentative="1">
      <w:start w:val="1"/>
      <w:numFmt w:val="decimal"/>
      <w:lvlText w:val="%4."/>
      <w:lvlJc w:val="left"/>
      <w:pPr>
        <w:tabs>
          <w:tab w:val="num" w:pos="2055"/>
        </w:tabs>
        <w:ind w:left="2055" w:hanging="420"/>
      </w:pPr>
    </w:lvl>
    <w:lvl w:ilvl="4" w:tplc="04090019" w:tentative="1">
      <w:start w:val="1"/>
      <w:numFmt w:val="lowerLetter"/>
      <w:lvlText w:val="%5)"/>
      <w:lvlJc w:val="left"/>
      <w:pPr>
        <w:tabs>
          <w:tab w:val="num" w:pos="2475"/>
        </w:tabs>
        <w:ind w:left="2475" w:hanging="420"/>
      </w:pPr>
    </w:lvl>
    <w:lvl w:ilvl="5" w:tplc="0409001B" w:tentative="1">
      <w:start w:val="1"/>
      <w:numFmt w:val="lowerRoman"/>
      <w:lvlText w:val="%6."/>
      <w:lvlJc w:val="right"/>
      <w:pPr>
        <w:tabs>
          <w:tab w:val="num" w:pos="2895"/>
        </w:tabs>
        <w:ind w:left="2895" w:hanging="420"/>
      </w:pPr>
    </w:lvl>
    <w:lvl w:ilvl="6" w:tplc="0409000F" w:tentative="1">
      <w:start w:val="1"/>
      <w:numFmt w:val="decimal"/>
      <w:lvlText w:val="%7."/>
      <w:lvlJc w:val="left"/>
      <w:pPr>
        <w:tabs>
          <w:tab w:val="num" w:pos="3315"/>
        </w:tabs>
        <w:ind w:left="3315" w:hanging="420"/>
      </w:pPr>
    </w:lvl>
    <w:lvl w:ilvl="7" w:tplc="04090019" w:tentative="1">
      <w:start w:val="1"/>
      <w:numFmt w:val="lowerLetter"/>
      <w:lvlText w:val="%8)"/>
      <w:lvlJc w:val="left"/>
      <w:pPr>
        <w:tabs>
          <w:tab w:val="num" w:pos="3735"/>
        </w:tabs>
        <w:ind w:left="3735" w:hanging="420"/>
      </w:pPr>
    </w:lvl>
    <w:lvl w:ilvl="8" w:tplc="0409001B" w:tentative="1">
      <w:start w:val="1"/>
      <w:numFmt w:val="lowerRoman"/>
      <w:lvlText w:val="%9."/>
      <w:lvlJc w:val="right"/>
      <w:pPr>
        <w:tabs>
          <w:tab w:val="num" w:pos="4155"/>
        </w:tabs>
        <w:ind w:left="4155" w:hanging="420"/>
      </w:pPr>
    </w:lvl>
  </w:abstractNum>
  <w:abstractNum w:abstractNumId="3">
    <w:nsid w:val="79D36E3A"/>
    <w:multiLevelType w:val="hybridMultilevel"/>
    <w:tmpl w:val="B79C73F0"/>
    <w:lvl w:ilvl="0" w:tplc="0409000F">
      <w:start w:val="1"/>
      <w:numFmt w:val="decimal"/>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64514"/>
  </w:hdrShapeDefaults>
  <w:footnotePr>
    <w:numFmt w:val="decimalEnclosedCircleChinese"/>
    <w:numRestart w:val="eachPage"/>
    <w:footnote w:id="-1"/>
    <w:footnote w:id="0"/>
  </w:footnotePr>
  <w:endnotePr>
    <w:endnote w:id="-1"/>
    <w:endnote w:id="0"/>
  </w:endnotePr>
  <w:compat>
    <w:wpJustification/>
    <w:spaceForUL/>
    <w:balanceSingleByteDoubleByteWidth/>
    <w:doNotLeaveBackslashAlone/>
    <w:ulTrailSpace/>
    <w:doNotExpandShiftReturn/>
    <w:adjustLineHeightInTable/>
    <w:useFELayout/>
  </w:compat>
  <w:rsids>
    <w:rsidRoot w:val="00EB6455"/>
    <w:rsid w:val="00035EBD"/>
    <w:rsid w:val="0007618C"/>
    <w:rsid w:val="000777D6"/>
    <w:rsid w:val="00122361"/>
    <w:rsid w:val="00157B23"/>
    <w:rsid w:val="001743FA"/>
    <w:rsid w:val="0019347C"/>
    <w:rsid w:val="001B6333"/>
    <w:rsid w:val="002350D4"/>
    <w:rsid w:val="002804F9"/>
    <w:rsid w:val="00291203"/>
    <w:rsid w:val="002A30C7"/>
    <w:rsid w:val="002D512A"/>
    <w:rsid w:val="0031151D"/>
    <w:rsid w:val="00352158"/>
    <w:rsid w:val="003739F1"/>
    <w:rsid w:val="003B55D3"/>
    <w:rsid w:val="0041021E"/>
    <w:rsid w:val="00442CC2"/>
    <w:rsid w:val="00462A59"/>
    <w:rsid w:val="00471DF4"/>
    <w:rsid w:val="00482F6F"/>
    <w:rsid w:val="004E1EA8"/>
    <w:rsid w:val="005348F8"/>
    <w:rsid w:val="00570BCF"/>
    <w:rsid w:val="005C6719"/>
    <w:rsid w:val="0061619F"/>
    <w:rsid w:val="00616C3E"/>
    <w:rsid w:val="006412A0"/>
    <w:rsid w:val="00657854"/>
    <w:rsid w:val="0066117B"/>
    <w:rsid w:val="006B2FC9"/>
    <w:rsid w:val="006D5DD9"/>
    <w:rsid w:val="00783AC3"/>
    <w:rsid w:val="007B587A"/>
    <w:rsid w:val="007C36BA"/>
    <w:rsid w:val="00844DDF"/>
    <w:rsid w:val="00856385"/>
    <w:rsid w:val="00885F6C"/>
    <w:rsid w:val="008B2286"/>
    <w:rsid w:val="008C1908"/>
    <w:rsid w:val="008F772E"/>
    <w:rsid w:val="0093085A"/>
    <w:rsid w:val="00935B96"/>
    <w:rsid w:val="00945734"/>
    <w:rsid w:val="00962983"/>
    <w:rsid w:val="009750B0"/>
    <w:rsid w:val="009D344A"/>
    <w:rsid w:val="00A11098"/>
    <w:rsid w:val="00A2494F"/>
    <w:rsid w:val="00A3521C"/>
    <w:rsid w:val="00A60587"/>
    <w:rsid w:val="00A7390A"/>
    <w:rsid w:val="00A77C07"/>
    <w:rsid w:val="00AA2872"/>
    <w:rsid w:val="00AA6336"/>
    <w:rsid w:val="00AE2FE1"/>
    <w:rsid w:val="00B65D8F"/>
    <w:rsid w:val="00B83686"/>
    <w:rsid w:val="00BE554B"/>
    <w:rsid w:val="00C11F71"/>
    <w:rsid w:val="00C36166"/>
    <w:rsid w:val="00C5412A"/>
    <w:rsid w:val="00C8191F"/>
    <w:rsid w:val="00C83324"/>
    <w:rsid w:val="00CC3482"/>
    <w:rsid w:val="00CD6F06"/>
    <w:rsid w:val="00CD733C"/>
    <w:rsid w:val="00D04B88"/>
    <w:rsid w:val="00D15E7D"/>
    <w:rsid w:val="00D36432"/>
    <w:rsid w:val="00D509F5"/>
    <w:rsid w:val="00D74643"/>
    <w:rsid w:val="00D860D2"/>
    <w:rsid w:val="00DB44B1"/>
    <w:rsid w:val="00DC4991"/>
    <w:rsid w:val="00DC54D7"/>
    <w:rsid w:val="00DF5A57"/>
    <w:rsid w:val="00E13455"/>
    <w:rsid w:val="00E45636"/>
    <w:rsid w:val="00E5362D"/>
    <w:rsid w:val="00E62F35"/>
    <w:rsid w:val="00EB6455"/>
    <w:rsid w:val="00EC68DA"/>
    <w:rsid w:val="00EE484A"/>
    <w:rsid w:val="00EF750E"/>
    <w:rsid w:val="00F84DBA"/>
    <w:rsid w:val="00FD184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45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455"/>
    <w:pPr>
      <w:bidi/>
    </w:pPr>
    <w:rPr>
      <w:rFonts w:ascii="Times New Roman" w:eastAsia="SimSun" w:hAnsi="Times New Roman" w:cs="Traditional Arabic"/>
      <w:color w:val="000000"/>
      <w:kern w:val="0"/>
      <w:sz w:val="24"/>
      <w:szCs w:val="36"/>
      <w:lang w:eastAsia="en-US"/>
    </w:rPr>
  </w:style>
  <w:style w:type="paragraph" w:styleId="Heading4">
    <w:name w:val="heading 4"/>
    <w:basedOn w:val="Normal"/>
    <w:link w:val="Heading4Char"/>
    <w:uiPriority w:val="9"/>
    <w:qFormat/>
    <w:rsid w:val="002804F9"/>
    <w:pPr>
      <w:bidi w:val="0"/>
      <w:spacing w:before="100" w:beforeAutospacing="1" w:after="100" w:afterAutospacing="1"/>
      <w:outlineLvl w:val="3"/>
    </w:pPr>
    <w:rPr>
      <w:rFonts w:eastAsia="Times New Roman" w:cs="Times New Roman"/>
      <w:b/>
      <w:bCs/>
      <w:color w:val="auto"/>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EB6455"/>
    <w:rPr>
      <w:rFonts w:cs="Times New Roman"/>
      <w:color w:val="auto"/>
      <w:sz w:val="20"/>
      <w:szCs w:val="20"/>
      <w:lang w:eastAsia="ar-SA"/>
    </w:rPr>
  </w:style>
  <w:style w:type="character" w:customStyle="1" w:styleId="FootnoteTextChar">
    <w:name w:val="Footnote Text Char"/>
    <w:basedOn w:val="DefaultParagraphFont"/>
    <w:link w:val="FootnoteText"/>
    <w:semiHidden/>
    <w:rsid w:val="00EB6455"/>
    <w:rPr>
      <w:rFonts w:ascii="Times New Roman" w:eastAsia="SimSun" w:hAnsi="Times New Roman" w:cs="Times New Roman"/>
      <w:kern w:val="0"/>
      <w:sz w:val="20"/>
      <w:szCs w:val="20"/>
      <w:lang w:eastAsia="ar-SA"/>
    </w:rPr>
  </w:style>
  <w:style w:type="character" w:styleId="FootnoteReference">
    <w:name w:val="footnote reference"/>
    <w:basedOn w:val="DefaultParagraphFont"/>
    <w:semiHidden/>
    <w:rsid w:val="00EB6455"/>
    <w:rPr>
      <w:rFonts w:ascii="Times New Roman" w:hAnsi="Times New Roman" w:cs="Times New Roman"/>
      <w:vertAlign w:val="superscript"/>
    </w:rPr>
  </w:style>
  <w:style w:type="paragraph" w:styleId="Footer">
    <w:name w:val="footer"/>
    <w:basedOn w:val="Normal"/>
    <w:link w:val="FooterChar"/>
    <w:rsid w:val="00EB6455"/>
    <w:pPr>
      <w:tabs>
        <w:tab w:val="center" w:pos="4153"/>
        <w:tab w:val="right" w:pos="8306"/>
      </w:tabs>
    </w:pPr>
  </w:style>
  <w:style w:type="character" w:customStyle="1" w:styleId="FooterChar">
    <w:name w:val="Footer Char"/>
    <w:basedOn w:val="DefaultParagraphFont"/>
    <w:link w:val="Footer"/>
    <w:rsid w:val="00EB6455"/>
    <w:rPr>
      <w:rFonts w:ascii="Times New Roman" w:eastAsia="SimSun" w:hAnsi="Times New Roman" w:cs="Traditional Arabic"/>
      <w:color w:val="000000"/>
      <w:kern w:val="0"/>
      <w:sz w:val="24"/>
      <w:szCs w:val="36"/>
      <w:lang w:eastAsia="en-US"/>
    </w:rPr>
  </w:style>
  <w:style w:type="character" w:styleId="PageNumber">
    <w:name w:val="page number"/>
    <w:basedOn w:val="DefaultParagraphFont"/>
    <w:rsid w:val="00EB6455"/>
  </w:style>
  <w:style w:type="paragraph" w:styleId="BalloonText">
    <w:name w:val="Balloon Text"/>
    <w:basedOn w:val="Normal"/>
    <w:link w:val="BalloonTextChar"/>
    <w:uiPriority w:val="99"/>
    <w:semiHidden/>
    <w:unhideWhenUsed/>
    <w:rsid w:val="00EB6455"/>
    <w:rPr>
      <w:sz w:val="18"/>
      <w:szCs w:val="18"/>
    </w:rPr>
  </w:style>
  <w:style w:type="character" w:customStyle="1" w:styleId="BalloonTextChar">
    <w:name w:val="Balloon Text Char"/>
    <w:basedOn w:val="DefaultParagraphFont"/>
    <w:link w:val="BalloonText"/>
    <w:uiPriority w:val="99"/>
    <w:semiHidden/>
    <w:rsid w:val="00EB6455"/>
    <w:rPr>
      <w:rFonts w:ascii="Times New Roman" w:eastAsia="SimSun" w:hAnsi="Times New Roman" w:cs="Traditional Arabic"/>
      <w:color w:val="000000"/>
      <w:kern w:val="0"/>
      <w:sz w:val="18"/>
      <w:szCs w:val="18"/>
      <w:lang w:eastAsia="en-US"/>
    </w:rPr>
  </w:style>
  <w:style w:type="paragraph" w:styleId="Header">
    <w:name w:val="header"/>
    <w:basedOn w:val="Normal"/>
    <w:link w:val="HeaderChar"/>
    <w:uiPriority w:val="99"/>
    <w:unhideWhenUsed/>
    <w:rsid w:val="00DF5A5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F5A57"/>
    <w:rPr>
      <w:rFonts w:ascii="Times New Roman" w:eastAsia="SimSun" w:hAnsi="Times New Roman" w:cs="Traditional Arabic"/>
      <w:color w:val="000000"/>
      <w:kern w:val="0"/>
      <w:sz w:val="18"/>
      <w:szCs w:val="18"/>
      <w:lang w:eastAsia="en-US"/>
    </w:rPr>
  </w:style>
  <w:style w:type="character" w:customStyle="1" w:styleId="Heading4Char">
    <w:name w:val="Heading 4 Char"/>
    <w:basedOn w:val="DefaultParagraphFont"/>
    <w:link w:val="Heading4"/>
    <w:uiPriority w:val="9"/>
    <w:rsid w:val="002804F9"/>
    <w:rPr>
      <w:rFonts w:ascii="Times New Roman" w:eastAsia="Times New Roman" w:hAnsi="Times New Roman" w:cs="Times New Roman"/>
      <w:b/>
      <w:bCs/>
      <w:kern w:val="0"/>
      <w:sz w:val="24"/>
      <w:szCs w:val="24"/>
    </w:rPr>
  </w:style>
  <w:style w:type="character" w:styleId="Hyperlink">
    <w:name w:val="Hyperlink"/>
    <w:basedOn w:val="DefaultParagraphFont"/>
    <w:uiPriority w:val="99"/>
    <w:unhideWhenUsed/>
    <w:rsid w:val="00E45636"/>
    <w:rPr>
      <w:color w:val="0000FF" w:themeColor="hyperlink"/>
      <w:u w:val="single"/>
    </w:rPr>
  </w:style>
  <w:style w:type="paragraph" w:customStyle="1" w:styleId="list-group-item-text">
    <w:name w:val="list-group-item-text"/>
    <w:basedOn w:val="Normal"/>
    <w:rsid w:val="00E45636"/>
    <w:pPr>
      <w:bidi w:val="0"/>
      <w:spacing w:before="100" w:beforeAutospacing="1" w:after="100" w:afterAutospacing="1"/>
    </w:pPr>
    <w:rPr>
      <w:rFonts w:eastAsia="Times New Roman" w:cs="Times New Roman"/>
      <w:color w:val="auto"/>
      <w:szCs w:val="24"/>
      <w:lang w:eastAsia="zh-CN"/>
    </w:rPr>
  </w:style>
  <w:style w:type="character" w:customStyle="1" w:styleId="apple-converted-space">
    <w:name w:val="apple-converted-space"/>
    <w:basedOn w:val="DefaultParagraphFont"/>
    <w:rsid w:val="00E45636"/>
  </w:style>
  <w:style w:type="paragraph" w:styleId="NormalWeb">
    <w:name w:val="Normal (Web)"/>
    <w:basedOn w:val="Normal"/>
    <w:uiPriority w:val="99"/>
    <w:semiHidden/>
    <w:unhideWhenUsed/>
    <w:rsid w:val="00E45636"/>
    <w:pPr>
      <w:bidi w:val="0"/>
      <w:spacing w:before="100" w:beforeAutospacing="1" w:after="100" w:afterAutospacing="1"/>
    </w:pPr>
    <w:rPr>
      <w:rFonts w:eastAsia="Times New Roman" w:cs="Times New Roman"/>
      <w:color w:val="auto"/>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455"/>
    <w:pPr>
      <w:bidi/>
    </w:pPr>
    <w:rPr>
      <w:rFonts w:ascii="Times New Roman" w:eastAsia="宋体" w:hAnsi="Times New Roman" w:cs="Traditional Arabic"/>
      <w:color w:val="000000"/>
      <w:kern w:val="0"/>
      <w:sz w:val="24"/>
      <w:szCs w:val="3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rsid w:val="00EB6455"/>
    <w:rPr>
      <w:rFonts w:cs="Times New Roman"/>
      <w:color w:val="auto"/>
      <w:sz w:val="20"/>
      <w:szCs w:val="20"/>
      <w:lang w:eastAsia="ar-SA"/>
    </w:rPr>
  </w:style>
  <w:style w:type="character" w:customStyle="1" w:styleId="Char">
    <w:name w:val="脚注文本 Char"/>
    <w:basedOn w:val="a0"/>
    <w:link w:val="a3"/>
    <w:semiHidden/>
    <w:rsid w:val="00EB6455"/>
    <w:rPr>
      <w:rFonts w:ascii="Times New Roman" w:eastAsia="宋体" w:hAnsi="Times New Roman" w:cs="Times New Roman"/>
      <w:kern w:val="0"/>
      <w:sz w:val="20"/>
      <w:szCs w:val="20"/>
      <w:lang w:eastAsia="ar-SA"/>
    </w:rPr>
  </w:style>
  <w:style w:type="character" w:styleId="a4">
    <w:name w:val="footnote reference"/>
    <w:basedOn w:val="a0"/>
    <w:semiHidden/>
    <w:rsid w:val="00EB6455"/>
    <w:rPr>
      <w:rFonts w:ascii="Times New Roman" w:hAnsi="Times New Roman" w:cs="Times New Roman"/>
      <w:vertAlign w:val="superscript"/>
    </w:rPr>
  </w:style>
  <w:style w:type="paragraph" w:styleId="a5">
    <w:name w:val="footer"/>
    <w:aliases w:val="Footer"/>
    <w:basedOn w:val="a"/>
    <w:link w:val="Char0"/>
    <w:rsid w:val="00EB6455"/>
    <w:pPr>
      <w:tabs>
        <w:tab w:val="center" w:pos="4153"/>
        <w:tab w:val="right" w:pos="8306"/>
      </w:tabs>
    </w:pPr>
  </w:style>
  <w:style w:type="character" w:customStyle="1" w:styleId="Char0">
    <w:name w:val="页脚 Char"/>
    <w:aliases w:val="Footer Char"/>
    <w:basedOn w:val="a0"/>
    <w:link w:val="a5"/>
    <w:rsid w:val="00EB6455"/>
    <w:rPr>
      <w:rFonts w:ascii="Times New Roman" w:eastAsia="宋体" w:hAnsi="Times New Roman" w:cs="Traditional Arabic"/>
      <w:color w:val="000000"/>
      <w:kern w:val="0"/>
      <w:sz w:val="24"/>
      <w:szCs w:val="36"/>
      <w:lang w:eastAsia="en-US"/>
    </w:rPr>
  </w:style>
  <w:style w:type="character" w:styleId="a6">
    <w:name w:val="page number"/>
    <w:basedOn w:val="a0"/>
    <w:rsid w:val="00EB6455"/>
  </w:style>
  <w:style w:type="paragraph" w:styleId="a7">
    <w:name w:val="Balloon Text"/>
    <w:basedOn w:val="a"/>
    <w:link w:val="Char1"/>
    <w:uiPriority w:val="99"/>
    <w:semiHidden/>
    <w:unhideWhenUsed/>
    <w:rsid w:val="00EB6455"/>
    <w:rPr>
      <w:sz w:val="18"/>
      <w:szCs w:val="18"/>
    </w:rPr>
  </w:style>
  <w:style w:type="character" w:customStyle="1" w:styleId="Char1">
    <w:name w:val="批注框文本 Char"/>
    <w:basedOn w:val="a0"/>
    <w:link w:val="a7"/>
    <w:uiPriority w:val="99"/>
    <w:semiHidden/>
    <w:rsid w:val="00EB6455"/>
    <w:rPr>
      <w:rFonts w:ascii="Times New Roman" w:eastAsia="宋体" w:hAnsi="Times New Roman" w:cs="Traditional Arabic"/>
      <w:color w:val="000000"/>
      <w:kern w:val="0"/>
      <w:sz w:val="18"/>
      <w:szCs w:val="18"/>
      <w:lang w:eastAsia="en-US"/>
    </w:rPr>
  </w:style>
  <w:style w:type="paragraph" w:styleId="a8">
    <w:name w:val="header"/>
    <w:basedOn w:val="a"/>
    <w:link w:val="Char2"/>
    <w:uiPriority w:val="99"/>
    <w:unhideWhenUsed/>
    <w:rsid w:val="00DF5A57"/>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DF5A57"/>
    <w:rPr>
      <w:rFonts w:ascii="Times New Roman" w:eastAsia="宋体" w:hAnsi="Times New Roman" w:cs="Traditional Arabic"/>
      <w:color w:val="000000"/>
      <w:kern w:val="0"/>
      <w:sz w:val="18"/>
      <w:szCs w:val="18"/>
      <w:lang w:eastAsia="en-US"/>
    </w:rPr>
  </w:style>
</w:styles>
</file>

<file path=word/webSettings.xml><?xml version="1.0" encoding="utf-8"?>
<w:webSettings xmlns:r="http://schemas.openxmlformats.org/officeDocument/2006/relationships" xmlns:w="http://schemas.openxmlformats.org/wordprocessingml/2006/main">
  <w:divs>
    <w:div w:id="1292512702">
      <w:bodyDiv w:val="1"/>
      <w:marLeft w:val="0"/>
      <w:marRight w:val="0"/>
      <w:marTop w:val="0"/>
      <w:marBottom w:val="0"/>
      <w:divBdr>
        <w:top w:val="none" w:sz="0" w:space="0" w:color="auto"/>
        <w:left w:val="none" w:sz="0" w:space="0" w:color="auto"/>
        <w:bottom w:val="none" w:sz="0" w:space="0" w:color="auto"/>
        <w:right w:val="none" w:sz="0" w:space="0" w:color="auto"/>
      </w:divBdr>
      <w:divsChild>
        <w:div w:id="2087528099">
          <w:marLeft w:val="0"/>
          <w:marRight w:val="0"/>
          <w:marTop w:val="0"/>
          <w:marBottom w:val="0"/>
          <w:divBdr>
            <w:top w:val="none" w:sz="0" w:space="0" w:color="auto"/>
            <w:left w:val="none" w:sz="0" w:space="0" w:color="auto"/>
            <w:bottom w:val="none" w:sz="0" w:space="0" w:color="auto"/>
            <w:right w:val="none" w:sz="0" w:space="0" w:color="auto"/>
          </w:divBdr>
          <w:divsChild>
            <w:div w:id="1495220779">
              <w:marLeft w:val="0"/>
              <w:marRight w:val="0"/>
              <w:marTop w:val="0"/>
              <w:marBottom w:val="0"/>
              <w:divBdr>
                <w:top w:val="none" w:sz="0" w:space="0" w:color="auto"/>
                <w:left w:val="none" w:sz="0" w:space="0" w:color="auto"/>
                <w:bottom w:val="none" w:sz="0" w:space="0" w:color="auto"/>
                <w:right w:val="none" w:sz="0" w:space="0" w:color="auto"/>
              </w:divBdr>
              <w:divsChild>
                <w:div w:id="1652442766">
                  <w:marLeft w:val="-245"/>
                  <w:marRight w:val="-245"/>
                  <w:marTop w:val="0"/>
                  <w:marBottom w:val="0"/>
                  <w:divBdr>
                    <w:top w:val="none" w:sz="0" w:space="0" w:color="auto"/>
                    <w:left w:val="none" w:sz="0" w:space="0" w:color="auto"/>
                    <w:bottom w:val="none" w:sz="0" w:space="0" w:color="auto"/>
                    <w:right w:val="none" w:sz="0" w:space="0" w:color="auto"/>
                  </w:divBdr>
                  <w:divsChild>
                    <w:div w:id="1874072873">
                      <w:marLeft w:val="0"/>
                      <w:marRight w:val="0"/>
                      <w:marTop w:val="0"/>
                      <w:marBottom w:val="0"/>
                      <w:divBdr>
                        <w:top w:val="none" w:sz="0" w:space="0" w:color="auto"/>
                        <w:left w:val="none" w:sz="0" w:space="0" w:color="auto"/>
                        <w:bottom w:val="none" w:sz="0" w:space="0" w:color="auto"/>
                        <w:right w:val="none" w:sz="0" w:space="0" w:color="auto"/>
                      </w:divBdr>
                      <w:divsChild>
                        <w:div w:id="678235673">
                          <w:marLeft w:val="0"/>
                          <w:marRight w:val="0"/>
                          <w:marTop w:val="0"/>
                          <w:marBottom w:val="229"/>
                          <w:divBdr>
                            <w:top w:val="none" w:sz="0" w:space="0" w:color="auto"/>
                            <w:left w:val="none" w:sz="0" w:space="0" w:color="auto"/>
                            <w:bottom w:val="none" w:sz="0" w:space="0" w:color="auto"/>
                            <w:right w:val="none" w:sz="0" w:space="0" w:color="auto"/>
                          </w:divBdr>
                          <w:divsChild>
                            <w:div w:id="1641111363">
                              <w:marLeft w:val="0"/>
                              <w:marRight w:val="0"/>
                              <w:marTop w:val="0"/>
                              <w:marBottom w:val="327"/>
                              <w:divBdr>
                                <w:top w:val="none" w:sz="0" w:space="0" w:color="auto"/>
                                <w:left w:val="none" w:sz="0" w:space="0" w:color="auto"/>
                                <w:bottom w:val="none" w:sz="0" w:space="0" w:color="auto"/>
                                <w:right w:val="none" w:sz="0" w:space="0" w:color="auto"/>
                              </w:divBdr>
                              <w:divsChild>
                                <w:div w:id="2020887542">
                                  <w:marLeft w:val="0"/>
                                  <w:marRight w:val="0"/>
                                  <w:marTop w:val="0"/>
                                  <w:marBottom w:val="0"/>
                                  <w:divBdr>
                                    <w:top w:val="single" w:sz="6" w:space="8" w:color="F5EFE0"/>
                                    <w:left w:val="none" w:sz="0" w:space="0" w:color="auto"/>
                                    <w:bottom w:val="single" w:sz="6" w:space="8" w:color="F5EFE0"/>
                                    <w:right w:val="none" w:sz="0" w:space="0" w:color="auto"/>
                                  </w:divBdr>
                                </w:div>
                                <w:div w:id="1141118857">
                                  <w:marLeft w:val="0"/>
                                  <w:marRight w:val="0"/>
                                  <w:marTop w:val="0"/>
                                  <w:marBottom w:val="0"/>
                                  <w:divBdr>
                                    <w:top w:val="single" w:sz="6" w:space="8" w:color="F5EFE0"/>
                                    <w:left w:val="none" w:sz="0" w:space="0" w:color="auto"/>
                                    <w:bottom w:val="single" w:sz="6" w:space="8" w:color="F5EFE0"/>
                                    <w:right w:val="none" w:sz="0" w:space="0" w:color="auto"/>
                                  </w:divBdr>
                                  <w:divsChild>
                                    <w:div w:id="82034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islamhouse.com/" TargetMode="External"/><Relationship Id="rId12" Type="http://schemas.openxmlformats.org/officeDocument/2006/relationships/footer" Target="footer1.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file:///C:\Documents%20and%20Settings\apomosap\My%20Documents\My%20Pictures\logo_islamhouse.ti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6570</Words>
  <Characters>6702</Characters>
  <Application>Microsoft Office Word</Application>
  <DocSecurity>0</DocSecurity>
  <Lines>372</Lines>
  <Paragraphs>184</Paragraphs>
  <ScaleCrop>false</ScaleCrop>
  <Manager/>
  <Company>islamhouse.com</Company>
  <LinksUpToDate>false</LinksUpToDate>
  <CharactersWithSpaces>13088</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伊斯兰--基本的真理</dc:title>
  <dc:subject>伊斯兰--基本的真理</dc:subject>
  <dc:creator>伊斯兰问答网站_x000d_</dc:creator>
  <cp:keywords>伊斯兰--基本的真理</cp:keywords>
  <dc:description>伊斯兰--基本的真理</dc:description>
  <cp:lastModifiedBy>Al-Hashemy</cp:lastModifiedBy>
  <cp:revision>7</cp:revision>
  <dcterms:created xsi:type="dcterms:W3CDTF">2014-11-08T15:02:00Z</dcterms:created>
  <dcterms:modified xsi:type="dcterms:W3CDTF">2014-11-18T10:28:00Z</dcterms:modified>
  <cp:category/>
</cp:coreProperties>
</file>