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741B6F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  <w:proofErr w:type="spellEnd"/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3D1E17" w:rsidRDefault="003D1E17" w:rsidP="00274430">
      <w:pPr>
        <w:bidi w:val="0"/>
        <w:spacing w:beforeLines="5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3D1E17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如果父亲没有给母亲提供生活费用，儿子可以把天课交给母亲吗？</w:t>
      </w:r>
    </w:p>
    <w:p w:rsidR="00EB6455" w:rsidRDefault="00EB6455" w:rsidP="003D1E17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3D1E17" w:rsidRPr="003D1E17" w:rsidRDefault="003D1E17" w:rsidP="003D1E17">
      <w:pPr>
        <w:spacing w:after="60"/>
        <w:jc w:val="center"/>
        <w:outlineLvl w:val="3"/>
        <w:rPr>
          <w:rFonts w:ascii="Droid Arabic Naskh" w:eastAsia="Times New Roman" w:hAnsi="Droid Arabic Naskh" w:cs="Times New Roman"/>
          <w:b/>
          <w:bCs/>
          <w:color w:val="1F497D" w:themeColor="text2"/>
          <w:sz w:val="48"/>
          <w:szCs w:val="48"/>
        </w:rPr>
      </w:pPr>
      <w:r w:rsidRPr="003D1E17">
        <w:rPr>
          <w:rFonts w:ascii="Droid Arabic Naskh" w:eastAsia="Times New Roman" w:hAnsi="Droid Arabic Naskh" w:cs="Times New Roman"/>
          <w:b/>
          <w:bCs/>
          <w:color w:val="1F497D" w:themeColor="text2"/>
          <w:sz w:val="48"/>
          <w:szCs w:val="48"/>
          <w:rtl/>
        </w:rPr>
        <w:t>دفع الزكاة للأم إذا كان زوجها لا ينفق عليها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5D2F55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4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5D2F55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afterLines="5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3D1E17" w:rsidRPr="003D1E17" w:rsidRDefault="003D1E17" w:rsidP="003D1E17">
      <w:pPr>
        <w:pStyle w:val="Heading4"/>
        <w:shd w:val="clear" w:color="auto" w:fill="FFFFFF"/>
        <w:spacing w:before="0" w:beforeAutospacing="0" w:after="60" w:afterAutospacing="0"/>
        <w:jc w:val="center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3D1E17">
        <w:rPr>
          <w:rFonts w:asciiTheme="minorEastAsia" w:eastAsiaTheme="minorEastAsia" w:hAnsiTheme="minorEastAsia" w:cs="SimSun" w:hint="eastAsia"/>
          <w:color w:val="000000" w:themeColor="text1"/>
          <w:sz w:val="36"/>
          <w:szCs w:val="36"/>
        </w:rPr>
        <w:t>如果父亲没有给母亲提供生活费用，儿子可以把天课交给母亲吗？</w:t>
      </w:r>
    </w:p>
    <w:p w:rsidR="003D1E17" w:rsidRPr="003D1E17" w:rsidRDefault="003D1E17" w:rsidP="003D1E17">
      <w:pPr>
        <w:shd w:val="clear" w:color="auto" w:fill="FFFFFF"/>
        <w:bidi w:val="0"/>
        <w:spacing w:before="240" w:after="240" w:line="240" w:lineRule="atLeast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</w:p>
    <w:p w:rsidR="003D1E17" w:rsidRDefault="003D1E17" w:rsidP="003D1E17">
      <w:pPr>
        <w:pStyle w:val="list-group-item-text"/>
        <w:shd w:val="clear" w:color="auto" w:fill="FFFFFF"/>
        <w:spacing w:before="0" w:beforeAutospacing="0" w:after="0" w:afterAutospacing="0" w:line="480" w:lineRule="auto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问：</w:t>
      </w:r>
      <w:r w:rsidRPr="003D1E17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一个人没有履行对妻子应尽的义务，没有给她提</w:t>
      </w:r>
    </w:p>
    <w:p w:rsidR="003D1E17" w:rsidRDefault="003D1E17" w:rsidP="003D1E17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 w:rsidRPr="003D1E17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供足够的生活费用，她的儿子可以把天课交给她，</w:t>
      </w:r>
    </w:p>
    <w:p w:rsidR="003D1E17" w:rsidRPr="003D1E17" w:rsidRDefault="003D1E17" w:rsidP="003D1E17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</w:pPr>
      <w:r w:rsidRPr="003D1E17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让她维持生活吗？</w:t>
      </w:r>
    </w:p>
    <w:p w:rsidR="003D1E17" w:rsidRPr="003D1E17" w:rsidRDefault="003D1E17" w:rsidP="003D1E17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答：</w:t>
      </w:r>
      <w:r w:rsidRPr="003D1E17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一切赞颂，全归真主。</w:t>
      </w:r>
    </w:p>
    <w:p w:rsidR="003D1E17" w:rsidRPr="003D1E17" w:rsidRDefault="003D1E17" w:rsidP="003D1E17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3D1E17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不能把天课交给母亲让她维持生活，因为给她提供生活费用是她的丈夫必须要履行的职责，如果丈夫贫穷，或者没有能力提供生活费用，则她的儿子们必须要给她提供生活费用。</w:t>
      </w:r>
    </w:p>
    <w:p w:rsidR="003D1E17" w:rsidRPr="003D1E17" w:rsidRDefault="003D1E17" w:rsidP="003D1E17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3D1E17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伊本</w:t>
      </w:r>
      <w:r w:rsidRPr="003D1E17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3D1E17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古达麦（愿主怜悯之）在《穆额尼》（</w:t>
      </w:r>
      <w:r w:rsidRPr="003D1E17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2 / 279</w:t>
      </w:r>
      <w:r w:rsidRPr="003D1E17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）中说：</w:t>
      </w:r>
      <w:r w:rsidRPr="003D1E17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3D1E17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如果贫穷的女人有富裕的丈夫为她提供生活费用，则不能把天课交给她，因为她可以依靠丈</w:t>
      </w:r>
      <w:r w:rsidRPr="003D1E17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>夫提供的生活费用解决生活问题；如果丈夫经济拮据，没有给她提供生活费用，则可以把天课交给她，艾哈迈德对此有明文规定。</w:t>
      </w:r>
      <w:r w:rsidRPr="003D1E17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3D1E17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欲了解更多内容，敬请参阅（</w:t>
      </w:r>
      <w:r w:rsidRPr="003D1E17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102755</w:t>
      </w:r>
      <w:r w:rsidRPr="003D1E17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）号问题的回答。</w:t>
      </w:r>
    </w:p>
    <w:p w:rsidR="003D1E17" w:rsidRPr="003D1E17" w:rsidRDefault="003D1E17" w:rsidP="003D1E17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3D1E17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如果丈夫因为贫穷或者吝啬而没有给妻子提供生活费用，她的孩子们如果有能力，则必须要给她提供足够的生活费用。</w:t>
      </w:r>
    </w:p>
    <w:p w:rsidR="003D1E17" w:rsidRPr="003D1E17" w:rsidRDefault="003D1E17" w:rsidP="003D1E17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3D1E17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伊本</w:t>
      </w:r>
      <w:r w:rsidRPr="003D1E17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•</w:t>
      </w:r>
      <w:r w:rsidRPr="003D1E17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古达麦（愿主怜悯之）在《穆额尼》（</w:t>
      </w:r>
      <w:r w:rsidRPr="003D1E17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2 / 269</w:t>
      </w:r>
      <w:r w:rsidRPr="003D1E17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）中说：</w:t>
      </w:r>
      <w:r w:rsidRPr="003D1E17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 xml:space="preserve">“ </w:t>
      </w:r>
      <w:r w:rsidRPr="003D1E17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不能把主命的天课交给父母或者父亲；伊本</w:t>
      </w:r>
      <w:r w:rsidRPr="003D1E17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3D1E17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蒙泽尔说：交纳天课的人在必须要为父母提供生活费用的情况下，学者们一致主张不能把天课交给父母，因为把天课交给父母使他们不需要生活费用，可以消除他的义务，实际上他就是受益人，就像把天课交给了自己一样。</w:t>
      </w:r>
      <w:r w:rsidRPr="003D1E17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</w:p>
    <w:p w:rsidR="003D1E17" w:rsidRPr="003D1E17" w:rsidRDefault="003D1E17" w:rsidP="003D1E17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 xml:space="preserve">    </w:t>
      </w:r>
      <w:r w:rsidRPr="003D1E17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如果儿子们没有能力给母亲提供生活费用，则可以把天课交给她，因为他们在这种情况下不必为母亲提供生活费用。</w:t>
      </w:r>
    </w:p>
    <w:p w:rsidR="003D1E17" w:rsidRPr="003D1E17" w:rsidRDefault="003D1E17" w:rsidP="003D1E17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3D1E17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伊斯兰的谢赫伊本</w:t>
      </w:r>
      <w:r w:rsidRPr="003D1E17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3D1E17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泰米业（愿主怜悯之）说：</w:t>
      </w:r>
      <w:r w:rsidRPr="003D1E17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3D1E17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如果父亲和爷爷等贫穷，他本人没有能力提供生活费用，他可以把天课交给他们。</w:t>
      </w:r>
      <w:r w:rsidRPr="003D1E17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3D1E17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《伊本</w:t>
      </w:r>
      <w:r w:rsidRPr="003D1E17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3D1E17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泰米业法太瓦全集》（</w:t>
      </w:r>
      <w:r w:rsidRPr="003D1E17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5 / 373</w:t>
      </w:r>
      <w:r w:rsidRPr="003D1E17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）；敬请参阅《津津有味的解释》（</w:t>
      </w:r>
      <w:r w:rsidRPr="003D1E17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6 / 92</w:t>
      </w:r>
      <w:r w:rsidRPr="003D1E17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）和（</w:t>
      </w:r>
      <w:hyperlink r:id="rId10" w:history="1">
        <w:r w:rsidRPr="003D1E17">
          <w:rPr>
            <w:rStyle w:val="Hyperlink"/>
            <w:rFonts w:asciiTheme="minorEastAsia" w:eastAsiaTheme="minorEastAsia" w:hAnsiTheme="minorEastAsia" w:cs="Tahoma"/>
            <w:color w:val="000000" w:themeColor="text1"/>
            <w:sz w:val="36"/>
            <w:szCs w:val="36"/>
          </w:rPr>
          <w:t>85088</w:t>
        </w:r>
      </w:hyperlink>
      <w:r w:rsidRPr="003D1E17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）号问题的回答。</w:t>
      </w:r>
    </w:p>
    <w:p w:rsidR="003D1E17" w:rsidRPr="003D1E17" w:rsidRDefault="003D1E17" w:rsidP="003D1E17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3D1E17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如果母亲负有债务，则可以把天课交给她，让她偿还债务，这是最应该的，因为儿子们没有为母亲偿还债务的义务；欲了解详细内容，敬请参阅（</w:t>
      </w:r>
      <w:hyperlink r:id="rId11" w:history="1">
        <w:r w:rsidRPr="003D1E17">
          <w:rPr>
            <w:rStyle w:val="Hyperlink"/>
            <w:rFonts w:asciiTheme="minorEastAsia" w:eastAsiaTheme="minorEastAsia" w:hAnsiTheme="minorEastAsia" w:cs="Tahoma"/>
            <w:color w:val="000000" w:themeColor="text1"/>
            <w:sz w:val="36"/>
            <w:szCs w:val="36"/>
          </w:rPr>
          <w:t>39175</w:t>
        </w:r>
      </w:hyperlink>
      <w:r w:rsidRPr="003D1E17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）号问题的回答。</w:t>
      </w:r>
    </w:p>
    <w:p w:rsidR="003D1E17" w:rsidRPr="003D1E17" w:rsidRDefault="003D1E17" w:rsidP="003D1E17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3D1E17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真主至知！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2"/>
      <w:footerReference w:type="default" r:id="rId13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88F" w:rsidRDefault="0075488F" w:rsidP="00EB6455">
      <w:r>
        <w:separator/>
      </w:r>
    </w:p>
  </w:endnote>
  <w:endnote w:type="continuationSeparator" w:id="0">
    <w:p w:rsidR="0075488F" w:rsidRDefault="0075488F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roid Arabic Naskh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741B6F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75488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B3" w:rsidRDefault="00741B6F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5D2F55">
      <w:rPr>
        <w:noProof/>
        <w:sz w:val="28"/>
        <w:szCs w:val="28"/>
      </w:rPr>
      <w:t>4</w:t>
    </w:r>
    <w:r w:rsidRPr="00923817">
      <w:rPr>
        <w:sz w:val="28"/>
        <w:szCs w:val="28"/>
      </w:rPr>
      <w:fldChar w:fldCharType="end"/>
    </w:r>
  </w:p>
  <w:p w:rsidR="005C5331" w:rsidRPr="00156EB3" w:rsidRDefault="0075488F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88F" w:rsidRDefault="0075488F" w:rsidP="00EB6455">
      <w:r>
        <w:separator/>
      </w:r>
    </w:p>
  </w:footnote>
  <w:footnote w:type="continuationSeparator" w:id="0">
    <w:p w:rsidR="0075488F" w:rsidRDefault="0075488F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7618C"/>
    <w:rsid w:val="000777D6"/>
    <w:rsid w:val="00122361"/>
    <w:rsid w:val="00157B23"/>
    <w:rsid w:val="001743FA"/>
    <w:rsid w:val="0019347C"/>
    <w:rsid w:val="001B6333"/>
    <w:rsid w:val="002350D4"/>
    <w:rsid w:val="00274430"/>
    <w:rsid w:val="002804F9"/>
    <w:rsid w:val="002A30C7"/>
    <w:rsid w:val="0031151D"/>
    <w:rsid w:val="00352158"/>
    <w:rsid w:val="003B55D3"/>
    <w:rsid w:val="003D1E17"/>
    <w:rsid w:val="00442CC2"/>
    <w:rsid w:val="00462A59"/>
    <w:rsid w:val="00482F6F"/>
    <w:rsid w:val="004E1EA8"/>
    <w:rsid w:val="005056E6"/>
    <w:rsid w:val="005C6719"/>
    <w:rsid w:val="005D2F55"/>
    <w:rsid w:val="005F220A"/>
    <w:rsid w:val="0061619F"/>
    <w:rsid w:val="00616C3E"/>
    <w:rsid w:val="006412A0"/>
    <w:rsid w:val="00657854"/>
    <w:rsid w:val="0066117B"/>
    <w:rsid w:val="006D5DD9"/>
    <w:rsid w:val="00741B6F"/>
    <w:rsid w:val="0075488F"/>
    <w:rsid w:val="007A1D1C"/>
    <w:rsid w:val="007B587A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B83686"/>
    <w:rsid w:val="00BC1D95"/>
    <w:rsid w:val="00C11F71"/>
    <w:rsid w:val="00C327F3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D1E17"/>
    <w:rPr>
      <w:color w:val="0000FF" w:themeColor="hyperlink"/>
      <w:u w:val="single"/>
    </w:rPr>
  </w:style>
  <w:style w:type="paragraph" w:customStyle="1" w:styleId="list-group-item-text">
    <w:name w:val="list-group-item-text"/>
    <w:basedOn w:val="Normal"/>
    <w:rsid w:val="003D1E17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3D1E17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hyperlink" Target="http://islamqa.info/zh/39175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islamqa.info/zh/85088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561</Words>
  <Characters>664</Characters>
  <Application>Microsoft Office Word</Application>
  <DocSecurity>0</DocSecurity>
  <Lines>47</Lines>
  <Paragraphs>30</Paragraphs>
  <ScaleCrop>false</ScaleCrop>
  <Manager/>
  <Company>islamhouse.com</Company>
  <LinksUpToDate>false</LinksUpToDate>
  <CharactersWithSpaces>1195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如果父亲没有给母亲提供生活费用，儿子可以把天课交给母亲吗</dc:title>
  <dc:subject>如果父亲没有给母亲提供生活费用，儿子可以把天课交给母亲吗</dc:subject>
  <dc:creator>伊斯兰问答网站_x000d_</dc:creator>
  <cp:keywords>如果父亲没有给母亲提供生活费用，儿子可以把天课交给母亲吗</cp:keywords>
  <dc:description>如果父亲没有给母亲提供生活费用，儿子可以把天课交给母亲吗</dc:description>
  <cp:lastModifiedBy>Al-Hashemy</cp:lastModifiedBy>
  <cp:revision>3</cp:revision>
  <dcterms:created xsi:type="dcterms:W3CDTF">2014-12-04T02:35:00Z</dcterms:created>
  <dcterms:modified xsi:type="dcterms:W3CDTF">2014-12-19T16:04:00Z</dcterms:modified>
  <cp:category/>
</cp:coreProperties>
</file>