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A166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73B32" w:rsidRDefault="00C73B32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73B3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参加一些年度庆典的教法律例</w:t>
      </w:r>
    </w:p>
    <w:p w:rsidR="00EB6455" w:rsidRDefault="00EB6455" w:rsidP="00C73B3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73B32" w:rsidRPr="00C73B32" w:rsidRDefault="00C73B32" w:rsidP="00C73B32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C73B32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المشاركة في بعض الاحتفالات السنوية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11EF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11EF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73B32" w:rsidRPr="00C73B32" w:rsidRDefault="00C73B32" w:rsidP="00C73B32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参加一些年度庆典的教法律</w:t>
      </w:r>
      <w:r w:rsidRPr="00C73B32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例</w:t>
      </w:r>
    </w:p>
    <w:p w:rsidR="00C73B32" w:rsidRPr="00C73B32" w:rsidRDefault="00C73B32" w:rsidP="00C73B32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C73B32" w:rsidRDefault="00C73B32" w:rsidP="00C73B3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参加全球家庭日、国际残疾人日、国际老人年等</w:t>
      </w:r>
    </w:p>
    <w:p w:rsidR="00C73B32" w:rsidRDefault="00C73B32" w:rsidP="00C73B3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一些年度庆祝活动和庆典的教法律例是什么？</w:t>
      </w:r>
    </w:p>
    <w:p w:rsidR="00C73B32" w:rsidRDefault="00C73B32" w:rsidP="00C73B3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如果参加庆祝夜行和升霄、先知的诞辰和迁移等</w:t>
      </w:r>
    </w:p>
    <w:p w:rsidR="00C73B32" w:rsidRDefault="00C73B32" w:rsidP="00C73B3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一些宗教活动，为此而准备一些宣传资料、或者</w:t>
      </w:r>
    </w:p>
    <w:p w:rsidR="00C73B32" w:rsidRDefault="00C73B32" w:rsidP="00C73B3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举行伊斯兰的讲座和研讨会，为了提醒人们，劝</w:t>
      </w:r>
    </w:p>
    <w:p w:rsidR="00C73B32" w:rsidRPr="00C73B32" w:rsidRDefault="00C73B32" w:rsidP="00C73B3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诫他们，其教法律例是什么</w:t>
      </w:r>
      <w:r w:rsidRPr="00C73B32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 xml:space="preserve"> 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我认为每年都重复庆祝的日子和举行的聚会就是新生的节日，这是教法禁止的标新立异的行为，真主没有为之下降相关的规定，真主的使者（愿主福安之）说：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你们一定要提防新生事物；凡是新生事物，都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是异端；凡是异端，都是迷误。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伊玛目艾哈迈德、艾布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达伍德和提尔密集等辑录的圣训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真主的使者（愿主福安之）说：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每个民族都有节日，这就是我们的节日。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布哈里和穆斯林共同辑录的圣训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伊斯兰的谢赫伊本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泰米业（愿主怜悯之）在《遵循正道》中详细的论述了在伊斯兰教中没有依据的新生的节假日，以及它所包含的对宗教的危害，不仅仅是针对一个人，而且大多数人都不知道这种异端的危害，尤其是在教法规定的宗教功修中产生的异端的危害，只有禀赋大智慧的学者才能知道其中隐藏的危害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而人类的义务就是遵循《古兰经》和圣训，哪怕尚不清楚其中包含的益处和害处也罢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谁如果在某一天中新生了一件宗教功修，比如封斋、礼拜、做饭或者装饰和增加生活费用等，这个工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作肯定会遵循内心的信念，那是因为他认为这一天优越于其它的日子，倘若不是内心中的这种信念，心灵一定不会专门选择这个白昼或者夜晚，因为无缘无故的侧重于某一方是不可能的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节日可以是指同一个地点、同一个时间和同一次聚会的名称，在这三个领域内新生许多事情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至于时间，则分为三种，其中包括一些地点的节日和行为的异端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第一种：教法根本没有尊重的日子，先贤们也没有提及它，在其中也没有发生必须要尊重的事情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第二类：在其中发生了在其他的日子里发生的事件，不必把它作为节日，先贤们没有尊重这样的日子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谁如果这样做，就是模仿基督徒或者犹太人，因为他们把尔萨圣人（耶稣）遇到重大事件的日子当作节日，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而节日是法定的日子；凡是真主规定的节日，必须要遵循；否则就不能在宗教中无中生有和标新立异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有些人庆祝先知的圣诞，要么是仿效基督徒庆祝尔萨圣人（耶稣）的圣诞，要么是出于对先知的喜爱和尊重；实际上这是先贤们未曾做过的事情，假如这是善行，他们一定会这样做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...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第三种：在教法中尊重的日子，比如阿舒拉日、阿拉法日和两个节日的日子等，然后跟随私欲的人标新立异，他们认为是非常优越的做法，实际上被禁止的，比如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拉菲朵派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在阿舒拉日新生的异端行为，表现出饥渴和悲伤的样子等，这些都是教法禁止的行为，真主和他的使者（愿主福安之）没有规定这些做法，使者（愿主福安之）的家属和先贤中也没有任何人这样做过。至于在每周、每月和每年定期的、反复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举行的聚会，都是非法的聚会，这是模仿五番礼拜、聚礼、会礼和朝觐的聚会，这是新生的异端行为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样做的根源就是：随着时间的重复而反复履行的教法规定的宗教功修，最终会成为圣行和节日，真主规定的这一切对仆人已经足够了，如果在这些聚会的基础上增加新生的聚会，这是模仿真主规定的教法律例，其中的危害如前所述，如果个人或者专门的团体偶尔为之，则是可以的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综上所述，不允许穆斯林参加每年都重复庆祝的这些节日，因为它与穆斯林的节日一样，但如果这些日子不是重复庆祝的，穆斯林估计在其中能够阐明他所知道的真理，并把它传达给那里的人，这是可以的，真主至知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C73B32" w:rsidRPr="00C73B32" w:rsidRDefault="00C73B32" w:rsidP="00C73B3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 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真主至知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！</w:t>
      </w:r>
    </w:p>
    <w:p w:rsidR="00C73B32" w:rsidRPr="00C73B32" w:rsidRDefault="00C73B32" w:rsidP="00C73B32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参考资料：《穆罕默德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哈穆德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奈志迪的论文和论题》（第</w:t>
      </w:r>
      <w:r w:rsidRPr="00C73B32">
        <w:rPr>
          <w:rFonts w:asciiTheme="minorEastAsia" w:eastAsiaTheme="minorEastAsia" w:hAnsiTheme="minorEastAsia" w:cs="Tahoma"/>
          <w:color w:val="auto"/>
          <w:sz w:val="36"/>
          <w:lang w:eastAsia="zh-CN"/>
        </w:rPr>
        <w:t>31</w:t>
      </w:r>
      <w:r w:rsidRPr="00C73B32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页</w:t>
      </w:r>
      <w:r w:rsidRPr="00C73B32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）</w:t>
      </w:r>
    </w:p>
    <w:p w:rsidR="00C73B32" w:rsidRDefault="00C73B32" w:rsidP="00C73B32">
      <w:pPr>
        <w:rPr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8E" w:rsidRDefault="006B698E" w:rsidP="00EB6455">
      <w:r>
        <w:separator/>
      </w:r>
    </w:p>
  </w:endnote>
  <w:endnote w:type="continuationSeparator" w:id="0">
    <w:p w:rsidR="006B698E" w:rsidRDefault="006B698E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A166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B69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A166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11EFC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B698E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8E" w:rsidRDefault="006B698E" w:rsidP="00EB6455">
      <w:r>
        <w:separator/>
      </w:r>
    </w:p>
  </w:footnote>
  <w:footnote w:type="continuationSeparator" w:id="0">
    <w:p w:rsidR="006B698E" w:rsidRDefault="006B698E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26910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B698E"/>
    <w:rsid w:val="006D5DD9"/>
    <w:rsid w:val="007B587A"/>
    <w:rsid w:val="00835A45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73B32"/>
    <w:rsid w:val="00CC3482"/>
    <w:rsid w:val="00CD6F06"/>
    <w:rsid w:val="00CD733C"/>
    <w:rsid w:val="00D04B88"/>
    <w:rsid w:val="00D15E7D"/>
    <w:rsid w:val="00D36432"/>
    <w:rsid w:val="00D860D2"/>
    <w:rsid w:val="00DA1667"/>
    <w:rsid w:val="00DB44B1"/>
    <w:rsid w:val="00DC4991"/>
    <w:rsid w:val="00DC54D7"/>
    <w:rsid w:val="00DF5A57"/>
    <w:rsid w:val="00E11EFC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862</Words>
  <Characters>940</Characters>
  <Application>Microsoft Office Word</Application>
  <DocSecurity>0</DocSecurity>
  <Lines>58</Lines>
  <Paragraphs>39</Paragraphs>
  <ScaleCrop>false</ScaleCrop>
  <Manager/>
  <Company>islamhouse.com</Company>
  <LinksUpToDate>false</LinksUpToDate>
  <CharactersWithSpaces>1763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参加一些年度庆典的教法律例</dc:title>
  <dc:subject>参加一些年度庆典的教法律例</dc:subject>
  <dc:creator>伊斯兰问答网站_x000d_</dc:creator>
  <cp:keywords>参加一些年度庆典的教法律例</cp:keywords>
  <dc:description>参加一些年度庆典的教法律例</dc:description>
  <cp:lastModifiedBy>Al-Hashemy</cp:lastModifiedBy>
  <cp:revision>3</cp:revision>
  <dcterms:created xsi:type="dcterms:W3CDTF">2014-12-05T01:44:00Z</dcterms:created>
  <dcterms:modified xsi:type="dcterms:W3CDTF">2014-12-19T16:21:00Z</dcterms:modified>
  <cp:category/>
</cp:coreProperties>
</file>