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80262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44E2E" w:rsidRDefault="00244E2E" w:rsidP="00274430">
      <w:pPr>
        <w:bidi w:val="0"/>
        <w:spacing w:beforeLines="50"/>
        <w:jc w:val="center"/>
        <w:rPr>
          <w:rFonts w:ascii="SimSun" w:hAnsi="SimSun" w:cs="SimSun"/>
          <w:b/>
          <w:bCs/>
          <w:color w:val="1F497D" w:themeColor="text2"/>
          <w:sz w:val="48"/>
          <w:szCs w:val="48"/>
          <w:lang w:eastAsia="zh-CN"/>
        </w:rPr>
      </w:pPr>
      <w:r w:rsidRPr="00244E2E">
        <w:rPr>
          <w:rFonts w:ascii="SimSun" w:hAnsi="SimSun" w:cs="SimSun" w:hint="eastAsia"/>
          <w:b/>
          <w:bCs/>
          <w:color w:val="1F497D" w:themeColor="text2"/>
          <w:sz w:val="48"/>
          <w:szCs w:val="48"/>
          <w:lang w:eastAsia="zh-CN"/>
        </w:rPr>
        <w:t>在不懂意义的情况下说出叛教语言者的教法律例</w:t>
      </w:r>
    </w:p>
    <w:p w:rsidR="00EB6455" w:rsidRDefault="00EB6455" w:rsidP="00244E2E">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244E2E" w:rsidRPr="00244E2E" w:rsidRDefault="00244E2E" w:rsidP="00244E2E">
      <w:pPr>
        <w:spacing w:after="65"/>
        <w:jc w:val="center"/>
        <w:outlineLvl w:val="3"/>
        <w:rPr>
          <w:rFonts w:ascii="Helvetica" w:eastAsia="Times New Roman" w:hAnsi="Helvetica" w:cs="Times New Roman"/>
          <w:b/>
          <w:bCs/>
          <w:color w:val="1F497D" w:themeColor="text2"/>
          <w:sz w:val="48"/>
          <w:szCs w:val="48"/>
        </w:rPr>
      </w:pPr>
      <w:r w:rsidRPr="00244E2E">
        <w:rPr>
          <w:rFonts w:ascii="Helvetica" w:eastAsia="Times New Roman" w:hAnsi="Helvetica" w:cs="Times New Roman"/>
          <w:b/>
          <w:bCs/>
          <w:color w:val="1F497D" w:themeColor="text2"/>
          <w:sz w:val="48"/>
          <w:szCs w:val="48"/>
          <w:rtl/>
        </w:rPr>
        <w:t>حكم من تلفظ بكلمة الكفر غير مدرك معناها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CF47D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CF47D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244E2E" w:rsidRPr="00244E2E" w:rsidRDefault="00244E2E" w:rsidP="00244E2E">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244E2E">
        <w:rPr>
          <w:rFonts w:asciiTheme="minorEastAsia" w:eastAsiaTheme="minorEastAsia" w:hAnsiTheme="minorEastAsia" w:cs="SimSun" w:hint="eastAsia"/>
          <w:b/>
          <w:bCs/>
          <w:color w:val="000000" w:themeColor="text1"/>
          <w:sz w:val="36"/>
          <w:lang w:eastAsia="zh-CN"/>
        </w:rPr>
        <w:t>在不懂意义的情况下说出叛教语言者的教法律</w:t>
      </w:r>
      <w:r w:rsidRPr="00244E2E">
        <w:rPr>
          <w:rFonts w:asciiTheme="minorEastAsia" w:eastAsiaTheme="minorEastAsia" w:hAnsiTheme="minorEastAsia" w:cs="SimSun"/>
          <w:b/>
          <w:bCs/>
          <w:color w:val="000000" w:themeColor="text1"/>
          <w:sz w:val="36"/>
          <w:lang w:eastAsia="zh-CN"/>
        </w:rPr>
        <w:t>例</w:t>
      </w:r>
    </w:p>
    <w:p w:rsidR="00244E2E" w:rsidRPr="00244E2E" w:rsidRDefault="00244E2E" w:rsidP="00244E2E">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244E2E" w:rsidRDefault="00244E2E" w:rsidP="00244E2E">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244E2E">
        <w:rPr>
          <w:rFonts w:asciiTheme="minorEastAsia" w:eastAsiaTheme="minorEastAsia" w:hAnsiTheme="minorEastAsia" w:cs="Microsoft YaHei" w:hint="eastAsia"/>
          <w:b/>
          <w:bCs/>
          <w:color w:val="C00000"/>
          <w:sz w:val="36"/>
          <w:lang w:eastAsia="zh-CN"/>
        </w:rPr>
        <w:t>一个人说</w:t>
      </w:r>
      <w:r w:rsidRPr="00244E2E">
        <w:rPr>
          <w:rFonts w:asciiTheme="minorEastAsia" w:eastAsiaTheme="minorEastAsia" w:hAnsiTheme="minorEastAsia" w:cs="Tahoma"/>
          <w:b/>
          <w:bCs/>
          <w:color w:val="C00000"/>
          <w:sz w:val="36"/>
          <w:lang w:eastAsia="zh-CN"/>
        </w:rPr>
        <w:t>“</w:t>
      </w:r>
      <w:r w:rsidRPr="00244E2E">
        <w:rPr>
          <w:rFonts w:asciiTheme="minorEastAsia" w:eastAsiaTheme="minorEastAsia" w:hAnsiTheme="minorEastAsia" w:cs="Microsoft YaHei" w:hint="eastAsia"/>
          <w:b/>
          <w:bCs/>
          <w:color w:val="C00000"/>
          <w:sz w:val="36"/>
          <w:lang w:eastAsia="zh-CN"/>
        </w:rPr>
        <w:t>我是共产主义</w:t>
      </w:r>
      <w:r w:rsidRPr="00244E2E">
        <w:rPr>
          <w:rFonts w:asciiTheme="minorEastAsia" w:eastAsiaTheme="minorEastAsia" w:hAnsiTheme="minorEastAsia" w:cs="Tahoma"/>
          <w:b/>
          <w:bCs/>
          <w:color w:val="C00000"/>
          <w:sz w:val="36"/>
          <w:lang w:eastAsia="zh-CN"/>
        </w:rPr>
        <w:t>”</w:t>
      </w:r>
      <w:r w:rsidRPr="00244E2E">
        <w:rPr>
          <w:rFonts w:asciiTheme="minorEastAsia" w:eastAsiaTheme="minorEastAsia" w:hAnsiTheme="minorEastAsia" w:cs="Microsoft YaHei" w:hint="eastAsia"/>
          <w:b/>
          <w:bCs/>
          <w:color w:val="C00000"/>
          <w:sz w:val="36"/>
          <w:lang w:eastAsia="zh-CN"/>
        </w:rPr>
        <w:t>，但是他不知道这句</w:t>
      </w:r>
    </w:p>
    <w:p w:rsidR="00244E2E" w:rsidRPr="00244E2E" w:rsidRDefault="00244E2E" w:rsidP="00244E2E">
      <w:pPr>
        <w:shd w:val="clear" w:color="auto" w:fill="FFFFFF"/>
        <w:bidi w:val="0"/>
        <w:spacing w:line="480" w:lineRule="auto"/>
        <w:jc w:val="both"/>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244E2E">
        <w:rPr>
          <w:rFonts w:asciiTheme="minorEastAsia" w:eastAsiaTheme="minorEastAsia" w:hAnsiTheme="minorEastAsia" w:cs="Microsoft YaHei" w:hint="eastAsia"/>
          <w:b/>
          <w:bCs/>
          <w:color w:val="C00000"/>
          <w:sz w:val="36"/>
          <w:lang w:eastAsia="zh-CN"/>
        </w:rPr>
        <w:t>话的真实意义。对此人的教法律例是什么</w:t>
      </w:r>
      <w:r w:rsidRPr="00244E2E">
        <w:rPr>
          <w:rFonts w:asciiTheme="minorEastAsia" w:eastAsiaTheme="minorEastAsia" w:hAnsiTheme="minorEastAsia" w:cs="Microsoft YaHei"/>
          <w:b/>
          <w:bCs/>
          <w:color w:val="C00000"/>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244E2E">
        <w:rPr>
          <w:rFonts w:asciiTheme="minorEastAsia" w:eastAsiaTheme="minorEastAsia" w:hAnsiTheme="minorEastAsia" w:cs="Microsoft YaHei" w:hint="eastAsia"/>
          <w:color w:val="000000" w:themeColor="text1"/>
          <w:sz w:val="36"/>
          <w:lang w:eastAsia="zh-CN"/>
        </w:rPr>
        <w:t>一切赞颂，全归真主</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言语在真主的宗教中有举足轻重的作用，因为仆人所说的一句话，真主会升高他的若干品级；也因为仆人所说的一句话，真主会让他坠入火狱</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244E2E">
        <w:rPr>
          <w:rFonts w:asciiTheme="minorEastAsia" w:eastAsiaTheme="minorEastAsia" w:hAnsiTheme="minorEastAsia" w:cs="Microsoft YaHei" w:hint="eastAsia"/>
          <w:color w:val="000000" w:themeColor="text1"/>
          <w:sz w:val="36"/>
          <w:lang w:eastAsia="zh-CN"/>
        </w:rPr>
        <w:t>伟大的真主说：</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他每说一句话，他面前都有天使当场监察。</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（嘎夫章：</w:t>
      </w:r>
      <w:r w:rsidRPr="00244E2E">
        <w:rPr>
          <w:rFonts w:asciiTheme="minorEastAsia" w:eastAsiaTheme="minorEastAsia" w:hAnsiTheme="minorEastAsia" w:cs="Tahoma"/>
          <w:color w:val="000000" w:themeColor="text1"/>
          <w:sz w:val="36"/>
          <w:lang w:eastAsia="zh-CN"/>
        </w:rPr>
        <w:t>18</w:t>
      </w:r>
      <w:r w:rsidRPr="00244E2E">
        <w:rPr>
          <w:rFonts w:asciiTheme="minorEastAsia" w:eastAsiaTheme="minorEastAsia" w:hAnsiTheme="minorEastAsia" w:cs="Microsoft YaHei" w:hint="eastAsia"/>
          <w:color w:val="000000" w:themeColor="text1"/>
          <w:sz w:val="36"/>
          <w:lang w:eastAsia="zh-CN"/>
        </w:rPr>
        <w:t>节</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《布哈里圣训实录》在（</w:t>
      </w:r>
      <w:r w:rsidRPr="00244E2E">
        <w:rPr>
          <w:rFonts w:asciiTheme="minorEastAsia" w:eastAsiaTheme="minorEastAsia" w:hAnsiTheme="minorEastAsia" w:cs="Tahoma"/>
          <w:color w:val="000000" w:themeColor="text1"/>
          <w:sz w:val="36"/>
          <w:lang w:eastAsia="zh-CN"/>
        </w:rPr>
        <w:t>5996</w:t>
      </w:r>
      <w:r w:rsidRPr="00244E2E">
        <w:rPr>
          <w:rFonts w:asciiTheme="minorEastAsia" w:eastAsiaTheme="minorEastAsia" w:hAnsiTheme="minorEastAsia" w:cs="Microsoft YaHei" w:hint="eastAsia"/>
          <w:color w:val="000000" w:themeColor="text1"/>
          <w:sz w:val="36"/>
          <w:lang w:eastAsia="zh-CN"/>
        </w:rPr>
        <w:t>段）和《穆斯林圣训实录》在（</w:t>
      </w:r>
      <w:r w:rsidRPr="00244E2E">
        <w:rPr>
          <w:rFonts w:asciiTheme="minorEastAsia" w:eastAsiaTheme="minorEastAsia" w:hAnsiTheme="minorEastAsia" w:cs="Tahoma"/>
          <w:color w:val="000000" w:themeColor="text1"/>
          <w:sz w:val="36"/>
          <w:lang w:eastAsia="zh-CN"/>
        </w:rPr>
        <w:t>5304</w:t>
      </w:r>
      <w:r w:rsidRPr="00244E2E">
        <w:rPr>
          <w:rFonts w:asciiTheme="minorEastAsia" w:eastAsiaTheme="minorEastAsia" w:hAnsiTheme="minorEastAsia" w:cs="Microsoft YaHei" w:hint="eastAsia"/>
          <w:color w:val="000000" w:themeColor="text1"/>
          <w:sz w:val="36"/>
          <w:lang w:eastAsia="zh-CN"/>
        </w:rPr>
        <w:t>段）中辑录：艾布</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胡赖勒（愿主喜悦之）传述：真主的使者（愿主福安之）说：</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的</w:t>
      </w:r>
      <w:r w:rsidRPr="00244E2E">
        <w:rPr>
          <w:rFonts w:asciiTheme="minorEastAsia" w:eastAsiaTheme="minorEastAsia" w:hAnsiTheme="minorEastAsia" w:cs="Microsoft YaHei" w:hint="eastAsia"/>
          <w:color w:val="000000" w:themeColor="text1"/>
          <w:sz w:val="36"/>
          <w:lang w:eastAsia="zh-CN"/>
        </w:rPr>
        <w:lastRenderedPageBreak/>
        <w:t>确，仆人说了一句没有弄清其中含义的话，他会因此而坠入火狱中比东西方之间的距离更远的深渊。</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《提尔米基圣训实录》在（</w:t>
      </w:r>
      <w:r w:rsidRPr="00244E2E">
        <w:rPr>
          <w:rFonts w:asciiTheme="minorEastAsia" w:eastAsiaTheme="minorEastAsia" w:hAnsiTheme="minorEastAsia" w:cs="Tahoma"/>
          <w:color w:val="000000" w:themeColor="text1"/>
          <w:sz w:val="36"/>
          <w:lang w:eastAsia="zh-CN"/>
        </w:rPr>
        <w:t>2241</w:t>
      </w:r>
      <w:r w:rsidRPr="00244E2E">
        <w:rPr>
          <w:rFonts w:asciiTheme="minorEastAsia" w:eastAsiaTheme="minorEastAsia" w:hAnsiTheme="minorEastAsia" w:cs="Microsoft YaHei" w:hint="eastAsia"/>
          <w:color w:val="000000" w:themeColor="text1"/>
          <w:sz w:val="36"/>
          <w:lang w:eastAsia="zh-CN"/>
        </w:rPr>
        <w:t>段）中辑录并认为是正确的圣训：比拉力</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本</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哈里斯（愿主喜悦之）传述：我听到真主的使者（愿主福安之）说：</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你们中的一个人会说一句令真主喜悦的话，他想不到这句话将会达到何等程度，真主将会为他而记录对这句话的喜悦，一直到与他相见之日；你们中的一个人会说一句令真主愤怒的话，他想不到这句话将会达到何等程度，真主将会为他而记录对这句话的愤怒，一直到与他相见之日。</w:t>
      </w:r>
      <w:r w:rsidRPr="00244E2E">
        <w:rPr>
          <w:rFonts w:asciiTheme="minorEastAsia" w:eastAsiaTheme="minorEastAsia" w:hAnsiTheme="minorEastAsia" w:cs="Tahoma"/>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《奈萨伊圣训实录》在（</w:t>
      </w:r>
      <w:r w:rsidRPr="00244E2E">
        <w:rPr>
          <w:rFonts w:asciiTheme="minorEastAsia" w:eastAsiaTheme="minorEastAsia" w:hAnsiTheme="minorEastAsia" w:cs="Tahoma"/>
          <w:color w:val="000000" w:themeColor="text1"/>
          <w:sz w:val="36"/>
          <w:lang w:eastAsia="zh-CN"/>
        </w:rPr>
        <w:t>3712</w:t>
      </w:r>
      <w:r w:rsidRPr="00244E2E">
        <w:rPr>
          <w:rFonts w:asciiTheme="minorEastAsia" w:eastAsiaTheme="minorEastAsia" w:hAnsiTheme="minorEastAsia" w:cs="Microsoft YaHei" w:hint="eastAsia"/>
          <w:color w:val="000000" w:themeColor="text1"/>
          <w:sz w:val="36"/>
          <w:lang w:eastAsia="zh-CN"/>
        </w:rPr>
        <w:t>段）中辑录：阿卜杜拉</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本</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布莱德（愿主喜悦之）从他的父亲传述：他说：真主的使者（愿主福安之）说：</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谁说我与伊斯兰没有任何关系，假如他是在撒谎，他就是如同他所说的那样；假如他是在说实话，他不再是真正的穆斯</w:t>
      </w:r>
      <w:r w:rsidRPr="00244E2E">
        <w:rPr>
          <w:rFonts w:asciiTheme="minorEastAsia" w:eastAsiaTheme="minorEastAsia" w:hAnsiTheme="minorEastAsia" w:cs="Microsoft YaHei" w:hint="eastAsia"/>
          <w:color w:val="000000" w:themeColor="text1"/>
          <w:sz w:val="36"/>
          <w:lang w:eastAsia="zh-CN"/>
        </w:rPr>
        <w:lastRenderedPageBreak/>
        <w:t>林。</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（艾利巴尼在《伊尔瓦伊》的（</w:t>
      </w:r>
      <w:r w:rsidRPr="00244E2E">
        <w:rPr>
          <w:rFonts w:asciiTheme="minorEastAsia" w:eastAsiaTheme="minorEastAsia" w:hAnsiTheme="minorEastAsia" w:cs="Tahoma"/>
          <w:color w:val="000000" w:themeColor="text1"/>
          <w:sz w:val="36"/>
          <w:lang w:eastAsia="zh-CN"/>
        </w:rPr>
        <w:t>2576</w:t>
      </w:r>
      <w:r w:rsidRPr="00244E2E">
        <w:rPr>
          <w:rFonts w:asciiTheme="minorEastAsia" w:eastAsiaTheme="minorEastAsia" w:hAnsiTheme="minorEastAsia" w:cs="Microsoft YaHei" w:hint="eastAsia"/>
          <w:color w:val="000000" w:themeColor="text1"/>
          <w:sz w:val="36"/>
          <w:lang w:eastAsia="zh-CN"/>
        </w:rPr>
        <w:t>段）中认为这是正确的圣训</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共产主义是一种无神论，它的基础建立在否认真主的存在、崇尚物质、认为物质是万物的基础，认为宗教没有任何的价值，无论是怎样的宗教都一样，而且他们认为宗教是人民的疾病之一，或者按照他们自己的话说：宗教是麻醉人民的鸦片。意思就是说宗教使人民疏忽了他们的主义立足的基础</w:t>
      </w:r>
      <w:r w:rsidRPr="00244E2E">
        <w:rPr>
          <w:rFonts w:asciiTheme="minorEastAsia" w:eastAsiaTheme="minorEastAsia" w:hAnsiTheme="minorEastAsia" w:cs="Tahoma"/>
          <w:color w:val="000000" w:themeColor="text1"/>
          <w:sz w:val="36"/>
          <w:lang w:eastAsia="zh-CN"/>
        </w:rPr>
        <w:t>——</w:t>
      </w:r>
      <w:r w:rsidRPr="00244E2E">
        <w:rPr>
          <w:rFonts w:asciiTheme="minorEastAsia" w:eastAsiaTheme="minorEastAsia" w:hAnsiTheme="minorEastAsia" w:cs="Microsoft YaHei" w:hint="eastAsia"/>
          <w:color w:val="000000" w:themeColor="text1"/>
          <w:sz w:val="36"/>
          <w:lang w:eastAsia="zh-CN"/>
        </w:rPr>
        <w:t>一切唯物的宗旨</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无容置疑，这是现代最危险的否认真主的主义之一，它的确诱惑了许许多多的人，迫害了许多有信仰和宗教的人士</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无容置疑的是听到这种主义、了解它的情况的人必须要否认这种主义，向真主表示与这种主义和信仰这种主义的人没有任何关系，所以尊重这种主义、喜</w:t>
      </w:r>
      <w:r w:rsidRPr="00244E2E">
        <w:rPr>
          <w:rFonts w:asciiTheme="minorEastAsia" w:eastAsiaTheme="minorEastAsia" w:hAnsiTheme="minorEastAsia" w:cs="Microsoft YaHei" w:hint="eastAsia"/>
          <w:color w:val="000000" w:themeColor="text1"/>
          <w:sz w:val="36"/>
          <w:lang w:eastAsia="zh-CN"/>
        </w:rPr>
        <w:lastRenderedPageBreak/>
        <w:t>爱这种主义、或者宣传这种主义、或者喜爱这种主义和信仰这种主义的人与伊斯兰的信仰在仆人的心灵中无法同时并存</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一个人在了解共产主义的实质以及共产党员的迷误行为之后归属于他们，则他就是否认真主的逆徒。如果说这句话的人对他们共产主义的根本一无所知，或者被他们在政治和经济方面的宣传所骗，如照顾穷人，关心他们，保障他们的权益等等，必须要让他了解共产主义的实质，以及它对宗教和信仰的危害，并让他清楚伟大清高的真主已经给他的仆人启示了法律，使他们不需要伊斯兰之外的任何宗教、信仰和主义</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244E2E">
        <w:rPr>
          <w:rFonts w:asciiTheme="minorEastAsia" w:eastAsiaTheme="minorEastAsia" w:hAnsiTheme="minorEastAsia" w:cs="Microsoft YaHei" w:hint="eastAsia"/>
          <w:color w:val="000000" w:themeColor="text1"/>
          <w:sz w:val="36"/>
          <w:lang w:eastAsia="zh-CN"/>
        </w:rPr>
        <w:t>我们还要嘱咐的是，指导被共产主义所骗的人必须要和蔼可亲，循循善诱，阐明伊斯兰法律方面的证据，进行反对和解说的人必须要完全了解共产主义的主张，</w:t>
      </w:r>
      <w:r w:rsidRPr="00244E2E">
        <w:rPr>
          <w:rFonts w:asciiTheme="minorEastAsia" w:eastAsiaTheme="minorEastAsia" w:hAnsiTheme="minorEastAsia" w:cs="Microsoft YaHei" w:hint="eastAsia"/>
          <w:color w:val="000000" w:themeColor="text1"/>
          <w:sz w:val="36"/>
          <w:lang w:eastAsia="zh-CN"/>
        </w:rPr>
        <w:lastRenderedPageBreak/>
        <w:t>并有能力进行对话和讨论，因为被共产主义所骗的人大都善于争执和辩论</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如果他真的对共产主义和它的原则一无所知，或者不知道它与伊斯兰的信仰互相抵触，则他因无知而可以原谅；如果在为他阐明和介绍之后，他仍然执迷不悟，则是叛教的逆徒</w:t>
      </w:r>
      <w:r w:rsidRPr="00244E2E">
        <w:rPr>
          <w:rFonts w:asciiTheme="minorEastAsia" w:eastAsiaTheme="minorEastAsia" w:hAnsiTheme="minorEastAsia" w:cs="Microsoft YaHei"/>
          <w:color w:val="000000" w:themeColor="text1"/>
          <w:sz w:val="36"/>
          <w:lang w:eastAsia="zh-CN"/>
        </w:rPr>
        <w:t>。</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4E2E">
        <w:rPr>
          <w:rFonts w:asciiTheme="minorEastAsia" w:eastAsiaTheme="minorEastAsia" w:hAnsiTheme="minorEastAsia" w:cs="Microsoft YaHei" w:hint="eastAsia"/>
          <w:color w:val="000000" w:themeColor="text1"/>
          <w:sz w:val="36"/>
          <w:lang w:eastAsia="zh-CN"/>
        </w:rPr>
        <w:t>我们祈求伟大的真主保护我们的信仰，让我们远离各种是非，无论是明显的还是隐藏的</w:t>
      </w:r>
      <w:r w:rsidRPr="00244E2E">
        <w:rPr>
          <w:rFonts w:asciiTheme="minorEastAsia" w:eastAsiaTheme="minorEastAsia" w:hAnsiTheme="minorEastAsia" w:cs="Microsoft YaHei"/>
          <w:color w:val="000000" w:themeColor="text1"/>
          <w:sz w:val="36"/>
          <w:lang w:eastAsia="zh-CN"/>
        </w:rPr>
        <w:t>。</w:t>
      </w:r>
      <w:r w:rsidRPr="00244E2E">
        <w:rPr>
          <w:rFonts w:asciiTheme="minorEastAsia" w:eastAsiaTheme="minorEastAsia" w:hAnsiTheme="minorEastAsia" w:cs="Tahoma"/>
          <w:color w:val="000000" w:themeColor="text1"/>
          <w:sz w:val="36"/>
          <w:lang w:eastAsia="zh-CN"/>
        </w:rPr>
        <w:t> </w:t>
      </w:r>
    </w:p>
    <w:p w:rsidR="00244E2E" w:rsidRPr="00244E2E" w:rsidRDefault="00244E2E" w:rsidP="00244E2E">
      <w:pPr>
        <w:shd w:val="clear" w:color="auto" w:fill="FFFFFF"/>
        <w:bidi w:val="0"/>
        <w:spacing w:after="131" w:line="480" w:lineRule="auto"/>
        <w:jc w:val="both"/>
        <w:rPr>
          <w:rFonts w:asciiTheme="minorEastAsia" w:eastAsiaTheme="minorEastAsia" w:hAnsiTheme="minorEastAsia" w:cs="Tahoma"/>
          <w:color w:val="000000" w:themeColor="text1"/>
          <w:sz w:val="36"/>
        </w:rPr>
      </w:pPr>
      <w:proofErr w:type="spellStart"/>
      <w:r w:rsidRPr="00244E2E">
        <w:rPr>
          <w:rFonts w:asciiTheme="minorEastAsia" w:eastAsiaTheme="minorEastAsia" w:hAnsiTheme="minorEastAsia" w:cs="Microsoft YaHei" w:hint="eastAsia"/>
          <w:color w:val="000000" w:themeColor="text1"/>
          <w:sz w:val="36"/>
        </w:rPr>
        <w:t>真主至知</w:t>
      </w:r>
      <w:proofErr w:type="spellEnd"/>
      <w:r w:rsidRPr="00244E2E">
        <w:rPr>
          <w:rFonts w:asciiTheme="minorEastAsia" w:eastAsiaTheme="minorEastAsia" w:hAnsiTheme="minorEastAsia" w:cs="Tahoma"/>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0C" w:rsidRDefault="00337C0C" w:rsidP="00EB6455">
      <w:r>
        <w:separator/>
      </w:r>
    </w:p>
  </w:endnote>
  <w:endnote w:type="continuationSeparator" w:id="0">
    <w:p w:rsidR="00337C0C" w:rsidRDefault="00337C0C"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80262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37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802623"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CF47D8">
      <w:rPr>
        <w:noProof/>
        <w:sz w:val="28"/>
        <w:szCs w:val="28"/>
      </w:rPr>
      <w:t>6</w:t>
    </w:r>
    <w:r w:rsidRPr="00923817">
      <w:rPr>
        <w:sz w:val="28"/>
        <w:szCs w:val="28"/>
      </w:rPr>
      <w:fldChar w:fldCharType="end"/>
    </w:r>
  </w:p>
  <w:p w:rsidR="005C5331" w:rsidRPr="00156EB3" w:rsidRDefault="00337C0C"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0C" w:rsidRDefault="00337C0C" w:rsidP="00EB6455">
      <w:r>
        <w:separator/>
      </w:r>
    </w:p>
  </w:footnote>
  <w:footnote w:type="continuationSeparator" w:id="0">
    <w:p w:rsidR="00337C0C" w:rsidRDefault="00337C0C"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44E2E"/>
    <w:rsid w:val="00274430"/>
    <w:rsid w:val="002804F9"/>
    <w:rsid w:val="002A30C7"/>
    <w:rsid w:val="0031151D"/>
    <w:rsid w:val="00337C0C"/>
    <w:rsid w:val="0034790F"/>
    <w:rsid w:val="00352158"/>
    <w:rsid w:val="003B55D3"/>
    <w:rsid w:val="00442CC2"/>
    <w:rsid w:val="00462A59"/>
    <w:rsid w:val="00482F6F"/>
    <w:rsid w:val="004E1EA8"/>
    <w:rsid w:val="004F4852"/>
    <w:rsid w:val="005056E6"/>
    <w:rsid w:val="005C6719"/>
    <w:rsid w:val="005F220A"/>
    <w:rsid w:val="0061619F"/>
    <w:rsid w:val="00616C3E"/>
    <w:rsid w:val="006412A0"/>
    <w:rsid w:val="00657854"/>
    <w:rsid w:val="0066117B"/>
    <w:rsid w:val="006D5DD9"/>
    <w:rsid w:val="007B587A"/>
    <w:rsid w:val="00802623"/>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CF47D8"/>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814</Words>
  <Characters>897</Characters>
  <Application>Microsoft Office Word</Application>
  <DocSecurity>0</DocSecurity>
  <Lines>56</Lines>
  <Paragraphs>31</Paragraphs>
  <ScaleCrop>false</ScaleCrop>
  <Manager/>
  <Company>islamhouse.com</Company>
  <LinksUpToDate>false</LinksUpToDate>
  <CharactersWithSpaces>1680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在不懂意义的情况下说出叛教语言者的教法律例_x000d_</dc:title>
  <dc:subject>在不懂意义的情况下说出叛教语言者的教法律例_x000d_</dc:subject>
  <dc:creator>伊斯兰问答网站_x000d_</dc:creator>
  <cp:keywords>在不懂意义的情况下说出叛教语言者的教法律例_x000d_</cp:keywords>
  <dc:description>在不懂意义的情况下说出叛教语言者的教法律例_x000d_</dc:description>
  <cp:lastModifiedBy>Al-Hashemy</cp:lastModifiedBy>
  <cp:revision>3</cp:revision>
  <dcterms:created xsi:type="dcterms:W3CDTF">2014-11-27T15:46:00Z</dcterms:created>
  <dcterms:modified xsi:type="dcterms:W3CDTF">2014-12-03T13:24:00Z</dcterms:modified>
  <cp:category/>
</cp:coreProperties>
</file>