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4C0CA4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7A5087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7A5087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按照读法规则（泰吉威德）诵读《古兰经》是瓦直布（必须的）吗？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7A5087" w:rsidRPr="007A5087" w:rsidRDefault="007A5087" w:rsidP="007A5087">
      <w:pPr>
        <w:spacing w:after="82"/>
        <w:jc w:val="center"/>
        <w:outlineLvl w:val="3"/>
        <w:rPr>
          <w:rFonts w:ascii="Helvetica" w:hAnsi="Helvetica" w:cs="SimSun"/>
          <w:b/>
          <w:bCs/>
          <w:color w:val="1F497D" w:themeColor="text2"/>
          <w:sz w:val="48"/>
          <w:szCs w:val="48"/>
        </w:rPr>
      </w:pPr>
      <w:r w:rsidRPr="007A5087">
        <w:rPr>
          <w:rFonts w:ascii="Helvetica" w:hAnsi="Helvetica" w:cs="Times New Roman"/>
          <w:b/>
          <w:bCs/>
          <w:color w:val="1F497D" w:themeColor="text2"/>
          <w:sz w:val="48"/>
          <w:szCs w:val="48"/>
          <w:rtl/>
        </w:rPr>
        <w:t>هل قراءة القرآن بأحكام التجويد واجبة؟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C3EDB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C3EDB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EC3EDB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EC3EDB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7A5087" w:rsidRPr="007A5087" w:rsidRDefault="007A5087" w:rsidP="007A5087">
      <w:pPr>
        <w:shd w:val="clear" w:color="auto" w:fill="FFFFFF"/>
        <w:bidi w:val="0"/>
        <w:spacing w:after="82"/>
        <w:jc w:val="center"/>
        <w:outlineLvl w:val="3"/>
        <w:rPr>
          <w:rFonts w:ascii="inherit" w:hAnsi="inherit" w:cs="Tahoma" w:hint="eastAsia"/>
          <w:b/>
          <w:bCs/>
          <w:color w:val="auto"/>
          <w:sz w:val="36"/>
          <w:lang w:eastAsia="zh-CN"/>
        </w:rPr>
      </w:pPr>
      <w:r w:rsidRPr="007A5087">
        <w:rPr>
          <w:rFonts w:ascii="inherit" w:hAnsi="inherit" w:cs="Tahoma"/>
          <w:b/>
          <w:bCs/>
          <w:color w:val="auto"/>
          <w:sz w:val="36"/>
          <w:lang w:eastAsia="zh-CN"/>
        </w:rPr>
        <w:t>按照读法规则（泰吉威德）诵读《古兰经》是瓦直布（必须的）吗？</w:t>
      </w:r>
    </w:p>
    <w:p w:rsidR="007A5087" w:rsidRPr="007A5087" w:rsidRDefault="007A5087" w:rsidP="007A5087">
      <w:pPr>
        <w:shd w:val="clear" w:color="auto" w:fill="FFFFFF"/>
        <w:bidi w:val="0"/>
        <w:spacing w:before="327" w:after="327" w:line="327" w:lineRule="atLeast"/>
        <w:rPr>
          <w:rFonts w:ascii="Tahoma" w:hAnsi="Tahoma" w:cs="Tahoma"/>
          <w:color w:val="auto"/>
          <w:sz w:val="36"/>
        </w:rPr>
      </w:pPr>
    </w:p>
    <w:p w:rsidR="007A5087" w:rsidRDefault="007A5087" w:rsidP="007A5087">
      <w:pPr>
        <w:shd w:val="clear" w:color="auto" w:fill="FFFFFF"/>
        <w:bidi w:val="0"/>
        <w:spacing w:line="480" w:lineRule="auto"/>
        <w:rPr>
          <w:rFonts w:ascii="Tahoma" w:hAnsi="Tahoma" w:cs="Tahoma"/>
          <w:b/>
          <w:bCs/>
          <w:color w:val="FF0000"/>
          <w:sz w:val="36"/>
          <w:lang w:eastAsia="zh-CN"/>
        </w:rPr>
      </w:pPr>
      <w:r>
        <w:rPr>
          <w:rFonts w:ascii="Tahoma" w:hAnsi="Tahoma" w:cs="Tahoma" w:hint="eastAsia"/>
          <w:b/>
          <w:bCs/>
          <w:color w:val="FF0000"/>
          <w:sz w:val="36"/>
          <w:lang w:eastAsia="zh-CN"/>
        </w:rPr>
        <w:t>问：</w:t>
      </w:r>
      <w:r w:rsidRPr="007A5087">
        <w:rPr>
          <w:rFonts w:ascii="Tahoma" w:hAnsi="Tahoma" w:cs="Tahoma"/>
          <w:b/>
          <w:bCs/>
          <w:color w:val="FF0000"/>
          <w:sz w:val="36"/>
          <w:lang w:eastAsia="zh-CN"/>
        </w:rPr>
        <w:t>有的诵读家主张：按照读法规则（泰吉威德）诵</w:t>
      </w:r>
    </w:p>
    <w:p w:rsidR="007A5087" w:rsidRDefault="007A5087" w:rsidP="007A5087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7A5087">
        <w:rPr>
          <w:rFonts w:ascii="Tahoma" w:hAnsi="Tahoma" w:cs="Tahoma"/>
          <w:b/>
          <w:bCs/>
          <w:color w:val="FF0000"/>
          <w:sz w:val="36"/>
          <w:lang w:eastAsia="zh-CN"/>
        </w:rPr>
        <w:t>读《古兰经》是瓦直布（必须的）；这是正确的</w:t>
      </w:r>
    </w:p>
    <w:p w:rsidR="007A5087" w:rsidRPr="007A5087" w:rsidRDefault="007A5087" w:rsidP="007A5087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7A5087">
        <w:rPr>
          <w:rFonts w:ascii="Tahoma" w:hAnsi="Tahoma" w:cs="Tahoma"/>
          <w:b/>
          <w:bCs/>
          <w:color w:val="FF0000"/>
          <w:sz w:val="36"/>
          <w:lang w:eastAsia="zh-CN"/>
        </w:rPr>
        <w:t>吗？</w:t>
      </w:r>
    </w:p>
    <w:p w:rsidR="007A5087" w:rsidRPr="007A5087" w:rsidRDefault="007A5087" w:rsidP="004F1FEB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auto"/>
          <w:sz w:val="36"/>
          <w:lang w:eastAsia="zh-CN"/>
        </w:rPr>
      </w:pPr>
      <w:r>
        <w:rPr>
          <w:rFonts w:ascii="Tahoma" w:hAnsi="Tahoma" w:cs="Tahoma" w:hint="eastAsia"/>
          <w:color w:val="auto"/>
          <w:sz w:val="36"/>
          <w:lang w:eastAsia="zh-CN"/>
        </w:rPr>
        <w:t>答：</w:t>
      </w:r>
      <w:r w:rsidRPr="007A5087">
        <w:rPr>
          <w:rFonts w:ascii="Tahoma" w:hAnsi="Tahoma" w:cs="Tahoma"/>
          <w:color w:val="auto"/>
          <w:sz w:val="36"/>
          <w:lang w:eastAsia="zh-CN"/>
        </w:rPr>
        <w:t>按照读法规则（泰吉威德）诵读《古兰经》不是瓦直布（必须的），读法规则（泰吉威德）只是为了读好《古兰经》，如果一个人字字分明的诵读《古兰经》，这就足够了；至于真主说：</w:t>
      </w:r>
      <w:r w:rsidRPr="007A5087">
        <w:rPr>
          <w:rFonts w:ascii="Tahoma" w:hAnsi="Tahoma" w:cs="Tahoma"/>
          <w:color w:val="auto"/>
          <w:sz w:val="36"/>
          <w:lang w:eastAsia="zh-CN"/>
        </w:rPr>
        <w:t>“</w:t>
      </w:r>
      <w:r w:rsidRPr="007A5087">
        <w:rPr>
          <w:rFonts w:ascii="Tahoma" w:hAnsi="Tahoma" w:cs="Tahoma"/>
          <w:color w:val="auto"/>
          <w:sz w:val="36"/>
          <w:lang w:eastAsia="zh-CN"/>
        </w:rPr>
        <w:t>你应当讽诵《古兰经》</w:t>
      </w:r>
      <w:r w:rsidRPr="007A5087">
        <w:rPr>
          <w:rFonts w:ascii="Tahoma" w:hAnsi="Tahoma" w:cs="Tahoma"/>
          <w:color w:val="auto"/>
          <w:sz w:val="36"/>
          <w:lang w:eastAsia="zh-CN"/>
        </w:rPr>
        <w:t>”</w:t>
      </w:r>
      <w:r w:rsidRPr="007A5087">
        <w:rPr>
          <w:rFonts w:ascii="Tahoma" w:hAnsi="Tahoma" w:cs="Tahoma"/>
          <w:color w:val="auto"/>
          <w:sz w:val="36"/>
          <w:lang w:eastAsia="zh-CN"/>
        </w:rPr>
        <w:t>（</w:t>
      </w:r>
      <w:r w:rsidRPr="007A5087">
        <w:rPr>
          <w:rFonts w:ascii="Tahoma" w:hAnsi="Tahoma" w:cs="Tahoma"/>
          <w:color w:val="auto"/>
          <w:sz w:val="36"/>
          <w:lang w:eastAsia="zh-CN"/>
        </w:rPr>
        <w:t>73:4</w:t>
      </w:r>
      <w:r w:rsidRPr="007A5087">
        <w:rPr>
          <w:rFonts w:ascii="Tahoma" w:hAnsi="Tahoma" w:cs="Tahoma"/>
          <w:color w:val="auto"/>
          <w:sz w:val="36"/>
          <w:lang w:eastAsia="zh-CN"/>
        </w:rPr>
        <w:t>），不是按照读法规则（泰吉威德）诵读的意思，而说要慢慢地诵读。</w:t>
      </w:r>
      <w:r w:rsidRPr="007A5087">
        <w:rPr>
          <w:rFonts w:ascii="Tahoma" w:hAnsi="Tahoma" w:cs="Tahoma"/>
          <w:color w:val="auto"/>
          <w:sz w:val="36"/>
          <w:lang w:eastAsia="zh-CN"/>
        </w:rPr>
        <w:t>”</w:t>
      </w:r>
      <w:r w:rsidRPr="007A5087">
        <w:rPr>
          <w:rFonts w:ascii="Tahoma" w:hAnsi="Tahoma" w:cs="Tahoma"/>
          <w:color w:val="auto"/>
          <w:sz w:val="36"/>
          <w:lang w:eastAsia="zh-CN"/>
        </w:rPr>
        <w:t>德高望重的谢赫穆罕默德</w:t>
      </w:r>
      <w:r w:rsidRPr="007A5087">
        <w:rPr>
          <w:rFonts w:ascii="Tahoma" w:hAnsi="Tahoma" w:cs="Tahoma"/>
          <w:color w:val="auto"/>
          <w:sz w:val="36"/>
          <w:lang w:eastAsia="zh-CN"/>
        </w:rPr>
        <w:t>·</w:t>
      </w:r>
      <w:r w:rsidRPr="007A5087">
        <w:rPr>
          <w:rFonts w:ascii="Tahoma" w:hAnsi="Tahoma" w:cs="Tahoma"/>
          <w:color w:val="auto"/>
          <w:sz w:val="36"/>
          <w:lang w:eastAsia="zh-CN"/>
        </w:rPr>
        <w:t>本</w:t>
      </w:r>
      <w:r w:rsidRPr="007A5087">
        <w:rPr>
          <w:rFonts w:ascii="Tahoma" w:hAnsi="Tahoma" w:cs="Tahoma"/>
          <w:color w:val="auto"/>
          <w:sz w:val="36"/>
          <w:lang w:eastAsia="zh-CN"/>
        </w:rPr>
        <w:t>·</w:t>
      </w:r>
      <w:r w:rsidRPr="007A5087">
        <w:rPr>
          <w:rFonts w:ascii="Tahoma" w:hAnsi="Tahoma" w:cs="Tahoma"/>
          <w:color w:val="auto"/>
          <w:sz w:val="36"/>
          <w:lang w:eastAsia="zh-CN"/>
        </w:rPr>
        <w:t>欧赛米尼（愿主怜悯之）所著的《敞开门扉的聚会》（</w:t>
      </w:r>
      <w:r w:rsidRPr="007A5087">
        <w:rPr>
          <w:rFonts w:ascii="Tahoma" w:hAnsi="Tahoma" w:cs="Tahoma"/>
          <w:color w:val="auto"/>
          <w:sz w:val="36"/>
          <w:lang w:eastAsia="zh-CN"/>
        </w:rPr>
        <w:t>1 / 177</w:t>
      </w:r>
      <w:r w:rsidRPr="007A5087">
        <w:rPr>
          <w:rFonts w:ascii="Tahoma" w:hAnsi="Tahoma" w:cs="Tahoma"/>
          <w:color w:val="auto"/>
          <w:sz w:val="36"/>
          <w:lang w:eastAsia="zh-CN"/>
        </w:rPr>
        <w:t>）真主至知！</w:t>
      </w:r>
      <w:bookmarkStart w:id="0" w:name="_GoBack"/>
      <w:bookmarkEnd w:id="0"/>
    </w:p>
    <w:sectPr w:rsidR="007A5087" w:rsidRPr="007A50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CA4" w:rsidRDefault="004C0CA4" w:rsidP="00EB6455">
      <w:r>
        <w:separator/>
      </w:r>
    </w:p>
  </w:endnote>
  <w:endnote w:type="continuationSeparator" w:id="0">
    <w:p w:rsidR="004C0CA4" w:rsidRDefault="004C0CA4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DF05BF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4C0C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DF05BF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4F1FEB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4C0CA4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CA4" w:rsidRDefault="004C0CA4" w:rsidP="00EB6455">
      <w:r>
        <w:separator/>
      </w:r>
    </w:p>
  </w:footnote>
  <w:footnote w:type="continuationSeparator" w:id="0">
    <w:p w:rsidR="004C0CA4" w:rsidRDefault="004C0CA4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C0CA4"/>
    <w:rsid w:val="004E1EA8"/>
    <w:rsid w:val="004F1FEB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A5087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05BF"/>
    <w:rsid w:val="00DF5A57"/>
    <w:rsid w:val="00E13455"/>
    <w:rsid w:val="00E23498"/>
    <w:rsid w:val="00EB6455"/>
    <w:rsid w:val="00EC3EDB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846B1C-7D2D-401E-99F0-4449BD26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335</Characters>
  <Application>Microsoft Office Word</Application>
  <DocSecurity>0</DocSecurity>
  <Lines>33</Lines>
  <Paragraphs>19</Paragraphs>
  <ScaleCrop>false</ScaleCrop>
  <Manager/>
  <Company>islamhouse.com</Company>
  <LinksUpToDate>false</LinksUpToDate>
  <CharactersWithSpaces>555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按照读法规则（泰吉威德）诵读《古兰经》是瓦直布（必须的）吗</dc:title>
  <dc:subject>按照读法规则（泰吉威德）诵读《古兰经》是瓦直布（必须的）吗</dc:subject>
  <dc:creator>伊斯兰问答网站_x000d_</dc:creator>
  <cp:keywords>按照读法规则（泰吉威德）诵读《古兰经》是瓦直布（必须的）吗</cp:keywords>
  <dc:description>按照读法规则（泰吉威德）诵读《古兰经》是瓦直布（必须的）吗</dc:description>
  <cp:lastModifiedBy>elhashemy</cp:lastModifiedBy>
  <cp:revision>4</cp:revision>
  <dcterms:created xsi:type="dcterms:W3CDTF">2015-03-18T23:18:00Z</dcterms:created>
  <dcterms:modified xsi:type="dcterms:W3CDTF">2015-04-19T14:40:00Z</dcterms:modified>
  <cp:category/>
</cp:coreProperties>
</file>