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3D798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F5C2B" w:rsidRPr="002F5C2B" w:rsidRDefault="002F5C2B" w:rsidP="002F5C2B">
      <w:pPr>
        <w:bidi w:val="0"/>
        <w:spacing w:beforeLines="50" w:before="120"/>
        <w:jc w:val="center"/>
        <w:rPr>
          <w:rFonts w:ascii="SimSun" w:eastAsiaTheme="minorEastAsia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F5C2B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礼拜之后祈祷的时候仰望天空的教法律例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F5C2B" w:rsidRPr="002F5C2B" w:rsidRDefault="002F5C2B" w:rsidP="002F5C2B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2F5C2B">
        <w:rPr>
          <w:rFonts w:ascii="inherit" w:hAnsi="inherit"/>
          <w:color w:val="1F497D" w:themeColor="text2"/>
          <w:sz w:val="48"/>
          <w:szCs w:val="48"/>
          <w:rtl/>
        </w:rPr>
        <w:t>حكم رفع البصر إلى السماء في الدعاء عقب الصلاة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FA239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FA239C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FA239C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FA239C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2F5C2B" w:rsidRPr="002F5C2B" w:rsidRDefault="002F5C2B" w:rsidP="002F5C2B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sz w:val="36"/>
          <w:szCs w:val="36"/>
        </w:rPr>
      </w:pPr>
      <w:r w:rsidRPr="002F5C2B">
        <w:rPr>
          <w:rFonts w:ascii="SimSun" w:eastAsia="SimSun" w:hAnsi="SimSun" w:cs="SimSun" w:hint="eastAsia"/>
          <w:sz w:val="36"/>
          <w:szCs w:val="36"/>
        </w:rPr>
        <w:t>礼拜之后祈祷的时候仰望天空的教法律例</w:t>
      </w:r>
    </w:p>
    <w:p w:rsidR="002F5C2B" w:rsidRPr="002F5C2B" w:rsidRDefault="002F5C2B" w:rsidP="002F5C2B">
      <w:pPr>
        <w:shd w:val="clear" w:color="auto" w:fill="FFFFFF"/>
        <w:spacing w:before="327" w:after="327" w:line="327" w:lineRule="atLeast"/>
        <w:rPr>
          <w:rFonts w:ascii="Tahoma" w:hAnsi="Tahoma" w:cs="Tahoma"/>
          <w:color w:val="auto"/>
          <w:sz w:val="36"/>
        </w:rPr>
      </w:pPr>
    </w:p>
    <w:p w:rsidR="002F5C2B" w:rsidRDefault="002F5C2B" w:rsidP="002F5C2B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2F5C2B">
        <w:rPr>
          <w:rFonts w:ascii="Tahoma" w:hAnsi="Tahoma" w:cs="Tahoma"/>
          <w:b/>
          <w:bCs/>
          <w:color w:val="FF0000"/>
          <w:sz w:val="36"/>
          <w:szCs w:val="36"/>
        </w:rPr>
        <w:t>在主命拜之后祈祷的时候仰望天空的教法律例是</w:t>
      </w:r>
    </w:p>
    <w:p w:rsidR="002F5C2B" w:rsidRPr="002F5C2B" w:rsidRDefault="002F5C2B" w:rsidP="002F5C2B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2F5C2B">
        <w:rPr>
          <w:rFonts w:ascii="Tahoma" w:hAnsi="Tahoma" w:cs="Tahoma"/>
          <w:b/>
          <w:bCs/>
          <w:color w:val="FF0000"/>
          <w:sz w:val="36"/>
          <w:szCs w:val="36"/>
        </w:rPr>
        <w:t>什么？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eastAsia"/>
          <w:sz w:val="36"/>
          <w:szCs w:val="36"/>
        </w:rPr>
        <w:t>答：</w:t>
      </w:r>
      <w:r w:rsidRPr="002F5C2B">
        <w:rPr>
          <w:rFonts w:ascii="Tahoma" w:hAnsi="Tahoma" w:cs="Tahoma"/>
          <w:sz w:val="36"/>
          <w:szCs w:val="36"/>
        </w:rPr>
        <w:t>一切赞颂，全归真主。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sz w:val="36"/>
          <w:szCs w:val="36"/>
        </w:rPr>
        <w:t>第一：主命拜之后祈祷的时候，如果要升高两手，或者集体异口同声的祈祷，或者伊玛目祈祷，跟拜者齐声念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阿敏</w:t>
      </w:r>
      <w:r w:rsidRPr="002F5C2B">
        <w:rPr>
          <w:rFonts w:ascii="Tahoma" w:hAnsi="Tahoma" w:cs="Tahoma"/>
          <w:sz w:val="36"/>
          <w:szCs w:val="36"/>
        </w:rPr>
        <w:t>”</w:t>
      </w:r>
      <w:r w:rsidRPr="002F5C2B">
        <w:rPr>
          <w:rFonts w:ascii="Tahoma" w:hAnsi="Tahoma" w:cs="Tahoma"/>
          <w:sz w:val="36"/>
          <w:szCs w:val="36"/>
        </w:rPr>
        <w:t>（主啊，求你准承），这些都是没有根据的，属于当今流行的异端行为，如果没有这些行为，仅仅祈祷是可以的，因为先知（愿主福安之）在结束礼拜之前和之后都祈祷。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sz w:val="36"/>
          <w:szCs w:val="36"/>
        </w:rPr>
        <w:t>有人向学术研究和教法律例常任委员会的学者们询问：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主命拜之后的祈祷是圣行吗？祈祷的时候必须</w:t>
      </w:r>
      <w:r w:rsidRPr="002F5C2B">
        <w:rPr>
          <w:rFonts w:ascii="Tahoma" w:hAnsi="Tahoma" w:cs="Tahoma"/>
          <w:sz w:val="36"/>
          <w:szCs w:val="36"/>
        </w:rPr>
        <w:lastRenderedPageBreak/>
        <w:t>要同时升高两手吗？与伊玛目一起升高两手更优越吗？或者不升高两手更优越？</w:t>
      </w:r>
      <w:r w:rsidRPr="002F5C2B">
        <w:rPr>
          <w:rFonts w:ascii="Tahoma" w:hAnsi="Tahoma" w:cs="Tahoma"/>
          <w:sz w:val="36"/>
          <w:szCs w:val="36"/>
        </w:rPr>
        <w:t>”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sz w:val="36"/>
          <w:szCs w:val="36"/>
        </w:rPr>
        <w:t>他们回答：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如果在祈祷的是同时要升高两手，主命拜之后的祈祷不是圣行，无论是伊玛目一个人祈祷，或者是跟拜的人的祈祷，或者他们一起祈祷都一样，这是异端行为；因为先知（愿主福安之）和圣门弟子（愿主喜悦他们）都没有这样做过，如果在祈祷的时候没有升高两手，则是可以的，有一部分圣训为证。</w:t>
      </w:r>
      <w:r w:rsidRPr="002F5C2B">
        <w:rPr>
          <w:rFonts w:ascii="Tahoma" w:hAnsi="Tahoma" w:cs="Tahoma"/>
          <w:sz w:val="36"/>
          <w:szCs w:val="36"/>
        </w:rPr>
        <w:t>”</w:t>
      </w:r>
      <w:r w:rsidRPr="002F5C2B">
        <w:rPr>
          <w:rFonts w:ascii="Tahoma" w:hAnsi="Tahoma" w:cs="Tahoma"/>
          <w:sz w:val="36"/>
          <w:szCs w:val="36"/>
        </w:rPr>
        <w:t>《学术研究和教法律例常任委员会法太瓦》（</w:t>
      </w:r>
      <w:r w:rsidRPr="002F5C2B">
        <w:rPr>
          <w:rFonts w:ascii="Tahoma" w:hAnsi="Tahoma" w:cs="Tahoma"/>
          <w:sz w:val="36"/>
          <w:szCs w:val="36"/>
        </w:rPr>
        <w:t>7 / 103</w:t>
      </w:r>
      <w:r w:rsidRPr="002F5C2B">
        <w:rPr>
          <w:rFonts w:ascii="Tahoma" w:hAnsi="Tahoma" w:cs="Tahoma"/>
          <w:sz w:val="36"/>
          <w:szCs w:val="36"/>
        </w:rPr>
        <w:t>）。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ind w:firstLineChars="250" w:firstLine="900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sz w:val="36"/>
          <w:szCs w:val="36"/>
        </w:rPr>
        <w:t>学术研究和教法律例常任委员会的学者们还说：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经常在五番主命拜、圣行拜和被强调的圣行拜之后高声祈祷，或者集体异口同声的祈祷，这是异端行为；因为先知（愿主福安之）和圣门弟子（愿主喜悦他们）都没有这样做过。</w:t>
      </w:r>
      <w:r w:rsidRPr="002F5C2B">
        <w:rPr>
          <w:rFonts w:ascii="Tahoma" w:hAnsi="Tahoma" w:cs="Tahoma"/>
          <w:sz w:val="36"/>
          <w:szCs w:val="36"/>
        </w:rPr>
        <w:t>”</w:t>
      </w:r>
      <w:r w:rsidRPr="002F5C2B">
        <w:rPr>
          <w:rFonts w:ascii="Tahoma" w:hAnsi="Tahoma" w:cs="Tahoma"/>
          <w:sz w:val="36"/>
          <w:szCs w:val="36"/>
        </w:rPr>
        <w:t>《伊斯兰法太瓦》（</w:t>
      </w:r>
      <w:r w:rsidRPr="002F5C2B">
        <w:rPr>
          <w:rFonts w:ascii="Tahoma" w:hAnsi="Tahoma" w:cs="Tahoma"/>
          <w:sz w:val="36"/>
          <w:szCs w:val="36"/>
        </w:rPr>
        <w:t>1 / 319</w:t>
      </w:r>
      <w:r w:rsidRPr="002F5C2B">
        <w:rPr>
          <w:rFonts w:ascii="Tahoma" w:hAnsi="Tahoma" w:cs="Tahoma"/>
          <w:sz w:val="36"/>
          <w:szCs w:val="36"/>
        </w:rPr>
        <w:t>）。敬请参阅（</w:t>
      </w:r>
      <w:hyperlink r:id="rId10" w:history="1">
        <w:r w:rsidRPr="002F5C2B">
          <w:rPr>
            <w:rStyle w:val="Hyperlink"/>
            <w:rFonts w:ascii="Tahoma" w:hAnsi="Tahoma" w:cs="Tahoma"/>
            <w:color w:val="auto"/>
            <w:sz w:val="36"/>
            <w:szCs w:val="36"/>
          </w:rPr>
          <w:t>26279</w:t>
        </w:r>
      </w:hyperlink>
      <w:r w:rsidRPr="002F5C2B">
        <w:rPr>
          <w:rFonts w:ascii="Tahoma" w:hAnsi="Tahoma" w:cs="Tahoma"/>
          <w:sz w:val="36"/>
          <w:szCs w:val="36"/>
        </w:rPr>
        <w:t>）号问题的回答。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sz w:val="36"/>
          <w:szCs w:val="36"/>
        </w:rPr>
        <w:lastRenderedPageBreak/>
        <w:t>第二：在圣训中禁止做礼拜的人仰望天空；《布哈里圣训实录》（</w:t>
      </w:r>
      <w:r w:rsidRPr="002F5C2B">
        <w:rPr>
          <w:rFonts w:ascii="Tahoma" w:hAnsi="Tahoma" w:cs="Tahoma"/>
          <w:sz w:val="36"/>
          <w:szCs w:val="36"/>
        </w:rPr>
        <w:t>750</w:t>
      </w:r>
      <w:r w:rsidRPr="002F5C2B">
        <w:rPr>
          <w:rFonts w:ascii="Tahoma" w:hAnsi="Tahoma" w:cs="Tahoma"/>
          <w:sz w:val="36"/>
          <w:szCs w:val="36"/>
        </w:rPr>
        <w:t>段）辑录：艾奈斯</w:t>
      </w:r>
      <w:r w:rsidRPr="002F5C2B">
        <w:rPr>
          <w:rFonts w:ascii="Tahoma" w:hAnsi="Tahoma" w:cs="Tahoma"/>
          <w:sz w:val="36"/>
          <w:szCs w:val="36"/>
        </w:rPr>
        <w:t>·</w:t>
      </w:r>
      <w:r w:rsidRPr="002F5C2B">
        <w:rPr>
          <w:rFonts w:ascii="Tahoma" w:hAnsi="Tahoma" w:cs="Tahoma"/>
          <w:sz w:val="36"/>
          <w:szCs w:val="36"/>
        </w:rPr>
        <w:t>本</w:t>
      </w:r>
      <w:r w:rsidRPr="002F5C2B">
        <w:rPr>
          <w:rFonts w:ascii="Tahoma" w:hAnsi="Tahoma" w:cs="Tahoma"/>
          <w:sz w:val="36"/>
          <w:szCs w:val="36"/>
        </w:rPr>
        <w:t>·</w:t>
      </w:r>
      <w:r w:rsidRPr="002F5C2B">
        <w:rPr>
          <w:rFonts w:ascii="Tahoma" w:hAnsi="Tahoma" w:cs="Tahoma"/>
          <w:sz w:val="36"/>
          <w:szCs w:val="36"/>
        </w:rPr>
        <w:t>马力克（愿主喜悦之）传述：真主的使者（愿主福安之）说：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有的人在礼拜时仰望天空，这是怎么回事？！</w:t>
      </w:r>
      <w:r w:rsidRPr="002F5C2B">
        <w:rPr>
          <w:rFonts w:ascii="Tahoma" w:hAnsi="Tahoma" w:cs="Tahoma"/>
          <w:sz w:val="36"/>
          <w:szCs w:val="36"/>
        </w:rPr>
        <w:t>”</w:t>
      </w:r>
      <w:r w:rsidRPr="002F5C2B">
        <w:rPr>
          <w:rFonts w:ascii="Tahoma" w:hAnsi="Tahoma" w:cs="Tahoma"/>
          <w:sz w:val="36"/>
          <w:szCs w:val="36"/>
        </w:rPr>
        <w:t>使者（愿主福安之）越说越严厉。后来，使者（愿主福安之）说：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他们一定要戒除此种行为！否则，他们的视力将会被削弱。</w:t>
      </w:r>
      <w:r w:rsidRPr="002F5C2B">
        <w:rPr>
          <w:rFonts w:ascii="Tahoma" w:hAnsi="Tahoma" w:cs="Tahoma"/>
          <w:sz w:val="36"/>
          <w:szCs w:val="36"/>
        </w:rPr>
        <w:t>”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color w:val="FF0000"/>
          <w:sz w:val="36"/>
          <w:szCs w:val="36"/>
        </w:rPr>
        <w:t>这样禁止的原因</w:t>
      </w:r>
      <w:r w:rsidRPr="002F5C2B">
        <w:rPr>
          <w:rFonts w:ascii="Tahoma" w:hAnsi="Tahoma" w:cs="Tahoma"/>
          <w:sz w:val="36"/>
          <w:szCs w:val="36"/>
        </w:rPr>
        <w:t>是，礼拜期间仰望天空与敬畏真主的行为格格不入，礼拜者因为看见其他东西而容易分心。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sz w:val="36"/>
          <w:szCs w:val="36"/>
        </w:rPr>
        <w:t>伊斯兰的谢赫伊本</w:t>
      </w:r>
      <w:r w:rsidRPr="002F5C2B">
        <w:rPr>
          <w:rFonts w:ascii="Tahoma" w:hAnsi="Tahoma" w:cs="Tahoma"/>
          <w:sz w:val="36"/>
          <w:szCs w:val="36"/>
        </w:rPr>
        <w:t>·</w:t>
      </w:r>
      <w:r w:rsidRPr="002F5C2B">
        <w:rPr>
          <w:rFonts w:ascii="Tahoma" w:hAnsi="Tahoma" w:cs="Tahoma"/>
          <w:sz w:val="36"/>
          <w:szCs w:val="36"/>
        </w:rPr>
        <w:t>泰米叶（愿主怜悯之）说：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因为仰望天空与敬畏真主的行为格格不入，所以先知（愿主福安之）禁止这种行为，严厉警告。</w:t>
      </w:r>
      <w:r w:rsidRPr="002F5C2B">
        <w:rPr>
          <w:rFonts w:ascii="Tahoma" w:hAnsi="Tahoma" w:cs="Tahoma"/>
          <w:sz w:val="36"/>
          <w:szCs w:val="36"/>
        </w:rPr>
        <w:t>”</w:t>
      </w:r>
      <w:r w:rsidRPr="002F5C2B">
        <w:rPr>
          <w:rFonts w:ascii="Tahoma" w:hAnsi="Tahoma" w:cs="Tahoma"/>
          <w:sz w:val="36"/>
          <w:szCs w:val="36"/>
        </w:rPr>
        <w:t>《努拉尼的原则》（第</w:t>
      </w:r>
      <w:r w:rsidRPr="002F5C2B">
        <w:rPr>
          <w:rFonts w:ascii="Tahoma" w:hAnsi="Tahoma" w:cs="Tahoma"/>
          <w:sz w:val="36"/>
          <w:szCs w:val="36"/>
        </w:rPr>
        <w:t>46</w:t>
      </w:r>
      <w:r w:rsidRPr="002F5C2B">
        <w:rPr>
          <w:rFonts w:ascii="Tahoma" w:hAnsi="Tahoma" w:cs="Tahoma"/>
          <w:sz w:val="36"/>
          <w:szCs w:val="36"/>
        </w:rPr>
        <w:t>页）。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sz w:val="36"/>
          <w:szCs w:val="36"/>
        </w:rPr>
        <w:lastRenderedPageBreak/>
        <w:t>谢赫伊本</w:t>
      </w:r>
      <w:r w:rsidRPr="002F5C2B">
        <w:rPr>
          <w:rFonts w:ascii="Tahoma" w:hAnsi="Tahoma" w:cs="Tahoma"/>
          <w:sz w:val="36"/>
          <w:szCs w:val="36"/>
        </w:rPr>
        <w:t>·</w:t>
      </w:r>
      <w:r w:rsidRPr="002F5C2B">
        <w:rPr>
          <w:rFonts w:ascii="Tahoma" w:hAnsi="Tahoma" w:cs="Tahoma"/>
          <w:sz w:val="36"/>
          <w:szCs w:val="36"/>
        </w:rPr>
        <w:t>欧赛米尼（愿主怜悯之）说：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先知（愿主福安之）说：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有的人在礼拜时仰望天空，这是怎么回事？！</w:t>
      </w:r>
      <w:r w:rsidRPr="002F5C2B">
        <w:rPr>
          <w:rFonts w:ascii="Tahoma" w:hAnsi="Tahoma" w:cs="Tahoma"/>
          <w:sz w:val="36"/>
          <w:szCs w:val="36"/>
        </w:rPr>
        <w:t>”</w:t>
      </w:r>
      <w:r w:rsidRPr="002F5C2B">
        <w:rPr>
          <w:rFonts w:ascii="Tahoma" w:hAnsi="Tahoma" w:cs="Tahoma"/>
          <w:sz w:val="36"/>
          <w:szCs w:val="36"/>
        </w:rPr>
        <w:t>做礼拜的人仰望天空是教法憎恶的行为，无论是在诵读经文，或者鞠躬、或者从鞠躬中起身的时候，无论在任何情况下都是憎恶的；证据就是先知（愿主福安之）说：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他们一定要戒除此种行为！否则，他们的视力将会被削弱。</w:t>
      </w:r>
      <w:r w:rsidRPr="002F5C2B">
        <w:rPr>
          <w:rFonts w:ascii="Tahoma" w:hAnsi="Tahoma" w:cs="Tahoma"/>
          <w:sz w:val="36"/>
          <w:szCs w:val="36"/>
        </w:rPr>
        <w:t>”</w:t>
      </w:r>
      <w:r w:rsidRPr="002F5C2B">
        <w:rPr>
          <w:rFonts w:ascii="Tahoma" w:hAnsi="Tahoma" w:cs="Tahoma"/>
          <w:sz w:val="36"/>
          <w:szCs w:val="36"/>
        </w:rPr>
        <w:t>要么他们戒除这种行为，要么他们遭受惩罚，他们的视力就会被剥夺，不会恢复；使者（愿主福安之）越说越严厉。原因是对真主没有礼貌，因为做礼拜的人站在真主的面前，必须要规规矩矩，毕恭毕敬，不应该抬高他的头，应该恭恭敬敬。</w:t>
      </w:r>
      <w:r w:rsidRPr="002F5C2B">
        <w:rPr>
          <w:rFonts w:ascii="Tahoma" w:hAnsi="Tahoma" w:cs="Tahoma"/>
          <w:sz w:val="36"/>
          <w:szCs w:val="36"/>
        </w:rPr>
        <w:t>”</w:t>
      </w:r>
      <w:r w:rsidRPr="002F5C2B">
        <w:rPr>
          <w:rFonts w:ascii="Tahoma" w:hAnsi="Tahoma" w:cs="Tahoma"/>
          <w:sz w:val="36"/>
          <w:szCs w:val="36"/>
        </w:rPr>
        <w:t>《津津有味的解释》（</w:t>
      </w:r>
      <w:r w:rsidRPr="002F5C2B">
        <w:rPr>
          <w:rFonts w:ascii="Tahoma" w:hAnsi="Tahoma" w:cs="Tahoma"/>
          <w:sz w:val="36"/>
          <w:szCs w:val="36"/>
        </w:rPr>
        <w:t>3 / 226</w:t>
      </w:r>
      <w:r w:rsidRPr="002F5C2B">
        <w:rPr>
          <w:rFonts w:ascii="Tahoma" w:hAnsi="Tahoma" w:cs="Tahoma"/>
          <w:sz w:val="36"/>
          <w:szCs w:val="36"/>
        </w:rPr>
        <w:t>）。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sz w:val="36"/>
          <w:szCs w:val="36"/>
        </w:rPr>
        <w:t>至于在礼拜之外祈祷的时候仰望天空，则是可以的，没有禁止这样做的证据，甚至一些学者认为仰望天空是更应该的。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sz w:val="36"/>
          <w:szCs w:val="36"/>
        </w:rPr>
        <w:lastRenderedPageBreak/>
        <w:t>在《教法百科全书》（</w:t>
      </w:r>
      <w:r w:rsidRPr="002F5C2B">
        <w:rPr>
          <w:rFonts w:ascii="Tahoma" w:hAnsi="Tahoma" w:cs="Tahoma"/>
          <w:sz w:val="36"/>
          <w:szCs w:val="36"/>
        </w:rPr>
        <w:t>8 / 99</w:t>
      </w:r>
      <w:r w:rsidRPr="002F5C2B">
        <w:rPr>
          <w:rFonts w:ascii="Tahoma" w:hAnsi="Tahoma" w:cs="Tahoma"/>
          <w:sz w:val="36"/>
          <w:szCs w:val="36"/>
        </w:rPr>
        <w:t>）中说：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沙菲尔学派明文规定在礼拜之外祈祷的时候应该仰望天空；他们学派的安萨里说：祈祷的人不要仰望天空。</w:t>
      </w:r>
      <w:r w:rsidRPr="002F5C2B">
        <w:rPr>
          <w:rFonts w:ascii="Tahoma" w:hAnsi="Tahoma" w:cs="Tahoma"/>
          <w:sz w:val="36"/>
          <w:szCs w:val="36"/>
        </w:rPr>
        <w:t>”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sz w:val="36"/>
          <w:szCs w:val="36"/>
        </w:rPr>
        <w:t>伊玛目脑威（愿主怜悯之）在《穆斯林圣训实录之解释》中说：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法官伊亚祖说：学者们对礼拜之外祈祷的时候仰望天空的行为有所分歧，舒勒赫等人认为这是憎恶的行为，大多数学者认为这是可以的。</w:t>
      </w:r>
      <w:r w:rsidRPr="002F5C2B">
        <w:rPr>
          <w:rFonts w:ascii="Tahoma" w:hAnsi="Tahoma" w:cs="Tahoma"/>
          <w:sz w:val="36"/>
          <w:szCs w:val="36"/>
        </w:rPr>
        <w:t>”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sz w:val="36"/>
          <w:szCs w:val="36"/>
        </w:rPr>
        <w:t>谢赫伊本</w:t>
      </w:r>
      <w:r w:rsidRPr="002F5C2B">
        <w:rPr>
          <w:rFonts w:ascii="Tahoma" w:hAnsi="Tahoma" w:cs="Tahoma"/>
          <w:sz w:val="36"/>
          <w:szCs w:val="36"/>
        </w:rPr>
        <w:t>·</w:t>
      </w:r>
      <w:r w:rsidRPr="002F5C2B">
        <w:rPr>
          <w:rFonts w:ascii="Tahoma" w:hAnsi="Tahoma" w:cs="Tahoma"/>
          <w:sz w:val="36"/>
          <w:szCs w:val="36"/>
        </w:rPr>
        <w:t>泰米叶（愿主怜悯之）说：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在礼拜之外祈祷的时候仰望天空不是憎恶的行为，因为先知（愿主福安之）这样做过，这是马力克和沙斐仪的主张，不是可嘉的行为（穆斯太罕布）。</w:t>
      </w:r>
      <w:r w:rsidRPr="002F5C2B">
        <w:rPr>
          <w:rFonts w:ascii="Tahoma" w:hAnsi="Tahoma" w:cs="Tahoma"/>
          <w:sz w:val="36"/>
          <w:szCs w:val="36"/>
        </w:rPr>
        <w:t>”</w:t>
      </w:r>
      <w:r w:rsidRPr="002F5C2B">
        <w:rPr>
          <w:rFonts w:ascii="Tahoma" w:hAnsi="Tahoma" w:cs="Tahoma"/>
          <w:sz w:val="36"/>
          <w:szCs w:val="36"/>
        </w:rPr>
        <w:t>《最大的法太瓦》（</w:t>
      </w:r>
      <w:r w:rsidRPr="002F5C2B">
        <w:rPr>
          <w:rFonts w:ascii="Tahoma" w:hAnsi="Tahoma" w:cs="Tahoma"/>
          <w:sz w:val="36"/>
          <w:szCs w:val="36"/>
        </w:rPr>
        <w:t>5 / 338</w:t>
      </w:r>
      <w:r w:rsidRPr="002F5C2B">
        <w:rPr>
          <w:rFonts w:ascii="Tahoma" w:hAnsi="Tahoma" w:cs="Tahoma"/>
          <w:sz w:val="36"/>
          <w:szCs w:val="36"/>
        </w:rPr>
        <w:t>）。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sz w:val="36"/>
          <w:szCs w:val="36"/>
        </w:rPr>
        <w:t>伊玛目布哈里（愿主怜悯之）在《布哈里圣训实录》中编辑了一章：论仰望天空，他引证了一节经文：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难道他们不观察吗？骆驼是怎样造成的，天是怎样升</w:t>
      </w:r>
      <w:r w:rsidRPr="002F5C2B">
        <w:rPr>
          <w:rFonts w:ascii="Tahoma" w:hAnsi="Tahoma" w:cs="Tahoma"/>
          <w:sz w:val="36"/>
          <w:szCs w:val="36"/>
        </w:rPr>
        <w:lastRenderedPageBreak/>
        <w:t>高的？</w:t>
      </w:r>
      <w:r w:rsidRPr="002F5C2B">
        <w:rPr>
          <w:rFonts w:ascii="Tahoma" w:hAnsi="Tahoma" w:cs="Tahoma"/>
          <w:sz w:val="36"/>
          <w:szCs w:val="36"/>
        </w:rPr>
        <w:t>”</w:t>
      </w:r>
      <w:r w:rsidRPr="002F5C2B">
        <w:rPr>
          <w:rFonts w:ascii="Tahoma" w:hAnsi="Tahoma" w:cs="Tahoma"/>
          <w:sz w:val="36"/>
          <w:szCs w:val="36"/>
        </w:rPr>
        <w:t>（</w:t>
      </w:r>
      <w:r w:rsidRPr="002F5C2B">
        <w:rPr>
          <w:rFonts w:ascii="Tahoma" w:hAnsi="Tahoma" w:cs="Tahoma"/>
          <w:sz w:val="36"/>
          <w:szCs w:val="36"/>
        </w:rPr>
        <w:t>88:17—18</w:t>
      </w:r>
      <w:r w:rsidRPr="002F5C2B">
        <w:rPr>
          <w:rFonts w:ascii="Tahoma" w:hAnsi="Tahoma" w:cs="Tahoma"/>
          <w:sz w:val="36"/>
          <w:szCs w:val="36"/>
        </w:rPr>
        <w:t>）；圣妻阿伊莎（愿主喜悦之）说：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真主的使者（愿主福安之）在去世的时候抬头仰望天空。</w:t>
      </w:r>
      <w:r w:rsidRPr="002F5C2B">
        <w:rPr>
          <w:rFonts w:ascii="Tahoma" w:hAnsi="Tahoma" w:cs="Tahoma"/>
          <w:sz w:val="36"/>
          <w:szCs w:val="36"/>
        </w:rPr>
        <w:t>”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sz w:val="36"/>
          <w:szCs w:val="36"/>
        </w:rPr>
        <w:t>伊玛目布哈里（愿主怜悯之）的目的就是说明教法允许仰望天空，只是在做礼拜的时候禁止这样做。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sz w:val="36"/>
          <w:szCs w:val="36"/>
        </w:rPr>
        <w:t>在礼拜之外祈祷的时候允许仰望天空的证据就是《穆斯林圣训实录》（</w:t>
      </w:r>
      <w:r w:rsidRPr="002F5C2B">
        <w:rPr>
          <w:rFonts w:ascii="Tahoma" w:hAnsi="Tahoma" w:cs="Tahoma"/>
          <w:sz w:val="36"/>
          <w:szCs w:val="36"/>
        </w:rPr>
        <w:t>2055</w:t>
      </w:r>
      <w:r w:rsidRPr="002F5C2B">
        <w:rPr>
          <w:rFonts w:ascii="Tahoma" w:hAnsi="Tahoma" w:cs="Tahoma"/>
          <w:sz w:val="36"/>
          <w:szCs w:val="36"/>
        </w:rPr>
        <w:t>段）辑录的圣训：在米格达德（愿主喜悦之）喝奶的故事中，他在先知（愿主福安之）不知道的情况下喝掉了先知的羊奶；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然后先知（愿主福安之）来到清真寺，做了礼拜，然后来喝羊奶，当他揭开器皿之后，什么都没有发现，于是他仰望天空，我心里想：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现在他要是诅咒我，我就完蛋了！</w:t>
      </w:r>
      <w:r w:rsidRPr="002F5C2B">
        <w:rPr>
          <w:rFonts w:ascii="Tahoma" w:hAnsi="Tahoma" w:cs="Tahoma"/>
          <w:sz w:val="36"/>
          <w:szCs w:val="36"/>
        </w:rPr>
        <w:t>”</w:t>
      </w:r>
      <w:r w:rsidRPr="002F5C2B">
        <w:rPr>
          <w:rFonts w:ascii="Tahoma" w:hAnsi="Tahoma" w:cs="Tahoma"/>
          <w:sz w:val="36"/>
          <w:szCs w:val="36"/>
        </w:rPr>
        <w:t>先知（愿主福安之）说：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主啊，谁给我饮食，求你赐给他饮食吧！</w:t>
      </w:r>
      <w:r w:rsidRPr="002F5C2B">
        <w:rPr>
          <w:rFonts w:ascii="Tahoma" w:hAnsi="Tahoma" w:cs="Tahoma"/>
          <w:sz w:val="36"/>
          <w:szCs w:val="36"/>
        </w:rPr>
        <w:t>”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sz w:val="36"/>
          <w:szCs w:val="36"/>
        </w:rPr>
        <w:lastRenderedPageBreak/>
        <w:t>《艾布</w:t>
      </w:r>
      <w:r w:rsidRPr="002F5C2B">
        <w:rPr>
          <w:rFonts w:ascii="Tahoma" w:hAnsi="Tahoma" w:cs="Tahoma"/>
          <w:sz w:val="36"/>
          <w:szCs w:val="36"/>
        </w:rPr>
        <w:t>·</w:t>
      </w:r>
      <w:r w:rsidRPr="002F5C2B">
        <w:rPr>
          <w:rFonts w:ascii="Tahoma" w:hAnsi="Tahoma" w:cs="Tahoma"/>
          <w:sz w:val="36"/>
          <w:szCs w:val="36"/>
        </w:rPr>
        <w:t>达伍德圣训实录》（</w:t>
      </w:r>
      <w:r w:rsidRPr="002F5C2B">
        <w:rPr>
          <w:rFonts w:ascii="Tahoma" w:hAnsi="Tahoma" w:cs="Tahoma"/>
          <w:sz w:val="36"/>
          <w:szCs w:val="36"/>
        </w:rPr>
        <w:t>3488</w:t>
      </w:r>
      <w:r w:rsidRPr="002F5C2B">
        <w:rPr>
          <w:rFonts w:ascii="Tahoma" w:hAnsi="Tahoma" w:cs="Tahoma"/>
          <w:sz w:val="36"/>
          <w:szCs w:val="36"/>
        </w:rPr>
        <w:t>段）辑录：伊本</w:t>
      </w:r>
      <w:r w:rsidRPr="002F5C2B">
        <w:rPr>
          <w:rFonts w:ascii="Tahoma" w:hAnsi="Tahoma" w:cs="Tahoma"/>
          <w:sz w:val="36"/>
          <w:szCs w:val="36"/>
        </w:rPr>
        <w:t>·</w:t>
      </w:r>
      <w:r w:rsidRPr="002F5C2B">
        <w:rPr>
          <w:rFonts w:ascii="Tahoma" w:hAnsi="Tahoma" w:cs="Tahoma"/>
          <w:sz w:val="36"/>
          <w:szCs w:val="36"/>
        </w:rPr>
        <w:t>阿巴斯（愿主喜悦之）传述：我看到真主的使者（愿主福安之）坐在一角，他仰望天空，然后笑了，他说：</w:t>
      </w:r>
      <w:r w:rsidRPr="002F5C2B">
        <w:rPr>
          <w:rFonts w:ascii="Tahoma" w:hAnsi="Tahoma" w:cs="Tahoma"/>
          <w:sz w:val="36"/>
          <w:szCs w:val="36"/>
        </w:rPr>
        <w:t>“</w:t>
      </w:r>
      <w:r w:rsidRPr="002F5C2B">
        <w:rPr>
          <w:rFonts w:ascii="Tahoma" w:hAnsi="Tahoma" w:cs="Tahoma"/>
          <w:sz w:val="36"/>
          <w:szCs w:val="36"/>
        </w:rPr>
        <w:t>真主诅咒犹太人！（连说三次）；真主禁止他们油脂，他们就出售油脂，享用其价值；如果真主禁止一伙人吃一样东西，就是禁止享用其价值。</w:t>
      </w:r>
      <w:r w:rsidRPr="002F5C2B">
        <w:rPr>
          <w:rFonts w:ascii="Tahoma" w:hAnsi="Tahoma" w:cs="Tahoma"/>
          <w:sz w:val="36"/>
          <w:szCs w:val="36"/>
        </w:rPr>
        <w:t>”</w:t>
      </w:r>
      <w:r w:rsidRPr="002F5C2B">
        <w:rPr>
          <w:rFonts w:ascii="Tahoma" w:hAnsi="Tahoma" w:cs="Tahoma"/>
          <w:sz w:val="36"/>
          <w:szCs w:val="36"/>
        </w:rPr>
        <w:t>伊玛目脑威（愿主怜悯之）在《总汇》中认为这是正确的圣训，谢赫艾利巴尼在《艾布</w:t>
      </w:r>
      <w:r w:rsidRPr="002F5C2B">
        <w:rPr>
          <w:rFonts w:ascii="Tahoma" w:hAnsi="Tahoma" w:cs="Tahoma"/>
          <w:sz w:val="36"/>
          <w:szCs w:val="36"/>
        </w:rPr>
        <w:t>·</w:t>
      </w:r>
      <w:r w:rsidRPr="002F5C2B">
        <w:rPr>
          <w:rFonts w:ascii="Tahoma" w:hAnsi="Tahoma" w:cs="Tahoma"/>
          <w:sz w:val="36"/>
          <w:szCs w:val="36"/>
        </w:rPr>
        <w:t>达伍德圣训实录》中认为这是正确的圣训。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sz w:val="36"/>
          <w:szCs w:val="36"/>
        </w:rPr>
        <w:t>总而言之：在礼拜之外祈祷的时候仰望天空是教法允许的。</w:t>
      </w:r>
    </w:p>
    <w:p w:rsidR="002F5C2B" w:rsidRPr="002F5C2B" w:rsidRDefault="002F5C2B" w:rsidP="002F5C2B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F5C2B">
        <w:rPr>
          <w:rFonts w:ascii="Tahoma" w:hAnsi="Tahoma" w:cs="Tahoma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985" w:rsidRDefault="003D7985" w:rsidP="00EB6455">
      <w:r>
        <w:separator/>
      </w:r>
    </w:p>
  </w:endnote>
  <w:endnote w:type="continuationSeparator" w:id="0">
    <w:p w:rsidR="003D7985" w:rsidRDefault="003D7985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9C51FB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3D79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9C51FB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FA239C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3D7985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985" w:rsidRDefault="003D7985" w:rsidP="00EB6455">
      <w:r>
        <w:separator/>
      </w:r>
    </w:p>
  </w:footnote>
  <w:footnote w:type="continuationSeparator" w:id="0">
    <w:p w:rsidR="003D7985" w:rsidRDefault="003D7985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F5C2B"/>
    <w:rsid w:val="0031151D"/>
    <w:rsid w:val="00352158"/>
    <w:rsid w:val="003B55D3"/>
    <w:rsid w:val="003D7985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C51FB"/>
    <w:rsid w:val="009D344A"/>
    <w:rsid w:val="00A11098"/>
    <w:rsid w:val="00A2494F"/>
    <w:rsid w:val="00A3521C"/>
    <w:rsid w:val="00A60587"/>
    <w:rsid w:val="00B83686"/>
    <w:rsid w:val="00BB622F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A239C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294AB6-57BC-49F9-B42D-B8C1892A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C2B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2F5C2B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F5C2B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2627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1155</Words>
  <Characters>1248</Characters>
  <Application>Microsoft Office Word</Application>
  <DocSecurity>0</DocSecurity>
  <Lines>73</Lines>
  <Paragraphs>35</Paragraphs>
  <ScaleCrop>false</ScaleCrop>
  <Manager/>
  <Company>islamhouse.com</Company>
  <LinksUpToDate>false</LinksUpToDate>
  <CharactersWithSpaces>2368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礼拜之后祈祷的时候仰望天空的教法律例_x000d_</dc:title>
  <dc:subject>礼拜之后祈祷的时候仰望天空的教法律例_x000d_</dc:subject>
  <dc:creator>伊斯兰问答网站_x000d_</dc:creator>
  <cp:keywords>礼拜之后祈祷的时候仰望天空的教法律例_x000d_</cp:keywords>
  <dc:description>礼拜之后祈祷的时候仰望天空的教法律例_x000d_</dc:description>
  <cp:lastModifiedBy>elhashemy</cp:lastModifiedBy>
  <cp:revision>3</cp:revision>
  <dcterms:created xsi:type="dcterms:W3CDTF">2015-03-09T07:20:00Z</dcterms:created>
  <dcterms:modified xsi:type="dcterms:W3CDTF">2015-04-18T19:50:00Z</dcterms:modified>
  <cp:category/>
</cp:coreProperties>
</file>