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B6338B" w:rsidRDefault="005D1984" w:rsidP="008923E4">
      <w:pPr>
        <w:bidi w:val="0"/>
        <w:spacing w:line="240" w:lineRule="auto"/>
        <w:jc w:val="center"/>
        <w:rPr>
          <w:rFonts w:asciiTheme="minorEastAsia" w:hAnsiTheme="minorEastAsia" w:cs="SimSun"/>
          <w:b/>
          <w:bCs/>
          <w:color w:val="385623" w:themeColor="accent6" w:themeShade="80"/>
          <w:sz w:val="48"/>
          <w:szCs w:val="48"/>
          <w:lang w:eastAsia="zh-CN"/>
        </w:rPr>
      </w:pPr>
      <w:r w:rsidRPr="005D1984">
        <w:rPr>
          <w:rFonts w:ascii="SimSun" w:hAnsi="SimSun" w:cs="SimSun" w:hint="eastAsia"/>
          <w:b/>
          <w:bCs/>
          <w:color w:val="385623" w:themeColor="accent6" w:themeShade="80"/>
          <w:sz w:val="48"/>
          <w:szCs w:val="48"/>
          <w:lang w:eastAsia="zh-CN"/>
        </w:rPr>
        <w:t>使用被现代仪器净化之后的再生水的教法律列</w:t>
      </w:r>
    </w:p>
    <w:p w:rsidR="008923E4" w:rsidRPr="009003B8" w:rsidRDefault="008923E4" w:rsidP="008923E4">
      <w:pPr>
        <w:bidi w:val="0"/>
        <w:spacing w:line="240" w:lineRule="auto"/>
        <w:jc w:val="center"/>
        <w:rPr>
          <w:rFonts w:ascii="Times New Roman" w:hAnsi="Times New Roman" w:cs="Times New Roman"/>
          <w:color w:val="385623" w:themeColor="accent6" w:themeShade="80"/>
          <w:sz w:val="28"/>
          <w:szCs w:val="28"/>
          <w:lang w:eastAsia="zh-CN" w:bidi="ar-EG"/>
        </w:rPr>
      </w:pPr>
    </w:p>
    <w:p w:rsidR="005D1984" w:rsidRPr="005D1984" w:rsidRDefault="005D1984" w:rsidP="005D1984">
      <w:pPr>
        <w:pStyle w:val="Heading4"/>
        <w:shd w:val="clear" w:color="auto" w:fill="FFFFFF"/>
        <w:spacing w:before="0" w:beforeAutospacing="0" w:after="82" w:afterAutospacing="0"/>
        <w:jc w:val="center"/>
        <w:rPr>
          <w:rFonts w:ascii="inherit" w:hAnsi="inherit" w:hint="eastAsia"/>
          <w:color w:val="385623" w:themeColor="accent6" w:themeShade="80"/>
          <w:sz w:val="48"/>
          <w:szCs w:val="48"/>
        </w:rPr>
      </w:pPr>
      <w:r w:rsidRPr="005D1984">
        <w:rPr>
          <w:rFonts w:ascii="inherit" w:hAnsi="inherit" w:cs="Times New Roman"/>
          <w:color w:val="385623" w:themeColor="accent6" w:themeShade="80"/>
          <w:sz w:val="48"/>
          <w:szCs w:val="48"/>
          <w:rtl/>
        </w:rPr>
        <w:t>حكم استعمال مياه الصرف بعد تنقيتها بالوسائل الحديثة</w:t>
      </w:r>
    </w:p>
    <w:p w:rsidR="009003B8" w:rsidRPr="005D1984"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5D1984" w:rsidRPr="005D1984" w:rsidRDefault="005D1984" w:rsidP="005D1984">
      <w:pPr>
        <w:shd w:val="clear" w:color="auto" w:fill="FFFFFF"/>
        <w:bidi w:val="0"/>
        <w:spacing w:after="82"/>
        <w:jc w:val="center"/>
        <w:outlineLvl w:val="3"/>
        <w:rPr>
          <w:rFonts w:ascii="inherit" w:eastAsia="SimSun" w:hAnsi="inherit" w:cs="Tahoma" w:hint="eastAsia"/>
          <w:b/>
          <w:bCs/>
          <w:color w:val="000000" w:themeColor="text1"/>
          <w:sz w:val="32"/>
          <w:szCs w:val="32"/>
          <w:lang w:eastAsia="zh-CN"/>
        </w:rPr>
      </w:pPr>
      <w:r w:rsidRPr="005D1984">
        <w:rPr>
          <w:rFonts w:ascii="inherit" w:eastAsia="SimSun" w:hAnsi="inherit" w:cs="Tahoma"/>
          <w:b/>
          <w:bCs/>
          <w:color w:val="000000" w:themeColor="text1"/>
          <w:sz w:val="32"/>
          <w:szCs w:val="32"/>
          <w:lang w:eastAsia="zh-CN"/>
        </w:rPr>
        <w:t>使用被现代仪器净化之后的再生水的教法律列</w:t>
      </w:r>
    </w:p>
    <w:p w:rsidR="006B7C86" w:rsidRDefault="009003B8"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r>
        <w:rPr>
          <w:rFonts w:asciiTheme="majorBidi" w:hAnsiTheme="majorBidi" w:cstheme="majorBidi"/>
          <w:noProof/>
          <w:color w:val="5EA1A5"/>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5D1984" w:rsidRPr="005D1984" w:rsidRDefault="005D1984" w:rsidP="005D1984">
      <w:pPr>
        <w:shd w:val="clear" w:color="auto" w:fill="FFFFFF"/>
        <w:bidi w:val="0"/>
        <w:spacing w:before="327" w:after="327" w:line="327" w:lineRule="atLeast"/>
        <w:rPr>
          <w:rFonts w:ascii="Tahoma" w:eastAsia="SimSun" w:hAnsi="Tahoma" w:cs="Tahoma"/>
          <w:color w:val="000000" w:themeColor="text1"/>
          <w:sz w:val="32"/>
          <w:szCs w:val="32"/>
          <w:lang w:eastAsia="zh-CN"/>
        </w:rPr>
      </w:pPr>
    </w:p>
    <w:p w:rsidR="005D1984" w:rsidRDefault="005D1984" w:rsidP="005D1984">
      <w:pPr>
        <w:shd w:val="clear" w:color="auto" w:fill="FFFFFF"/>
        <w:bidi w:val="0"/>
        <w:spacing w:line="480" w:lineRule="auto"/>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5D1984">
        <w:rPr>
          <w:rFonts w:ascii="Tahoma" w:eastAsia="SimSun" w:hAnsi="Tahoma" w:cs="Tahoma"/>
          <w:b/>
          <w:bCs/>
          <w:color w:val="FF0000"/>
          <w:sz w:val="32"/>
          <w:szCs w:val="32"/>
          <w:lang w:eastAsia="zh-CN"/>
        </w:rPr>
        <w:t>有一些污水处理站，净化污水之后再次使用；如果污水被净</w:t>
      </w:r>
    </w:p>
    <w:p w:rsidR="005D1984" w:rsidRPr="005D1984" w:rsidRDefault="005D1984" w:rsidP="005D1984">
      <w:pPr>
        <w:shd w:val="clear" w:color="auto" w:fill="FFFFFF"/>
        <w:bidi w:val="0"/>
        <w:spacing w:line="480" w:lineRule="auto"/>
        <w:ind w:firstLineChars="200" w:firstLine="643"/>
        <w:rPr>
          <w:rFonts w:ascii="Tahoma" w:eastAsia="SimSun" w:hAnsi="Tahoma" w:cs="Tahoma"/>
          <w:b/>
          <w:bCs/>
          <w:color w:val="FF0000"/>
          <w:sz w:val="32"/>
          <w:szCs w:val="32"/>
          <w:lang w:eastAsia="zh-CN"/>
        </w:rPr>
      </w:pPr>
      <w:r w:rsidRPr="005D1984">
        <w:rPr>
          <w:rFonts w:ascii="Tahoma" w:eastAsia="SimSun" w:hAnsi="Tahoma" w:cs="Tahoma"/>
          <w:b/>
          <w:bCs/>
          <w:color w:val="FF0000"/>
          <w:sz w:val="32"/>
          <w:szCs w:val="32"/>
          <w:lang w:eastAsia="zh-CN"/>
        </w:rPr>
        <w:t>化之后，是否可以使用它？</w:t>
      </w:r>
    </w:p>
    <w:p w:rsidR="005D1984" w:rsidRPr="005D1984" w:rsidRDefault="005D1984" w:rsidP="005D1984">
      <w:pPr>
        <w:shd w:val="clear" w:color="auto" w:fill="FFFFFF"/>
        <w:bidi w:val="0"/>
        <w:spacing w:after="164" w:line="480" w:lineRule="auto"/>
        <w:rPr>
          <w:rFonts w:ascii="Tahoma" w:eastAsia="SimSun" w:hAnsi="Tahoma" w:cs="Tahoma"/>
          <w:color w:val="000000" w:themeColor="text1"/>
          <w:sz w:val="32"/>
          <w:szCs w:val="32"/>
          <w:lang w:eastAsia="zh-CN"/>
        </w:rPr>
      </w:pPr>
      <w:r>
        <w:rPr>
          <w:rFonts w:ascii="Tahoma" w:eastAsia="SimSun" w:hAnsi="Tahoma" w:cs="Tahoma" w:hint="eastAsia"/>
          <w:color w:val="000000" w:themeColor="text1"/>
          <w:sz w:val="32"/>
          <w:szCs w:val="32"/>
          <w:lang w:eastAsia="zh-CN"/>
        </w:rPr>
        <w:t>答：</w:t>
      </w:r>
      <w:r w:rsidRPr="005D1984">
        <w:rPr>
          <w:rFonts w:ascii="Tahoma" w:eastAsia="SimSun" w:hAnsi="Tahoma" w:cs="Tahoma"/>
          <w:color w:val="000000" w:themeColor="text1"/>
          <w:sz w:val="32"/>
          <w:szCs w:val="32"/>
          <w:lang w:eastAsia="zh-CN"/>
        </w:rPr>
        <w:t>一切赞颂，全归真主。</w:t>
      </w:r>
    </w:p>
    <w:p w:rsidR="005D1984" w:rsidRPr="005D1984" w:rsidRDefault="005D1984" w:rsidP="005D1984">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高级学者协会颁发了关于再次使用被净化之后的再生水的教法律列，其明文如下：</w:t>
      </w:r>
    </w:p>
    <w:p w:rsidR="005D1984" w:rsidRPr="005D1984" w:rsidRDefault="005D1984" w:rsidP="005D1984">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w:t>
      </w:r>
      <w:r w:rsidRPr="005D1984">
        <w:rPr>
          <w:rFonts w:ascii="Tahoma" w:eastAsia="SimSun" w:hAnsi="Tahoma" w:cs="Tahoma"/>
          <w:color w:val="000000" w:themeColor="text1"/>
          <w:sz w:val="32"/>
          <w:szCs w:val="32"/>
          <w:lang w:eastAsia="zh-CN"/>
        </w:rPr>
        <w:t>一切赞颂，只归真主；愿真主祝福最后的先知穆罕默德和他的家属以及圣门弟子。</w:t>
      </w:r>
    </w:p>
    <w:p w:rsidR="005D1984" w:rsidRPr="005D1984" w:rsidRDefault="005D1984" w:rsidP="005D1984">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伊历</w:t>
      </w:r>
      <w:r w:rsidRPr="005D1984">
        <w:rPr>
          <w:rFonts w:ascii="Tahoma" w:eastAsia="SimSun" w:hAnsi="Tahoma" w:cs="Tahoma"/>
          <w:color w:val="000000" w:themeColor="text1"/>
          <w:sz w:val="32"/>
          <w:szCs w:val="32"/>
          <w:lang w:eastAsia="zh-CN"/>
        </w:rPr>
        <w:t>1398</w:t>
      </w:r>
      <w:r w:rsidRPr="005D1984">
        <w:rPr>
          <w:rFonts w:ascii="Tahoma" w:eastAsia="SimSun" w:hAnsi="Tahoma" w:cs="Tahoma"/>
          <w:color w:val="000000" w:themeColor="text1"/>
          <w:sz w:val="32"/>
          <w:szCs w:val="32"/>
          <w:lang w:eastAsia="zh-CN"/>
        </w:rPr>
        <w:t>年十月下旬在塔伊夫召开了高级学者协会的第十二次大会，这是根据伊斯兰世界联盟委员会的要求，为了回复开普敦《穆斯林新闻》杂志主编向伊盟高级学者协会提出的问题，他们说那儿的穆斯林面临着一个非常严重的问题，那就是由于全球调查和工业草案委员会率先做出了一个方案，致力于从下水道的污水中生产干净的饮用水，他们询问使用净化后的再生水洗小</w:t>
      </w:r>
      <w:r w:rsidRPr="005D1984">
        <w:rPr>
          <w:rFonts w:ascii="Tahoma" w:eastAsia="SimSun" w:hAnsi="Tahoma" w:cs="Tahoma"/>
          <w:color w:val="000000" w:themeColor="text1"/>
          <w:sz w:val="32"/>
          <w:szCs w:val="32"/>
          <w:lang w:eastAsia="zh-CN"/>
        </w:rPr>
        <w:lastRenderedPageBreak/>
        <w:t>净的教法律列，希望委员会研究上述问题，并且颁布高级学者协会的决定。</w:t>
      </w:r>
    </w:p>
    <w:p w:rsidR="005D1984" w:rsidRPr="005D1984" w:rsidRDefault="005D1984" w:rsidP="005D1984">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根据上述要求，伊盟委员会阅览了学术研究和教法律列常任委员会为此而提交的论文，并且阅览了农业和水利部部长阁下于伊历</w:t>
      </w:r>
      <w:r w:rsidRPr="005D1984">
        <w:rPr>
          <w:rFonts w:ascii="Tahoma" w:eastAsia="SimSun" w:hAnsi="Tahoma" w:cs="Tahoma"/>
          <w:color w:val="000000" w:themeColor="text1"/>
          <w:sz w:val="32"/>
          <w:szCs w:val="32"/>
          <w:lang w:eastAsia="zh-CN"/>
        </w:rPr>
        <w:t>1398</w:t>
      </w:r>
      <w:r w:rsidRPr="005D1984">
        <w:rPr>
          <w:rFonts w:ascii="Tahoma" w:eastAsia="SimSun" w:hAnsi="Tahoma" w:cs="Tahoma"/>
          <w:color w:val="000000" w:themeColor="text1"/>
          <w:sz w:val="32"/>
          <w:szCs w:val="32"/>
          <w:lang w:eastAsia="zh-CN"/>
        </w:rPr>
        <w:t>年</w:t>
      </w:r>
      <w:r w:rsidRPr="005D1984">
        <w:rPr>
          <w:rFonts w:ascii="Tahoma" w:eastAsia="SimSun" w:hAnsi="Tahoma" w:cs="Tahoma"/>
          <w:color w:val="000000" w:themeColor="text1"/>
          <w:sz w:val="32"/>
          <w:szCs w:val="32"/>
          <w:lang w:eastAsia="zh-CN"/>
        </w:rPr>
        <w:t>5</w:t>
      </w:r>
      <w:r w:rsidRPr="005D1984">
        <w:rPr>
          <w:rFonts w:ascii="Tahoma" w:eastAsia="SimSun" w:hAnsi="Tahoma" w:cs="Tahoma"/>
          <w:color w:val="000000" w:themeColor="text1"/>
          <w:sz w:val="32"/>
          <w:szCs w:val="32"/>
          <w:lang w:eastAsia="zh-CN"/>
        </w:rPr>
        <w:t>月</w:t>
      </w:r>
      <w:r w:rsidRPr="005D1984">
        <w:rPr>
          <w:rFonts w:ascii="Tahoma" w:eastAsia="SimSun" w:hAnsi="Tahoma" w:cs="Tahoma"/>
          <w:color w:val="000000" w:themeColor="text1"/>
          <w:sz w:val="32"/>
          <w:szCs w:val="32"/>
          <w:lang w:eastAsia="zh-CN"/>
        </w:rPr>
        <w:t>30</w:t>
      </w:r>
      <w:r w:rsidRPr="005D1984">
        <w:rPr>
          <w:rFonts w:ascii="Tahoma" w:eastAsia="SimSun" w:hAnsi="Tahoma" w:cs="Tahoma"/>
          <w:color w:val="000000" w:themeColor="text1"/>
          <w:sz w:val="32"/>
          <w:szCs w:val="32"/>
          <w:lang w:eastAsia="zh-CN"/>
        </w:rPr>
        <w:t>日发表的第</w:t>
      </w:r>
      <w:r w:rsidRPr="005D1984">
        <w:rPr>
          <w:rFonts w:ascii="Tahoma" w:eastAsia="SimSun" w:hAnsi="Tahoma" w:cs="Tahoma"/>
          <w:color w:val="000000" w:themeColor="text1"/>
          <w:sz w:val="32"/>
          <w:szCs w:val="32"/>
          <w:lang w:eastAsia="zh-CN"/>
        </w:rPr>
        <w:t>1299/1</w:t>
      </w:r>
      <w:r w:rsidRPr="005D1984">
        <w:rPr>
          <w:rFonts w:ascii="Tahoma" w:eastAsia="SimSun" w:hAnsi="Tahoma" w:cs="Tahoma"/>
          <w:color w:val="000000" w:themeColor="text1"/>
          <w:sz w:val="32"/>
          <w:szCs w:val="32"/>
          <w:lang w:eastAsia="zh-CN"/>
        </w:rPr>
        <w:t>号信件，在经过研究、讨论和探讨之后，伊盟委员会决议如下：</w:t>
      </w:r>
    </w:p>
    <w:p w:rsidR="005D1984" w:rsidRPr="005D1984" w:rsidRDefault="005D1984" w:rsidP="005D1984">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根据学者们的主张：因污秽物的污染而变质的大量的水，如果发生的变质自然的消失了，或者因为加入了干净的水、或者由于长期滞留、或者风吹日晒等原因而消失了，它可以变成干净的水；那是因为禁止的原因消失了，禁止的教法律列也不复存在。</w:t>
      </w:r>
    </w:p>
    <w:p w:rsidR="005D1984" w:rsidRPr="005D1984" w:rsidRDefault="005D1984" w:rsidP="005D1984">
      <w:pPr>
        <w:shd w:val="clear" w:color="auto" w:fill="FFFFFF"/>
        <w:bidi w:val="0"/>
        <w:spacing w:after="164" w:line="480" w:lineRule="auto"/>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被污秽物污染的水可以通过多种方式消除污秽物而变成干净的水，通过现代科学技术和手段消除并且净化水中的污秽物，被认为是最好的净化和消毒方式，它可以通过多种物质消除水中所含的污秽物和杂质，这是许多专业人士和专家所承认和肯定的事实，他们在这一领域的成就、经验和试验是不容置疑的。</w:t>
      </w:r>
    </w:p>
    <w:p w:rsidR="005D1984" w:rsidRPr="005D1984" w:rsidRDefault="005D1984" w:rsidP="005D1984">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所以伊盟委员会认为污水经过全面地净化之后就是干净的水，因为它恢复了最初的原状，在其味道、颜色和气味当中没有被污</w:t>
      </w:r>
      <w:r w:rsidRPr="005D1984">
        <w:rPr>
          <w:rFonts w:ascii="Tahoma" w:eastAsia="SimSun" w:hAnsi="Tahoma" w:cs="Tahoma"/>
          <w:color w:val="000000" w:themeColor="text1"/>
          <w:sz w:val="32"/>
          <w:szCs w:val="32"/>
          <w:lang w:eastAsia="zh-CN"/>
        </w:rPr>
        <w:lastRenderedPageBreak/>
        <w:t>秽物污染的任何迹象，可以用它清除污秽和清洗东西，也可以洗小净，还可以饮用，但是在饮用的时候如果对身体产生危害，则是不允许饮用的，这是为了保护生命和避免伤害，而不是因为那是污秽的。</w:t>
      </w:r>
    </w:p>
    <w:p w:rsidR="005D1984" w:rsidRPr="005D1984" w:rsidRDefault="005D1984" w:rsidP="005D1984">
      <w:pPr>
        <w:shd w:val="clear" w:color="auto" w:fill="FFFFFF"/>
        <w:bidi w:val="0"/>
        <w:spacing w:after="164" w:line="480" w:lineRule="auto"/>
        <w:ind w:firstLineChars="200" w:firstLine="640"/>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伊盟委员会还决定：如果有纯净水、或者其他方法的时候，最好不要饮用再生水，这为了谨慎小心、保护身体、避免伤害，也因为人在内心深处会认为那是脏的，禀赋的天性会憎恶再生水。</w:t>
      </w:r>
    </w:p>
    <w:p w:rsidR="005D1984" w:rsidRPr="005D1984" w:rsidRDefault="005D1984" w:rsidP="005D1984">
      <w:pPr>
        <w:shd w:val="clear" w:color="auto" w:fill="FFFFFF"/>
        <w:bidi w:val="0"/>
        <w:spacing w:after="164" w:line="480" w:lineRule="auto"/>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一切顺利，唯凭真主；愿真主祝福我们的先知穆罕默德和他的家属以及圣门弟子，并且使他们平安。</w:t>
      </w:r>
      <w:r w:rsidRPr="005D1984">
        <w:rPr>
          <w:rFonts w:ascii="Tahoma" w:eastAsia="SimSun" w:hAnsi="Tahoma" w:cs="Tahoma"/>
          <w:color w:val="000000" w:themeColor="text1"/>
          <w:sz w:val="32"/>
          <w:szCs w:val="32"/>
          <w:lang w:eastAsia="zh-CN"/>
        </w:rPr>
        <w:t>”</w:t>
      </w:r>
    </w:p>
    <w:p w:rsidR="005D1984" w:rsidRPr="005D1984" w:rsidRDefault="005D1984" w:rsidP="005D1984">
      <w:pPr>
        <w:shd w:val="clear" w:color="auto" w:fill="FFFFFF"/>
        <w:bidi w:val="0"/>
        <w:spacing w:after="164" w:line="480" w:lineRule="auto"/>
        <w:rPr>
          <w:rFonts w:ascii="Tahoma" w:eastAsia="SimSun" w:hAnsi="Tahoma" w:cs="Tahoma"/>
          <w:color w:val="000000" w:themeColor="text1"/>
          <w:sz w:val="32"/>
          <w:szCs w:val="32"/>
          <w:lang w:eastAsia="zh-CN"/>
        </w:rPr>
      </w:pPr>
      <w:r w:rsidRPr="005D1984">
        <w:rPr>
          <w:rFonts w:ascii="Tahoma" w:eastAsia="SimSun" w:hAnsi="Tahoma" w:cs="Tahoma"/>
          <w:color w:val="000000" w:themeColor="text1"/>
          <w:sz w:val="32"/>
          <w:szCs w:val="32"/>
          <w:lang w:eastAsia="zh-CN"/>
        </w:rPr>
        <w:t>高级学者协会</w:t>
      </w:r>
    </w:p>
    <w:p w:rsidR="005D1984" w:rsidRPr="007A6693" w:rsidRDefault="005D1984" w:rsidP="005D1984">
      <w:pPr>
        <w:bidi w:val="0"/>
        <w:spacing w:line="327" w:lineRule="atLeast"/>
        <w:jc w:val="right"/>
        <w:rPr>
          <w:rFonts w:ascii="Tahoma" w:eastAsia="SimSun" w:hAnsi="Tahoma" w:cs="Tahoma"/>
          <w:color w:val="333333"/>
          <w:sz w:val="23"/>
          <w:szCs w:val="23"/>
          <w:lang w:eastAsia="zh-CN"/>
        </w:rPr>
      </w:pPr>
      <w:r w:rsidRPr="005D1984">
        <w:rPr>
          <w:rFonts w:ascii="Tahoma" w:eastAsia="SimSun" w:hAnsi="Tahoma" w:cs="Tahoma"/>
          <w:color w:val="000000" w:themeColor="text1"/>
          <w:sz w:val="32"/>
          <w:szCs w:val="32"/>
          <w:lang w:eastAsia="zh-CN"/>
        </w:rPr>
        <w:t>《伊斯兰论文杂志》</w:t>
      </w:r>
      <w:r w:rsidRPr="005D1984">
        <w:rPr>
          <w:rFonts w:ascii="Tahoma" w:eastAsia="SimSun" w:hAnsi="Tahoma" w:cs="Tahoma"/>
          <w:color w:val="000000" w:themeColor="text1"/>
          <w:sz w:val="32"/>
          <w:szCs w:val="32"/>
          <w:lang w:eastAsia="zh-CN"/>
        </w:rPr>
        <w:t>( 17 / 40</w:t>
      </w:r>
      <w:r w:rsidRPr="007A6693">
        <w:rPr>
          <w:rFonts w:ascii="Tahoma" w:eastAsia="SimSun" w:hAnsi="Tahoma" w:cs="Tahoma"/>
          <w:color w:val="333333"/>
          <w:sz w:val="23"/>
          <w:szCs w:val="23"/>
          <w:rtl/>
        </w:rPr>
        <w:t xml:space="preserve"> ، </w:t>
      </w:r>
      <w:r w:rsidRPr="007A6693">
        <w:rPr>
          <w:rFonts w:ascii="Tahoma" w:eastAsia="SimSun" w:hAnsi="Tahoma" w:cs="Tahoma"/>
          <w:color w:val="333333"/>
          <w:sz w:val="23"/>
          <w:szCs w:val="23"/>
          <w:lang w:eastAsia="zh-CN"/>
        </w:rPr>
        <w:t>41 )</w:t>
      </w:r>
    </w:p>
    <w:p w:rsidR="005D1984" w:rsidRPr="007A6693" w:rsidRDefault="005D1984" w:rsidP="005D1984">
      <w:pPr>
        <w:rPr>
          <w:lang w:eastAsia="zh-CN"/>
        </w:rPr>
      </w:pPr>
    </w:p>
    <w:p w:rsidR="00226092" w:rsidRPr="005D1984"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B4E" w:rsidRDefault="00010B4E" w:rsidP="00E32771">
      <w:pPr>
        <w:spacing w:after="0" w:line="240" w:lineRule="auto"/>
      </w:pPr>
      <w:r>
        <w:separator/>
      </w:r>
    </w:p>
  </w:endnote>
  <w:endnote w:type="continuationSeparator" w:id="0">
    <w:p w:rsidR="00010B4E" w:rsidRDefault="00010B4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5044A3B-BD00-423F-90FF-48A5BF10B92B}"/>
  </w:font>
  <w:font w:name="SimSun">
    <w:altName w:val="宋体"/>
    <w:panose1 w:val="02010600030101010101"/>
    <w:charset w:val="86"/>
    <w:family w:val="auto"/>
    <w:pitch w:val="variable"/>
    <w:sig w:usb0="00000003" w:usb1="288F0000" w:usb2="00000016" w:usb3="00000000" w:csb0="00040001" w:csb1="00000000"/>
    <w:embedRegular r:id="rId2" w:subsetted="1" w:fontKey="{ECD599FA-4FDE-4898-AFD4-CC1EA811B9B0}"/>
    <w:embedBold r:id="rId3" w:subsetted="1" w:fontKey="{A5818F04-731D-4F76-A5FA-D4E05AB4532F}"/>
  </w:font>
  <w:font w:name="Arial">
    <w:panose1 w:val="020B0604020202020204"/>
    <w:charset w:val="00"/>
    <w:family w:val="swiss"/>
    <w:pitch w:val="variable"/>
    <w:sig w:usb0="E0002AFF" w:usb1="C0007843" w:usb2="00000009" w:usb3="00000000" w:csb0="000001FF" w:csb1="00000000"/>
    <w:embedRegular r:id="rId4" w:fontKey="{D4903747-F41E-4813-B7B7-0524F8BF7F9E}"/>
    <w:embedBold r:id="rId5" w:fontKey="{FD0F2D9A-DE29-489F-B3AE-5D4FE003340B}"/>
  </w:font>
  <w:font w:name="Times New Roman">
    <w:panose1 w:val="02020603050405020304"/>
    <w:charset w:val="00"/>
    <w:family w:val="roman"/>
    <w:pitch w:val="variable"/>
    <w:sig w:usb0="E0002AFF" w:usb1="C0007841" w:usb2="00000009" w:usb3="00000000" w:csb0="000001FF" w:csb1="00000000"/>
    <w:embedRegular r:id="rId6" w:fontKey="{431DDE94-8B7D-41BE-9F70-6B182E85E22F}"/>
    <w:embedBold r:id="rId7" w:fontKey="{6B5FC7A0-B42B-4CEF-A103-1645EAB1E532}"/>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embedBold r:id="rId8" w:fontKey="{29069C90-7158-4783-9073-E97AF248C8CA}"/>
  </w:font>
  <w:font w:name="Wingdings">
    <w:panose1 w:val="05000000000000000000"/>
    <w:charset w:val="02"/>
    <w:family w:val="auto"/>
    <w:pitch w:val="variable"/>
    <w:sig w:usb0="00000000" w:usb1="10000000" w:usb2="00000000" w:usb3="00000000" w:csb0="80000000" w:csb1="00000000"/>
    <w:embedRegular r:id="rId9" w:fontKey="{E9B32D92-FBC0-4FA7-B9F8-502C49606EF2}"/>
  </w:font>
  <w:font w:name="STXingkai">
    <w:altName w:val="Times New Roman"/>
    <w:panose1 w:val="02010800040101010101"/>
    <w:charset w:val="86"/>
    <w:family w:val="auto"/>
    <w:pitch w:val="variable"/>
    <w:sig w:usb0="00000001" w:usb1="080F0000" w:usb2="00000010" w:usb3="00000000" w:csb0="00040000" w:csb1="00000000"/>
    <w:embedBold r:id="rId10" w:subsetted="1" w:fontKey="{1DC839DD-BCF8-4214-A77B-C7EE860DD5F5}"/>
  </w:font>
  <w:font w:name="TR Bahamas Light">
    <w:altName w:val="Arial"/>
    <w:panose1 w:val="020B0500000000000000"/>
    <w:charset w:val="00"/>
    <w:family w:val="swiss"/>
    <w:pitch w:val="variable"/>
    <w:sig w:usb0="00000007" w:usb1="00000000" w:usb2="00000000" w:usb3="00000000" w:csb0="00000011" w:csb1="00000000"/>
    <w:embedBold r:id="rId11" w:fontKey="{E5476428-9D2B-4A48-965A-FB34ACAA1F6A}"/>
  </w:font>
  <w:font w:name="mylotus">
    <w:altName w:val="Times New Roman"/>
    <w:panose1 w:val="02000000000000000000"/>
    <w:charset w:val="00"/>
    <w:family w:val="auto"/>
    <w:pitch w:val="variable"/>
    <w:sig w:usb0="00002007" w:usb1="80000000" w:usb2="00000008" w:usb3="00000000" w:csb0="00000043" w:csb1="00000000"/>
    <w:embedBold r:id="rId12" w:fontKey="{DAAA61D2-C294-4217-B4FA-F279AA5B4C73}"/>
  </w:font>
  <w:font w:name="KFGQPC Uthman Taha Naskh">
    <w:altName w:val="Times New Roman"/>
    <w:panose1 w:val="02000000000000000000"/>
    <w:charset w:val="B2"/>
    <w:family w:val="auto"/>
    <w:pitch w:val="variable"/>
    <w:sig w:usb0="80002001" w:usb1="90000000" w:usb2="00000008" w:usb3="00000000" w:csb0="00000040" w:csb1="00000000"/>
    <w:embedRegular r:id="rId13" w:fontKey="{5FE1A485-1746-4665-BE95-DC66FA51C121}"/>
    <w:embedBold r:id="rId14" w:fontKey="{E0AC95CA-8164-4244-BDAB-DEE3171A5ADB}"/>
  </w:font>
  <w:font w:name="Tahoma">
    <w:panose1 w:val="020B0604030504040204"/>
    <w:charset w:val="00"/>
    <w:family w:val="swiss"/>
    <w:pitch w:val="variable"/>
    <w:sig w:usb0="E1002EFF" w:usb1="C000605B" w:usb2="00000029" w:usb3="00000000" w:csb0="000101FF" w:csb1="00000000"/>
    <w:embedRegular r:id="rId15" w:fontKey="{85768137-8D38-43BD-94A1-94F02D043170}"/>
    <w:embedBold r:id="rId16" w:fontKey="{08185813-9776-45CC-807D-FC4778F792C0}"/>
  </w:font>
  <w:font w:name="Wingdings 2">
    <w:panose1 w:val="05020102010507070707"/>
    <w:charset w:val="02"/>
    <w:family w:val="roman"/>
    <w:pitch w:val="variable"/>
    <w:sig w:usb0="00000000" w:usb1="10000000" w:usb2="00000000" w:usb3="00000000" w:csb0="80000000" w:csb1="00000000"/>
    <w:embedRegular r:id="rId17" w:fontKey="{C3A6C075-507D-497E-A96B-71F6EA469566}"/>
  </w:font>
  <w:font w:name="Gotham Narrow Book">
    <w:altName w:val="Times New Roman"/>
    <w:charset w:val="00"/>
    <w:family w:val="auto"/>
    <w:pitch w:val="variable"/>
    <w:sig w:usb0="00000001" w:usb1="4000004A" w:usb2="00000000" w:usb3="00000000" w:csb0="0000009B" w:csb1="00000000"/>
    <w:embedRegular r:id="rId18" w:fontKey="{C944693B-125E-4FDD-B59B-C89483F16EB3}"/>
  </w:font>
  <w:font w:name="Mohammad Bold Normal">
    <w:charset w:val="B2"/>
    <w:family w:val="auto"/>
    <w:pitch w:val="variable"/>
    <w:sig w:usb0="00002001" w:usb1="00000000" w:usb2="00000000" w:usb3="00000000" w:csb0="00000040" w:csb1="00000000"/>
    <w:embedRegular r:id="rId19" w:fontKey="{54892147-B3FC-43F2-926A-A473A02E882B}"/>
  </w:font>
  <w:font w:name="Calibri Light">
    <w:panose1 w:val="020F0302020204030204"/>
    <w:charset w:val="00"/>
    <w:family w:val="swiss"/>
    <w:pitch w:val="variable"/>
    <w:sig w:usb0="A00002EF" w:usb1="4000207B" w:usb2="00000000" w:usb3="00000000" w:csb0="0000019F" w:csb1="00000000"/>
    <w:embedRegular r:id="rId20" w:fontKey="{BCB21D1B-4F59-4AF7-8606-3F893367B4D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B4E" w:rsidRDefault="00010B4E" w:rsidP="00E32771">
      <w:pPr>
        <w:spacing w:after="0" w:line="240" w:lineRule="auto"/>
      </w:pPr>
      <w:r>
        <w:separator/>
      </w:r>
    </w:p>
  </w:footnote>
  <w:footnote w:type="continuationSeparator" w:id="0">
    <w:p w:rsidR="00010B4E" w:rsidRDefault="00010B4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010B4E"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7D7ED8"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7D7ED8" w:rsidRPr="00C36BA4">
                    <w:rPr>
                      <w:rFonts w:asciiTheme="majorBidi" w:hAnsiTheme="majorBidi" w:cstheme="majorBidi"/>
                      <w:color w:val="006666"/>
                      <w:sz w:val="26"/>
                      <w:szCs w:val="26"/>
                      <w:lang w:bidi="ar-EG"/>
                    </w:rPr>
                    <w:fldChar w:fldCharType="separate"/>
                  </w:r>
                  <w:r w:rsidR="001C10FA">
                    <w:rPr>
                      <w:rFonts w:asciiTheme="majorBidi" w:hAnsiTheme="majorBidi" w:cstheme="majorBidi"/>
                      <w:noProof/>
                      <w:color w:val="006666"/>
                      <w:sz w:val="26"/>
                      <w:szCs w:val="26"/>
                      <w:lang w:bidi="ar-EG"/>
                    </w:rPr>
                    <w:t>3</w:t>
                  </w:r>
                  <w:r w:rsidR="007D7ED8"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010B4E">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010B4E">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10B4E"/>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C10FA"/>
    <w:rsid w:val="001E59E7"/>
    <w:rsid w:val="001F4E86"/>
    <w:rsid w:val="002219E3"/>
    <w:rsid w:val="00226092"/>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D1984"/>
    <w:rsid w:val="005D7B02"/>
    <w:rsid w:val="005E1A2C"/>
    <w:rsid w:val="00611298"/>
    <w:rsid w:val="0061181D"/>
    <w:rsid w:val="00631E7F"/>
    <w:rsid w:val="006448DE"/>
    <w:rsid w:val="00662A2B"/>
    <w:rsid w:val="00672146"/>
    <w:rsid w:val="00676E18"/>
    <w:rsid w:val="00693F61"/>
    <w:rsid w:val="0069533C"/>
    <w:rsid w:val="006B50C7"/>
    <w:rsid w:val="006B61A6"/>
    <w:rsid w:val="006B7C86"/>
    <w:rsid w:val="006C4EB7"/>
    <w:rsid w:val="006C72C9"/>
    <w:rsid w:val="006D2BF7"/>
    <w:rsid w:val="006F06E6"/>
    <w:rsid w:val="00717FAE"/>
    <w:rsid w:val="0072208F"/>
    <w:rsid w:val="0073613D"/>
    <w:rsid w:val="00743188"/>
    <w:rsid w:val="00746F5F"/>
    <w:rsid w:val="00770B0C"/>
    <w:rsid w:val="0077162A"/>
    <w:rsid w:val="007D1B14"/>
    <w:rsid w:val="007D662F"/>
    <w:rsid w:val="007D7ED8"/>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44C90"/>
    <w:rsid w:val="0094547A"/>
    <w:rsid w:val="00957097"/>
    <w:rsid w:val="009967F9"/>
    <w:rsid w:val="009C7996"/>
    <w:rsid w:val="00A052E1"/>
    <w:rsid w:val="00A24F12"/>
    <w:rsid w:val="00A61E5C"/>
    <w:rsid w:val="00A65935"/>
    <w:rsid w:val="00A70B46"/>
    <w:rsid w:val="00AB5D73"/>
    <w:rsid w:val="00AF172E"/>
    <w:rsid w:val="00B3510F"/>
    <w:rsid w:val="00B37131"/>
    <w:rsid w:val="00B50A3A"/>
    <w:rsid w:val="00B5185A"/>
    <w:rsid w:val="00B6338B"/>
    <w:rsid w:val="00B766D0"/>
    <w:rsid w:val="00B820AA"/>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6B8F61C-0EE1-4DF9-9735-66CDD315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BA497-129A-4DE9-B6A8-5339A08F7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591</Words>
  <Characters>652</Characters>
  <Application>Microsoft Office Word</Application>
  <DocSecurity>0</DocSecurity>
  <Lines>54</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1219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使用被现代仪器净化之后的再生水的教法律列_x000d_</dc:title>
  <dc:subject>使用被现代仪器净化之后的再生水的教法律列_x000d_</dc:subject>
  <dc:creator>伊斯兰问答网站</dc:creator>
  <cp:keywords>使用被现代仪器净化之后的再生水的教法律列_x000d_</cp:keywords>
  <dc:description>使用被现代仪器净化之后的再生水的教法律列_x000d_</dc:description>
  <cp:lastModifiedBy>elhashemy</cp:lastModifiedBy>
  <cp:revision>3</cp:revision>
  <cp:lastPrinted>2015-03-07T18:49:00Z</cp:lastPrinted>
  <dcterms:created xsi:type="dcterms:W3CDTF">2015-04-16T13:50:00Z</dcterms:created>
  <dcterms:modified xsi:type="dcterms:W3CDTF">2015-05-20T14:49:00Z</dcterms:modified>
  <cp:category/>
</cp:coreProperties>
</file>