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243B61" w:rsidRPr="00CD0FA1" w:rsidRDefault="00243B61" w:rsidP="0072208F">
      <w:pPr>
        <w:bidi w:val="0"/>
        <w:jc w:val="center"/>
        <w:rPr>
          <w:rFonts w:ascii="Times New Roman" w:hAnsi="Times New Roman" w:cs="Times New Roman"/>
          <w:color w:val="006666"/>
          <w:sz w:val="48"/>
          <w:szCs w:val="48"/>
          <w:lang w:bidi="ar-EG"/>
        </w:rPr>
      </w:pPr>
    </w:p>
    <w:p w:rsidR="004042C9" w:rsidRDefault="00EC5380" w:rsidP="00B702E8">
      <w:pPr>
        <w:bidi w:val="0"/>
        <w:spacing w:line="240" w:lineRule="auto"/>
        <w:jc w:val="center"/>
        <w:rPr>
          <w:rFonts w:ascii="SimSun" w:hAnsi="SimSun" w:cs="SimSun"/>
          <w:b/>
          <w:bCs/>
          <w:color w:val="385623" w:themeColor="accent6" w:themeShade="80"/>
          <w:sz w:val="44"/>
          <w:szCs w:val="44"/>
          <w:lang w:eastAsia="zh-CN"/>
        </w:rPr>
      </w:pPr>
      <w:r w:rsidRPr="004042C9">
        <w:rPr>
          <w:rFonts w:ascii="SimSun" w:hAnsi="SimSun" w:cs="SimSun" w:hint="eastAsia"/>
          <w:b/>
          <w:bCs/>
          <w:color w:val="385623" w:themeColor="accent6" w:themeShade="80"/>
          <w:sz w:val="44"/>
          <w:szCs w:val="44"/>
          <w:lang w:eastAsia="zh-CN"/>
        </w:rPr>
        <w:t>工作制度禁止他在斋月</w:t>
      </w:r>
    </w:p>
    <w:p w:rsidR="00B702E8" w:rsidRPr="004042C9" w:rsidRDefault="00EC5380" w:rsidP="004042C9">
      <w:pPr>
        <w:bidi w:val="0"/>
        <w:spacing w:line="240" w:lineRule="auto"/>
        <w:jc w:val="center"/>
        <w:rPr>
          <w:rFonts w:ascii="SimSun" w:hAnsi="SimSun" w:cs="SimSun"/>
          <w:b/>
          <w:bCs/>
          <w:color w:val="385623" w:themeColor="accent6" w:themeShade="80"/>
          <w:sz w:val="44"/>
          <w:szCs w:val="44"/>
          <w:lang w:eastAsia="zh-CN"/>
        </w:rPr>
      </w:pPr>
      <w:r w:rsidRPr="004042C9">
        <w:rPr>
          <w:rFonts w:ascii="SimSun" w:hAnsi="SimSun" w:cs="SimSun" w:hint="eastAsia"/>
          <w:b/>
          <w:bCs/>
          <w:color w:val="385623" w:themeColor="accent6" w:themeShade="80"/>
          <w:sz w:val="44"/>
          <w:szCs w:val="44"/>
          <w:lang w:eastAsia="zh-CN"/>
        </w:rPr>
        <w:t>里日落之后按时开斋，他可以不封斋吗？</w:t>
      </w:r>
    </w:p>
    <w:p w:rsidR="000C7B4F" w:rsidRPr="004042C9" w:rsidRDefault="000C7B4F" w:rsidP="000C7B4F">
      <w:pPr>
        <w:bidi w:val="0"/>
        <w:spacing w:line="240" w:lineRule="auto"/>
        <w:jc w:val="center"/>
        <w:rPr>
          <w:rFonts w:ascii="SimSun" w:hAnsi="SimSun" w:cs="SimSun"/>
          <w:b/>
          <w:bCs/>
          <w:color w:val="385623" w:themeColor="accent6" w:themeShade="80"/>
          <w:sz w:val="21"/>
          <w:szCs w:val="21"/>
          <w:lang w:eastAsia="zh-CN"/>
        </w:rPr>
      </w:pPr>
    </w:p>
    <w:p w:rsidR="004042C9" w:rsidRDefault="00EC5380" w:rsidP="00EC5380">
      <w:pPr>
        <w:spacing w:after="54"/>
        <w:jc w:val="center"/>
        <w:outlineLvl w:val="3"/>
        <w:rPr>
          <w:rFonts w:ascii="Helvetica" w:eastAsia="SimSun" w:hAnsi="Helvetica" w:cs="Times New Roman"/>
          <w:b/>
          <w:bCs/>
          <w:color w:val="385623" w:themeColor="accent6" w:themeShade="80"/>
          <w:sz w:val="44"/>
          <w:szCs w:val="44"/>
        </w:rPr>
      </w:pPr>
      <w:r w:rsidRPr="004042C9">
        <w:rPr>
          <w:rFonts w:ascii="Helvetica" w:eastAsia="SimSun" w:hAnsi="Helvetica" w:cs="Times New Roman"/>
          <w:b/>
          <w:bCs/>
          <w:color w:val="385623" w:themeColor="accent6" w:themeShade="80"/>
          <w:sz w:val="44"/>
          <w:szCs w:val="44"/>
          <w:rtl/>
        </w:rPr>
        <w:t xml:space="preserve">يَحُول نظام العمل بينه وبين </w:t>
      </w:r>
    </w:p>
    <w:p w:rsidR="009003B8" w:rsidRPr="004042C9" w:rsidRDefault="00EC5380" w:rsidP="00EC5380">
      <w:pPr>
        <w:spacing w:after="54"/>
        <w:jc w:val="center"/>
        <w:outlineLvl w:val="3"/>
        <w:rPr>
          <w:rFonts w:ascii="Helvetica" w:eastAsia="SimSun" w:hAnsi="Helvetica" w:cs="SimSun"/>
          <w:b/>
          <w:bCs/>
          <w:color w:val="385623" w:themeColor="accent6" w:themeShade="80"/>
          <w:sz w:val="44"/>
          <w:szCs w:val="44"/>
          <w:lang w:eastAsia="zh-CN"/>
        </w:rPr>
      </w:pPr>
      <w:r w:rsidRPr="004042C9">
        <w:rPr>
          <w:rFonts w:ascii="Helvetica" w:eastAsia="SimSun" w:hAnsi="Helvetica" w:cs="Times New Roman"/>
          <w:b/>
          <w:bCs/>
          <w:color w:val="385623" w:themeColor="accent6" w:themeShade="80"/>
          <w:sz w:val="44"/>
          <w:szCs w:val="44"/>
          <w:rtl/>
        </w:rPr>
        <w:t>الإفطار بعد المغرب في رمضان ، فهل يجوز أن يفطر؟</w:t>
      </w:r>
    </w:p>
    <w:p w:rsidR="000C7B4F" w:rsidRDefault="000C7B4F" w:rsidP="000C7B4F">
      <w:pPr>
        <w:bidi w:val="0"/>
        <w:spacing w:after="60"/>
        <w:jc w:val="center"/>
        <w:outlineLvl w:val="3"/>
        <w:rPr>
          <w:rFonts w:asciiTheme="minorBidi" w:hAnsiTheme="minorBidi"/>
          <w:b/>
          <w:bCs/>
          <w:color w:val="44546A" w:themeColor="text2"/>
          <w:sz w:val="48"/>
          <w:szCs w:val="48"/>
          <w:lang w:eastAsia="zh-CN"/>
        </w:rPr>
      </w:pPr>
    </w:p>
    <w:p w:rsidR="004042C9" w:rsidRDefault="004042C9" w:rsidP="004042C9">
      <w:pPr>
        <w:bidi w:val="0"/>
        <w:spacing w:after="60"/>
        <w:jc w:val="center"/>
        <w:outlineLvl w:val="3"/>
        <w:rPr>
          <w:rFonts w:asciiTheme="minorBidi" w:hAnsiTheme="minorBidi"/>
          <w:b/>
          <w:bCs/>
          <w:color w:val="44546A" w:themeColor="text2"/>
          <w:sz w:val="48"/>
          <w:szCs w:val="48"/>
          <w:lang w:eastAsia="zh-CN"/>
        </w:rPr>
      </w:pPr>
    </w:p>
    <w:p w:rsidR="004042C9" w:rsidRDefault="004042C9" w:rsidP="004042C9">
      <w:pPr>
        <w:bidi w:val="0"/>
        <w:spacing w:after="60"/>
        <w:jc w:val="center"/>
        <w:outlineLvl w:val="3"/>
        <w:rPr>
          <w:rFonts w:asciiTheme="minorBidi" w:hAnsiTheme="minorBidi"/>
          <w:b/>
          <w:bCs/>
          <w:color w:val="44546A" w:themeColor="text2"/>
          <w:sz w:val="48"/>
          <w:szCs w:val="48"/>
          <w:lang w:eastAsia="zh-CN"/>
        </w:rPr>
      </w:pPr>
    </w:p>
    <w:p w:rsidR="004042C9" w:rsidRPr="004042C9" w:rsidRDefault="004042C9" w:rsidP="004042C9">
      <w:pPr>
        <w:bidi w:val="0"/>
        <w:spacing w:after="60"/>
        <w:jc w:val="center"/>
        <w:outlineLvl w:val="3"/>
        <w:rPr>
          <w:rFonts w:asciiTheme="minorBidi" w:hAnsiTheme="minorBidi"/>
          <w:b/>
          <w:bCs/>
          <w:color w:val="44546A" w:themeColor="text2"/>
          <w:sz w:val="48"/>
          <w:szCs w:val="48"/>
          <w:rtl/>
          <w:lang w:eastAsia="zh-CN"/>
        </w:rPr>
      </w:pPr>
    </w:p>
    <w:p w:rsidR="008923E4" w:rsidRPr="008923E4" w:rsidRDefault="009003B8" w:rsidP="008923E4">
      <w:pPr>
        <w:bidi w:val="0"/>
        <w:jc w:val="center"/>
        <w:rPr>
          <w:rFonts w:asciiTheme="minorBidi" w:hAnsiTheme="minorBidi"/>
          <w:b/>
          <w:bCs/>
          <w:sz w:val="30"/>
          <w:szCs w:val="30"/>
        </w:rPr>
      </w:pPr>
      <w:r w:rsidRPr="00CD0FA1">
        <w:rPr>
          <w:rFonts w:ascii="Times New Roman" w:hAnsi="Times New Roman" w:cs="Times New Roman"/>
          <w:noProof/>
          <w:color w:val="5EA1A5"/>
          <w:sz w:val="100"/>
          <w:szCs w:val="100"/>
        </w:rPr>
        <w:drawing>
          <wp:anchor distT="0" distB="0" distL="114300" distR="114300" simplePos="0" relativeHeight="251665408" behindDoc="0" locked="0" layoutInCell="1" allowOverlap="1">
            <wp:simplePos x="0" y="0"/>
            <wp:positionH relativeFrom="margin">
              <wp:posOffset>1236623</wp:posOffset>
            </wp:positionH>
            <wp:positionV relativeFrom="paragraph">
              <wp:posOffset>11707</wp:posOffset>
            </wp:positionV>
            <wp:extent cx="3254991" cy="470848"/>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991" cy="470848"/>
                    </a:xfrm>
                    <a:prstGeom prst="rect">
                      <a:avLst/>
                    </a:prstGeom>
                  </pic:spPr>
                </pic:pic>
              </a:graphicData>
            </a:graphic>
          </wp:anchor>
        </w:drawing>
      </w:r>
      <w:r w:rsidR="008923E4" w:rsidRPr="008923E4">
        <w:rPr>
          <w:rFonts w:asciiTheme="minorBidi" w:hAnsiTheme="minorBidi"/>
          <w:b/>
          <w:bCs/>
          <w:sz w:val="30"/>
          <w:szCs w:val="30"/>
          <w:rtl/>
          <w:lang w:bidi="ar-EG"/>
        </w:rPr>
        <w:t>[باللغة الصينية ]</w:t>
      </w:r>
    </w:p>
    <w:p w:rsidR="00316388" w:rsidRPr="008923E4" w:rsidRDefault="00316388" w:rsidP="008923E4">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4042C9" w:rsidRDefault="004042C9" w:rsidP="004042C9">
      <w:pPr>
        <w:bidi w:val="0"/>
        <w:spacing w:after="0" w:line="240" w:lineRule="auto"/>
        <w:ind w:firstLine="113"/>
        <w:jc w:val="center"/>
        <w:rPr>
          <w:rFonts w:ascii="SimSun" w:eastAsia="SimSun" w:hAnsi="SimSun" w:cs="SimSun"/>
          <w:b/>
          <w:bCs/>
          <w:sz w:val="32"/>
          <w:szCs w:val="32"/>
          <w:lang w:eastAsia="zh-CN"/>
        </w:rPr>
      </w:pPr>
    </w:p>
    <w:p w:rsidR="004042C9" w:rsidRDefault="004042C9" w:rsidP="004042C9">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4042C9" w:rsidRDefault="009003B8" w:rsidP="008B6D70">
      <w:pPr>
        <w:bidi w:val="0"/>
        <w:spacing w:before="150" w:after="150" w:line="284" w:lineRule="atLeast"/>
        <w:jc w:val="center"/>
        <w:rPr>
          <w:rFonts w:asciiTheme="minorBidi" w:hAnsiTheme="minorBidi"/>
          <w:b/>
          <w:bCs/>
          <w:sz w:val="28"/>
          <w:szCs w:val="28"/>
          <w:rtl/>
          <w:lang w:eastAsia="zh-CN"/>
        </w:rPr>
      </w:pPr>
      <w:r w:rsidRPr="004042C9">
        <w:rPr>
          <w:rFonts w:asciiTheme="minorBidi" w:hAnsiTheme="minorBidi" w:hint="cs"/>
          <w:b/>
          <w:bCs/>
          <w:sz w:val="28"/>
          <w:szCs w:val="28"/>
          <w:rtl/>
          <w:lang w:bidi="ar-EG"/>
        </w:rPr>
        <w:t xml:space="preserve">مصدر : </w:t>
      </w:r>
      <w:r w:rsidR="00CF1F3E" w:rsidRPr="004042C9">
        <w:rPr>
          <w:rFonts w:asciiTheme="minorBidi" w:hAnsiTheme="minorBidi"/>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8B6D70" w:rsidRDefault="008B6D70" w:rsidP="008B6D70">
      <w:pPr>
        <w:bidi w:val="0"/>
        <w:jc w:val="center"/>
        <w:rPr>
          <w:rFonts w:ascii="Times New Roman" w:hAnsi="Times New Roman" w:cs="Times New Roman"/>
          <w:color w:val="7F7F7F" w:themeColor="text1" w:themeTint="80"/>
          <w:sz w:val="52"/>
          <w:szCs w:val="52"/>
          <w:lang w:eastAsia="zh-CN" w:bidi="ar-EG"/>
        </w:rPr>
      </w:pPr>
    </w:p>
    <w:p w:rsidR="009003B8" w:rsidRDefault="009003B8" w:rsidP="009003B8">
      <w:pPr>
        <w:bidi w:val="0"/>
        <w:jc w:val="center"/>
        <w:rPr>
          <w:rFonts w:ascii="Times New Roman" w:hAnsi="Times New Roman" w:cs="Times New Roman"/>
          <w:color w:val="7F7F7F" w:themeColor="text1" w:themeTint="80"/>
          <w:sz w:val="52"/>
          <w:szCs w:val="52"/>
          <w:lang w:eastAsia="zh-CN" w:bidi="ar-EG"/>
        </w:rPr>
      </w:pPr>
    </w:p>
    <w:p w:rsidR="008923E4" w:rsidRPr="009003B8" w:rsidRDefault="00CF1F3E" w:rsidP="00CF1F3E">
      <w:pPr>
        <w:bidi w:val="0"/>
        <w:spacing w:before="150" w:after="150" w:line="284" w:lineRule="atLeast"/>
        <w:jc w:val="center"/>
        <w:rPr>
          <w:rFonts w:asciiTheme="minorEastAsia" w:hAnsiTheme="minorEastAsia"/>
          <w:b/>
          <w:bCs/>
          <w:kern w:val="28"/>
          <w:sz w:val="28"/>
          <w:szCs w:val="28"/>
          <w:lang w:eastAsia="zh-CN"/>
        </w:rPr>
      </w:pPr>
      <w:r w:rsidRPr="009003B8">
        <w:rPr>
          <w:rFonts w:ascii="SimSun" w:eastAsia="SimSun" w:hAnsi="SimSun" w:cs="SimSun" w:hint="eastAsia"/>
          <w:b/>
          <w:bCs/>
          <w:sz w:val="28"/>
          <w:szCs w:val="28"/>
          <w:lang w:eastAsia="zh-CN"/>
        </w:rPr>
        <w:t>编审</w:t>
      </w:r>
      <w:r w:rsidRPr="009003B8">
        <w:rPr>
          <w:rFonts w:ascii="STXingkai" w:eastAsia="STXingkai" w:hAnsi="TR Bahamas Light"/>
          <w:b/>
          <w:bCs/>
          <w:sz w:val="28"/>
          <w:szCs w:val="28"/>
          <w:lang w:val="tr-TR" w:eastAsia="zh-CN"/>
        </w:rPr>
        <w:t>:</w:t>
      </w:r>
      <w:r w:rsidRPr="009003B8">
        <w:rPr>
          <w:rFonts w:ascii="TR Bahamas Light" w:hAnsi="TR Bahamas Light" w:cs="mylotus"/>
          <w:b/>
          <w:bCs/>
          <w:sz w:val="28"/>
          <w:szCs w:val="28"/>
          <w:lang w:eastAsia="zh-CN"/>
        </w:rPr>
        <w:t xml:space="preserve"> </w:t>
      </w:r>
      <w:r w:rsidRPr="009003B8">
        <w:rPr>
          <w:rFonts w:asciiTheme="minorEastAsia" w:hAnsiTheme="minorEastAsia" w:hint="eastAsia"/>
          <w:b/>
          <w:bCs/>
          <w:kern w:val="28"/>
          <w:sz w:val="28"/>
          <w:szCs w:val="28"/>
          <w:lang w:eastAsia="zh-CN"/>
        </w:rPr>
        <w:t>伊斯兰之家中文小组</w:t>
      </w:r>
    </w:p>
    <w:p w:rsidR="00316388" w:rsidRPr="004042C9" w:rsidRDefault="00316388" w:rsidP="00A24F12">
      <w:pPr>
        <w:spacing w:after="0" w:line="240" w:lineRule="auto"/>
        <w:ind w:firstLine="113"/>
        <w:jc w:val="center"/>
        <w:rPr>
          <w:rFonts w:asciiTheme="minorBidi" w:hAnsiTheme="minorBidi"/>
          <w:b/>
          <w:bCs/>
          <w:rtl/>
          <w:lang w:bidi="ar-EG"/>
        </w:rPr>
      </w:pPr>
      <w:r w:rsidRPr="004042C9">
        <w:rPr>
          <w:rFonts w:asciiTheme="minorBidi" w:hAnsiTheme="minorBidi"/>
          <w:b/>
          <w:bCs/>
          <w:rtl/>
          <w:lang w:bidi="ar-EG"/>
        </w:rPr>
        <w:t>مراجعة:</w:t>
      </w:r>
      <w:r w:rsidR="00693F61" w:rsidRPr="004042C9">
        <w:rPr>
          <w:rFonts w:ascii="Times New Roman" w:hAnsi="Times New Roman" w:cs="KFGQPC Uthman Taha Naskh"/>
          <w:b/>
          <w:bCs/>
          <w:rtl/>
          <w:lang w:bidi="ar-EG"/>
        </w:rPr>
        <w:t xml:space="preserve"> </w:t>
      </w:r>
      <w:r w:rsidR="008923E4" w:rsidRPr="004042C9">
        <w:rPr>
          <w:rFonts w:asciiTheme="minorBidi" w:hAnsiTheme="minorBidi"/>
          <w:b/>
          <w:bCs/>
          <w:rtl/>
          <w:lang w:bidi="ar-EG"/>
        </w:rPr>
        <w:t>فريق اللغة الصينية بموقع دار الإسلام</w:t>
      </w:r>
    </w:p>
    <w:p w:rsidR="004042C9" w:rsidRDefault="00EC5380" w:rsidP="00226092">
      <w:pPr>
        <w:tabs>
          <w:tab w:val="left" w:pos="753"/>
          <w:tab w:val="left" w:pos="3933"/>
          <w:tab w:val="center" w:pos="3968"/>
        </w:tabs>
        <w:bidi w:val="0"/>
        <w:jc w:val="center"/>
        <w:rPr>
          <w:rFonts w:asciiTheme="majorBidi" w:hAnsiTheme="majorBidi" w:cstheme="majorBidi"/>
          <w:b/>
          <w:bCs/>
          <w:sz w:val="30"/>
          <w:szCs w:val="30"/>
          <w:lang w:eastAsia="zh-CN" w:bidi="ar-EG"/>
        </w:rPr>
      </w:pPr>
      <w:r w:rsidRPr="00EC5380">
        <w:rPr>
          <w:rFonts w:asciiTheme="majorBidi" w:hAnsiTheme="majorBidi" w:cstheme="majorBidi" w:hint="eastAsia"/>
          <w:b/>
          <w:bCs/>
          <w:sz w:val="30"/>
          <w:szCs w:val="30"/>
          <w:lang w:eastAsia="zh-CN" w:bidi="ar-EG"/>
        </w:rPr>
        <w:lastRenderedPageBreak/>
        <w:t>工作制度禁止他在斋月</w:t>
      </w:r>
    </w:p>
    <w:p w:rsidR="00226092" w:rsidRPr="00EC5380" w:rsidRDefault="004042C9" w:rsidP="004042C9">
      <w:pPr>
        <w:tabs>
          <w:tab w:val="left" w:pos="753"/>
          <w:tab w:val="left" w:pos="3933"/>
          <w:tab w:val="center" w:pos="3968"/>
        </w:tabs>
        <w:bidi w:val="0"/>
        <w:jc w:val="center"/>
        <w:rPr>
          <w:rFonts w:asciiTheme="majorBidi" w:hAnsiTheme="majorBidi" w:cstheme="majorBidi"/>
          <w:b/>
          <w:bCs/>
          <w:sz w:val="30"/>
          <w:szCs w:val="30"/>
          <w:lang w:eastAsia="zh-CN" w:bidi="ar-EG"/>
        </w:rPr>
      </w:pPr>
      <w:r>
        <w:rPr>
          <w:rFonts w:asciiTheme="majorBidi" w:hAnsiTheme="majorBidi" w:cstheme="majorBidi"/>
          <w:noProof/>
          <w:color w:val="5EA1A5"/>
          <w:sz w:val="32"/>
          <w:szCs w:val="32"/>
        </w:rPr>
        <w:drawing>
          <wp:anchor distT="0" distB="0" distL="114300" distR="114300" simplePos="0" relativeHeight="251667456" behindDoc="0" locked="0" layoutInCell="1" allowOverlap="1" wp14:anchorId="5D127EF0" wp14:editId="299C996D">
            <wp:simplePos x="0" y="0"/>
            <wp:positionH relativeFrom="margin">
              <wp:posOffset>419487</wp:posOffset>
            </wp:positionH>
            <wp:positionV relativeFrom="paragraph">
              <wp:posOffset>8724</wp:posOffset>
            </wp:positionV>
            <wp:extent cx="4945711" cy="47053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56028" cy="471517"/>
                    </a:xfrm>
                    <a:prstGeom prst="rect">
                      <a:avLst/>
                    </a:prstGeom>
                  </pic:spPr>
                </pic:pic>
              </a:graphicData>
            </a:graphic>
            <wp14:sizeRelH relativeFrom="margin">
              <wp14:pctWidth>0</wp14:pctWidth>
            </wp14:sizeRelH>
          </wp:anchor>
        </w:drawing>
      </w:r>
      <w:r w:rsidR="00EC5380" w:rsidRPr="00EC5380">
        <w:rPr>
          <w:rFonts w:asciiTheme="majorBidi" w:hAnsiTheme="majorBidi" w:cstheme="majorBidi" w:hint="eastAsia"/>
          <w:b/>
          <w:bCs/>
          <w:sz w:val="30"/>
          <w:szCs w:val="30"/>
          <w:lang w:eastAsia="zh-CN" w:bidi="ar-EG"/>
        </w:rPr>
        <w:t>里日落之后按时开斋，他可以不封斋吗？</w:t>
      </w:r>
    </w:p>
    <w:p w:rsidR="00226092" w:rsidRDefault="00226092" w:rsidP="003764D3">
      <w:pPr>
        <w:tabs>
          <w:tab w:val="left" w:pos="753"/>
          <w:tab w:val="left" w:pos="3933"/>
          <w:tab w:val="center" w:pos="3968"/>
        </w:tabs>
        <w:bidi w:val="0"/>
        <w:jc w:val="center"/>
        <w:rPr>
          <w:rFonts w:asciiTheme="majorBidi" w:hAnsiTheme="majorBidi" w:cstheme="majorBidi"/>
          <w:color w:val="5EA1A5"/>
          <w:sz w:val="32"/>
          <w:szCs w:val="32"/>
          <w:lang w:eastAsia="zh-CN" w:bidi="ar-EG"/>
        </w:rPr>
      </w:pPr>
    </w:p>
    <w:p w:rsidR="00226092" w:rsidRDefault="00226092"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EC5380" w:rsidRPr="00EC5380" w:rsidRDefault="00EC5380" w:rsidP="00EC5380">
      <w:pPr>
        <w:pStyle w:val="list-group-item-text"/>
        <w:shd w:val="clear" w:color="auto" w:fill="FFFFFF"/>
        <w:spacing w:before="0" w:beforeAutospacing="0" w:after="0" w:afterAutospacing="0" w:line="480" w:lineRule="auto"/>
        <w:ind w:left="602" w:hangingChars="200" w:hanging="602"/>
        <w:jc w:val="both"/>
        <w:rPr>
          <w:rFonts w:ascii="Tahoma" w:hAnsi="Tahoma" w:cs="Tahoma"/>
          <w:b/>
          <w:bCs/>
          <w:color w:val="FF0000"/>
          <w:sz w:val="30"/>
          <w:szCs w:val="30"/>
        </w:rPr>
      </w:pPr>
      <w:r>
        <w:rPr>
          <w:rFonts w:ascii="Tahoma" w:hAnsi="Tahoma" w:cs="Tahoma" w:hint="eastAsia"/>
          <w:b/>
          <w:bCs/>
          <w:color w:val="FF0000"/>
          <w:sz w:val="30"/>
          <w:szCs w:val="30"/>
        </w:rPr>
        <w:t>问：</w:t>
      </w:r>
      <w:r w:rsidRPr="00EC5380">
        <w:rPr>
          <w:rFonts w:ascii="Tahoma" w:hAnsi="Tahoma" w:cs="Tahoma"/>
          <w:b/>
          <w:bCs/>
          <w:color w:val="FF0000"/>
          <w:sz w:val="30"/>
          <w:szCs w:val="30"/>
        </w:rPr>
        <w:t>一个人在意大利全天工作，那里的工作制度只允许工作人员在规定的时间里吃喝，所以他不能封斋，如果封斋了，则不能在开斋的时间按时开斋，如果他没有开斋，继续封斋会使他特别疲劳，无法工作，他可以不封斋，交纳每天的罚赎吗？</w:t>
      </w:r>
    </w:p>
    <w:p w:rsidR="00EC5380" w:rsidRPr="00EC5380" w:rsidRDefault="00EC5380" w:rsidP="00EC5380">
      <w:pPr>
        <w:pStyle w:val="NormalWeb"/>
        <w:shd w:val="clear" w:color="auto" w:fill="FFFFFF"/>
        <w:spacing w:before="0" w:beforeAutospacing="0" w:after="107" w:afterAutospacing="0" w:line="480" w:lineRule="auto"/>
        <w:jc w:val="both"/>
        <w:rPr>
          <w:rFonts w:ascii="Tahoma" w:hAnsi="Tahoma" w:cs="Tahoma"/>
          <w:sz w:val="30"/>
          <w:szCs w:val="30"/>
        </w:rPr>
      </w:pPr>
      <w:r>
        <w:rPr>
          <w:rFonts w:ascii="Tahoma" w:hAnsi="Tahoma" w:cs="Tahoma" w:hint="eastAsia"/>
          <w:sz w:val="30"/>
          <w:szCs w:val="30"/>
        </w:rPr>
        <w:t>答：</w:t>
      </w:r>
      <w:r w:rsidRPr="00EC5380">
        <w:rPr>
          <w:rFonts w:ascii="Tahoma" w:hAnsi="Tahoma" w:cs="Tahoma"/>
          <w:sz w:val="30"/>
          <w:szCs w:val="30"/>
        </w:rPr>
        <w:t>一切赞颂，全归真主。</w:t>
      </w:r>
    </w:p>
    <w:p w:rsidR="00EC5380" w:rsidRPr="00EC5380" w:rsidRDefault="00EC5380" w:rsidP="00EC5380">
      <w:pPr>
        <w:pStyle w:val="NormalWeb"/>
        <w:shd w:val="clear" w:color="auto" w:fill="FFFFFF"/>
        <w:spacing w:before="0" w:beforeAutospacing="0" w:after="107" w:afterAutospacing="0" w:line="480" w:lineRule="auto"/>
        <w:ind w:firstLineChars="200" w:firstLine="600"/>
        <w:jc w:val="both"/>
        <w:rPr>
          <w:rFonts w:ascii="Tahoma" w:hAnsi="Tahoma" w:cs="Tahoma"/>
          <w:sz w:val="30"/>
          <w:szCs w:val="30"/>
        </w:rPr>
      </w:pPr>
      <w:r w:rsidRPr="00EC5380">
        <w:rPr>
          <w:rFonts w:ascii="Tahoma" w:hAnsi="Tahoma" w:cs="Tahoma"/>
          <w:sz w:val="30"/>
          <w:szCs w:val="30"/>
        </w:rPr>
        <w:t>斋戒是伊斯兰教的五大支柱之一，每一个穆斯林应该按照真主的命令在斋月里封斋，不得忽视它，不能把现世的任何工作置于斋戒之前，如果在两者之间无法调和，不能为了现世的浮华而轻视宗教的支柱和最重要的要素，应该把斋戒当作头等大事，审视与之抵触的现世事务，如果可以减少，就减少现世事务；如果可以改变现世事务，就改变它，哪怕报酬少一点也罢，后世的</w:t>
      </w:r>
      <w:r>
        <w:rPr>
          <w:rFonts w:ascii="Tahoma" w:hAnsi="Tahoma" w:cs="Tahoma"/>
          <w:sz w:val="30"/>
          <w:szCs w:val="30"/>
        </w:rPr>
        <w:t>报酬是最好的，回赐是最丰厚的，如果注重宗教事务，真主一定会解决</w:t>
      </w:r>
      <w:r w:rsidRPr="00EC5380">
        <w:rPr>
          <w:rFonts w:ascii="Tahoma" w:hAnsi="Tahoma" w:cs="Tahoma"/>
          <w:sz w:val="30"/>
          <w:szCs w:val="30"/>
        </w:rPr>
        <w:t>他的现世之忧；真主说：</w:t>
      </w:r>
      <w:r w:rsidRPr="00EC5380">
        <w:rPr>
          <w:rFonts w:ascii="Tahoma" w:hAnsi="Tahoma" w:cs="Tahoma"/>
          <w:sz w:val="30"/>
          <w:szCs w:val="30"/>
        </w:rPr>
        <w:t>“</w:t>
      </w:r>
      <w:r w:rsidRPr="00EC5380">
        <w:rPr>
          <w:rFonts w:ascii="Tahoma" w:hAnsi="Tahoma" w:cs="Tahoma"/>
          <w:sz w:val="30"/>
          <w:szCs w:val="30"/>
        </w:rPr>
        <w:t>谁敬畏真主，他将为谁开辟一条出路，而且从他料想不到的地方供给他。谁信托真主，他将使谁满足。真主确是能达到自己的目的的，真主确已使万物各有定数。</w:t>
      </w:r>
      <w:r w:rsidRPr="00EC5380">
        <w:rPr>
          <w:rFonts w:ascii="Tahoma" w:hAnsi="Tahoma" w:cs="Tahoma"/>
          <w:sz w:val="30"/>
          <w:szCs w:val="30"/>
        </w:rPr>
        <w:t>”</w:t>
      </w:r>
      <w:r w:rsidRPr="00EC5380">
        <w:rPr>
          <w:rFonts w:ascii="Tahoma" w:hAnsi="Tahoma" w:cs="Tahoma"/>
          <w:sz w:val="30"/>
          <w:szCs w:val="30"/>
        </w:rPr>
        <w:t>（</w:t>
      </w:r>
      <w:r w:rsidRPr="00EC5380">
        <w:rPr>
          <w:rFonts w:ascii="Tahoma" w:hAnsi="Tahoma" w:cs="Tahoma"/>
          <w:sz w:val="30"/>
          <w:szCs w:val="30"/>
        </w:rPr>
        <w:t>65</w:t>
      </w:r>
      <w:r w:rsidRPr="00EC5380">
        <w:rPr>
          <w:rFonts w:ascii="Tahoma" w:hAnsi="Tahoma" w:cs="Tahoma"/>
          <w:sz w:val="30"/>
          <w:szCs w:val="30"/>
        </w:rPr>
        <w:t>：</w:t>
      </w:r>
      <w:r w:rsidRPr="00EC5380">
        <w:rPr>
          <w:rFonts w:ascii="Tahoma" w:hAnsi="Tahoma" w:cs="Tahoma"/>
          <w:sz w:val="30"/>
          <w:szCs w:val="30"/>
        </w:rPr>
        <w:t>2—3</w:t>
      </w:r>
      <w:r w:rsidRPr="00EC5380">
        <w:rPr>
          <w:rFonts w:ascii="Tahoma" w:hAnsi="Tahoma" w:cs="Tahoma"/>
          <w:sz w:val="30"/>
          <w:szCs w:val="30"/>
        </w:rPr>
        <w:t>）。</w:t>
      </w:r>
    </w:p>
    <w:p w:rsidR="00EC5380" w:rsidRPr="00EC5380" w:rsidRDefault="00EC5380" w:rsidP="00EC5380">
      <w:pPr>
        <w:pStyle w:val="NormalWeb"/>
        <w:shd w:val="clear" w:color="auto" w:fill="FFFFFF"/>
        <w:spacing w:before="0" w:beforeAutospacing="0" w:after="107" w:afterAutospacing="0" w:line="480" w:lineRule="auto"/>
        <w:ind w:firstLineChars="200" w:firstLine="600"/>
        <w:jc w:val="both"/>
        <w:rPr>
          <w:rFonts w:ascii="Tahoma" w:hAnsi="Tahoma" w:cs="Tahoma"/>
          <w:sz w:val="30"/>
          <w:szCs w:val="30"/>
        </w:rPr>
      </w:pPr>
      <w:r w:rsidRPr="00EC5380">
        <w:rPr>
          <w:rFonts w:ascii="Tahoma" w:hAnsi="Tahoma" w:cs="Tahoma"/>
          <w:sz w:val="30"/>
          <w:szCs w:val="30"/>
        </w:rPr>
        <w:lastRenderedPageBreak/>
        <w:t>伊玛目艾哈迈德在（</w:t>
      </w:r>
      <w:r w:rsidRPr="00EC5380">
        <w:rPr>
          <w:rFonts w:ascii="Tahoma" w:hAnsi="Tahoma" w:cs="Tahoma"/>
          <w:sz w:val="30"/>
          <w:szCs w:val="30"/>
        </w:rPr>
        <w:t>20215</w:t>
      </w:r>
      <w:r w:rsidRPr="00EC5380">
        <w:rPr>
          <w:rFonts w:ascii="Tahoma" w:hAnsi="Tahoma" w:cs="Tahoma"/>
          <w:sz w:val="30"/>
          <w:szCs w:val="30"/>
        </w:rPr>
        <w:t>段）中辑录：先知（愿主福安之）的一部分圣门弟子传述：真主的使者（愿主福安之）抓住我的手，开始给我教授真主教授给他的知识，他说：</w:t>
      </w:r>
      <w:r w:rsidRPr="00EC5380">
        <w:rPr>
          <w:rFonts w:ascii="Tahoma" w:hAnsi="Tahoma" w:cs="Tahoma"/>
          <w:sz w:val="30"/>
          <w:szCs w:val="30"/>
        </w:rPr>
        <w:t>“</w:t>
      </w:r>
      <w:r w:rsidRPr="00EC5380">
        <w:rPr>
          <w:rFonts w:ascii="Tahoma" w:hAnsi="Tahoma" w:cs="Tahoma"/>
          <w:sz w:val="30"/>
          <w:szCs w:val="30"/>
        </w:rPr>
        <w:t>只要你为了敬畏真主而放弃一个东西，那么真主一定会赐给你更好的东西。</w:t>
      </w:r>
      <w:r w:rsidRPr="00EC5380">
        <w:rPr>
          <w:rFonts w:ascii="Tahoma" w:hAnsi="Tahoma" w:cs="Tahoma"/>
          <w:sz w:val="30"/>
          <w:szCs w:val="30"/>
        </w:rPr>
        <w:t>”</w:t>
      </w:r>
      <w:r w:rsidRPr="00EC5380">
        <w:rPr>
          <w:rFonts w:ascii="Tahoma" w:hAnsi="Tahoma" w:cs="Tahoma"/>
          <w:sz w:val="30"/>
          <w:szCs w:val="30"/>
        </w:rPr>
        <w:t>谢赫艾利巴尼在《微弱的圣训》（</w:t>
      </w:r>
      <w:r w:rsidRPr="00EC5380">
        <w:rPr>
          <w:rFonts w:ascii="Tahoma" w:hAnsi="Tahoma" w:cs="Tahoma"/>
          <w:sz w:val="30"/>
          <w:szCs w:val="30"/>
        </w:rPr>
        <w:t>1 / 62</w:t>
      </w:r>
      <w:r w:rsidRPr="00EC5380">
        <w:rPr>
          <w:rFonts w:ascii="Tahoma" w:hAnsi="Tahoma" w:cs="Tahoma"/>
          <w:sz w:val="30"/>
          <w:szCs w:val="30"/>
        </w:rPr>
        <w:t>）中认为这是正确的圣训。</w:t>
      </w:r>
    </w:p>
    <w:p w:rsidR="00EC5380" w:rsidRPr="00EC5380" w:rsidRDefault="00EC5380" w:rsidP="00EC5380">
      <w:pPr>
        <w:pStyle w:val="NormalWeb"/>
        <w:shd w:val="clear" w:color="auto" w:fill="FFFFFF"/>
        <w:spacing w:before="0" w:beforeAutospacing="0" w:after="107" w:afterAutospacing="0" w:line="480" w:lineRule="auto"/>
        <w:ind w:firstLineChars="200" w:firstLine="600"/>
        <w:jc w:val="both"/>
        <w:rPr>
          <w:rFonts w:ascii="Tahoma" w:hAnsi="Tahoma" w:cs="Tahoma"/>
          <w:sz w:val="30"/>
          <w:szCs w:val="30"/>
        </w:rPr>
      </w:pPr>
      <w:r w:rsidRPr="00EC5380">
        <w:rPr>
          <w:rFonts w:ascii="Tahoma" w:hAnsi="Tahoma" w:cs="Tahoma"/>
          <w:sz w:val="30"/>
          <w:szCs w:val="30"/>
        </w:rPr>
        <w:t>《伊本</w:t>
      </w:r>
      <w:r w:rsidRPr="00EC5380">
        <w:rPr>
          <w:rFonts w:ascii="Tahoma" w:hAnsi="Tahoma" w:cs="Tahoma"/>
          <w:sz w:val="30"/>
          <w:szCs w:val="30"/>
        </w:rPr>
        <w:t>•</w:t>
      </w:r>
      <w:r w:rsidRPr="00EC5380">
        <w:rPr>
          <w:rFonts w:ascii="Tahoma" w:hAnsi="Tahoma" w:cs="Tahoma"/>
          <w:sz w:val="30"/>
          <w:szCs w:val="30"/>
        </w:rPr>
        <w:t>马哲圣训实录》（</w:t>
      </w:r>
      <w:r w:rsidRPr="00EC5380">
        <w:rPr>
          <w:rFonts w:ascii="Tahoma" w:hAnsi="Tahoma" w:cs="Tahoma"/>
          <w:sz w:val="30"/>
          <w:szCs w:val="30"/>
        </w:rPr>
        <w:t>257</w:t>
      </w:r>
      <w:r w:rsidRPr="00EC5380">
        <w:rPr>
          <w:rFonts w:ascii="Tahoma" w:hAnsi="Tahoma" w:cs="Tahoma"/>
          <w:sz w:val="30"/>
          <w:szCs w:val="30"/>
        </w:rPr>
        <w:t>段）辑录：阿卜杜拉</w:t>
      </w:r>
      <w:r w:rsidRPr="00EC5380">
        <w:rPr>
          <w:rFonts w:ascii="Tahoma" w:hAnsi="Tahoma" w:cs="Tahoma"/>
          <w:sz w:val="30"/>
          <w:szCs w:val="30"/>
        </w:rPr>
        <w:t>•</w:t>
      </w:r>
      <w:r w:rsidRPr="00EC5380">
        <w:rPr>
          <w:rFonts w:ascii="Tahoma" w:hAnsi="Tahoma" w:cs="Tahoma"/>
          <w:sz w:val="30"/>
          <w:szCs w:val="30"/>
        </w:rPr>
        <w:t>麦斯欧德（愿主喜悦之）传述：先知（愿主福安之）说：</w:t>
      </w:r>
      <w:r w:rsidRPr="00EC5380">
        <w:rPr>
          <w:rFonts w:ascii="Tahoma" w:hAnsi="Tahoma" w:cs="Tahoma"/>
          <w:sz w:val="30"/>
          <w:szCs w:val="30"/>
        </w:rPr>
        <w:t>“</w:t>
      </w:r>
      <w:r w:rsidRPr="00EC5380">
        <w:rPr>
          <w:rFonts w:ascii="Tahoma" w:hAnsi="Tahoma" w:cs="Tahoma"/>
          <w:sz w:val="30"/>
          <w:szCs w:val="30"/>
        </w:rPr>
        <w:t>谁如果只为后世而忧愁，真主一定会解决他的现世之忧；谁如果只为了现世的各种事情而忧心忡忡，而且一发不可收拾，真主根本不在乎他在哪一个地方一命呜呼。</w:t>
      </w:r>
      <w:r w:rsidRPr="00EC5380">
        <w:rPr>
          <w:rFonts w:ascii="Tahoma" w:hAnsi="Tahoma" w:cs="Tahoma"/>
          <w:sz w:val="30"/>
          <w:szCs w:val="30"/>
        </w:rPr>
        <w:t>”</w:t>
      </w:r>
      <w:r w:rsidRPr="00EC5380">
        <w:rPr>
          <w:rFonts w:ascii="Tahoma" w:hAnsi="Tahoma" w:cs="Tahoma"/>
          <w:sz w:val="30"/>
          <w:szCs w:val="30"/>
        </w:rPr>
        <w:t>谢赫艾利巴尼在《伊本</w:t>
      </w:r>
      <w:r w:rsidRPr="00EC5380">
        <w:rPr>
          <w:rFonts w:ascii="Tahoma" w:hAnsi="Tahoma" w:cs="Tahoma"/>
          <w:sz w:val="30"/>
          <w:szCs w:val="30"/>
        </w:rPr>
        <w:t>•</w:t>
      </w:r>
      <w:r w:rsidRPr="00EC5380">
        <w:rPr>
          <w:rFonts w:ascii="Tahoma" w:hAnsi="Tahoma" w:cs="Tahoma"/>
          <w:sz w:val="30"/>
          <w:szCs w:val="30"/>
        </w:rPr>
        <w:t>马哲圣训实录》（</w:t>
      </w:r>
      <w:r w:rsidRPr="00EC5380">
        <w:rPr>
          <w:rFonts w:ascii="Tahoma" w:hAnsi="Tahoma" w:cs="Tahoma"/>
          <w:sz w:val="30"/>
          <w:szCs w:val="30"/>
        </w:rPr>
        <w:t>207</w:t>
      </w:r>
      <w:r w:rsidRPr="00EC5380">
        <w:rPr>
          <w:rFonts w:ascii="Tahoma" w:hAnsi="Tahoma" w:cs="Tahoma"/>
          <w:sz w:val="30"/>
          <w:szCs w:val="30"/>
        </w:rPr>
        <w:t>段）中认为这是正确的圣训。</w:t>
      </w:r>
    </w:p>
    <w:p w:rsidR="00EC5380" w:rsidRPr="00EC5380" w:rsidRDefault="00EC5380" w:rsidP="00EC5380">
      <w:pPr>
        <w:pStyle w:val="NormalWeb"/>
        <w:shd w:val="clear" w:color="auto" w:fill="FFFFFF"/>
        <w:spacing w:before="0" w:beforeAutospacing="0" w:after="107" w:afterAutospacing="0" w:line="480" w:lineRule="auto"/>
        <w:ind w:firstLineChars="200" w:firstLine="600"/>
        <w:jc w:val="both"/>
        <w:rPr>
          <w:rFonts w:ascii="Tahoma" w:hAnsi="Tahoma" w:cs="Tahoma"/>
          <w:sz w:val="30"/>
          <w:szCs w:val="30"/>
        </w:rPr>
      </w:pPr>
      <w:r w:rsidRPr="00EC5380">
        <w:rPr>
          <w:rFonts w:ascii="Tahoma" w:hAnsi="Tahoma" w:cs="Tahoma"/>
          <w:sz w:val="30"/>
          <w:szCs w:val="30"/>
        </w:rPr>
        <w:t>《提尔密集圣训实录》（</w:t>
      </w:r>
      <w:r w:rsidRPr="00EC5380">
        <w:rPr>
          <w:rFonts w:ascii="Tahoma" w:hAnsi="Tahoma" w:cs="Tahoma"/>
          <w:sz w:val="30"/>
          <w:szCs w:val="30"/>
        </w:rPr>
        <w:t>2465</w:t>
      </w:r>
      <w:r w:rsidRPr="00EC5380">
        <w:rPr>
          <w:rFonts w:ascii="Tahoma" w:hAnsi="Tahoma" w:cs="Tahoma"/>
          <w:sz w:val="30"/>
          <w:szCs w:val="30"/>
        </w:rPr>
        <w:t>段）辑录：艾奈斯</w:t>
      </w:r>
      <w:r w:rsidRPr="00EC5380">
        <w:rPr>
          <w:rFonts w:ascii="Tahoma" w:hAnsi="Tahoma" w:cs="Tahoma"/>
          <w:sz w:val="30"/>
          <w:szCs w:val="30"/>
        </w:rPr>
        <w:t>·</w:t>
      </w:r>
      <w:r w:rsidRPr="00EC5380">
        <w:rPr>
          <w:rFonts w:ascii="Tahoma" w:hAnsi="Tahoma" w:cs="Tahoma"/>
          <w:sz w:val="30"/>
          <w:szCs w:val="30"/>
        </w:rPr>
        <w:t>本</w:t>
      </w:r>
      <w:r w:rsidRPr="00EC5380">
        <w:rPr>
          <w:rFonts w:ascii="Tahoma" w:hAnsi="Tahoma" w:cs="Tahoma"/>
          <w:sz w:val="30"/>
          <w:szCs w:val="30"/>
        </w:rPr>
        <w:t>·</w:t>
      </w:r>
      <w:r w:rsidRPr="00EC5380">
        <w:rPr>
          <w:rFonts w:ascii="Tahoma" w:hAnsi="Tahoma" w:cs="Tahoma"/>
          <w:sz w:val="30"/>
          <w:szCs w:val="30"/>
        </w:rPr>
        <w:t>马力克（愿主喜悦之）传述：真主的使者（愿主福安之）说：</w:t>
      </w:r>
      <w:r w:rsidRPr="00EC5380">
        <w:rPr>
          <w:rFonts w:ascii="Tahoma" w:hAnsi="Tahoma" w:cs="Tahoma"/>
          <w:sz w:val="30"/>
          <w:szCs w:val="30"/>
        </w:rPr>
        <w:t>“</w:t>
      </w:r>
      <w:r w:rsidRPr="00EC5380">
        <w:rPr>
          <w:rFonts w:ascii="Tahoma" w:hAnsi="Tahoma" w:cs="Tahoma"/>
          <w:sz w:val="30"/>
          <w:szCs w:val="30"/>
        </w:rPr>
        <w:t>谁如果只为后世而忧愁，真主一定会使他心灵富足，家人团聚、整个现世为他俯首而来；谁如果只为现世而忧愁，真主一定会使他欲壑难填，家人分散，只能获得在现世中为他前定的份额。</w:t>
      </w:r>
      <w:r w:rsidRPr="00EC5380">
        <w:rPr>
          <w:rFonts w:ascii="Tahoma" w:hAnsi="Tahoma" w:cs="Tahoma"/>
          <w:sz w:val="30"/>
          <w:szCs w:val="30"/>
        </w:rPr>
        <w:t>”</w:t>
      </w:r>
      <w:r w:rsidRPr="00EC5380">
        <w:rPr>
          <w:rFonts w:ascii="Tahoma" w:hAnsi="Tahoma" w:cs="Tahoma"/>
          <w:sz w:val="30"/>
          <w:szCs w:val="30"/>
        </w:rPr>
        <w:t>谢赫艾利巴尼在《提尔密集圣训实录》中认为这是正确的圣训。</w:t>
      </w:r>
    </w:p>
    <w:p w:rsidR="00EC5380" w:rsidRPr="00EC5380" w:rsidRDefault="00EC5380" w:rsidP="00EC5380">
      <w:pPr>
        <w:pStyle w:val="NormalWeb"/>
        <w:shd w:val="clear" w:color="auto" w:fill="FFFFFF"/>
        <w:spacing w:before="0" w:beforeAutospacing="0" w:after="107" w:afterAutospacing="0" w:line="480" w:lineRule="auto"/>
        <w:ind w:firstLineChars="200" w:firstLine="600"/>
        <w:jc w:val="both"/>
        <w:rPr>
          <w:rFonts w:ascii="Tahoma" w:hAnsi="Tahoma" w:cs="Tahoma"/>
          <w:sz w:val="30"/>
          <w:szCs w:val="30"/>
        </w:rPr>
      </w:pPr>
      <w:r w:rsidRPr="00EC5380">
        <w:rPr>
          <w:rFonts w:ascii="Tahoma" w:hAnsi="Tahoma" w:cs="Tahoma"/>
          <w:sz w:val="30"/>
          <w:szCs w:val="30"/>
        </w:rPr>
        <w:lastRenderedPageBreak/>
        <w:t>你不应该为了类似的虚伪控制而放弃在斋月里的斋戒，这不属于教法允许开斋的合法理由，你也不能放弃封斋，而交纳给穷人提供食物的罚赎，因为你有能力封斋，这个罚赎是专门为年迈体弱的老人和没有治愈希望的慢性病人规定的，真主说：</w:t>
      </w:r>
      <w:r w:rsidRPr="00EC5380">
        <w:rPr>
          <w:rFonts w:ascii="Tahoma" w:hAnsi="Tahoma" w:cs="Tahoma"/>
          <w:sz w:val="30"/>
          <w:szCs w:val="30"/>
        </w:rPr>
        <w:t>“</w:t>
      </w:r>
      <w:r w:rsidRPr="00EC5380">
        <w:rPr>
          <w:rFonts w:ascii="Tahoma" w:hAnsi="Tahoma" w:cs="Tahoma"/>
          <w:sz w:val="30"/>
          <w:szCs w:val="30"/>
        </w:rPr>
        <w:t>难以斋戒者，应当交纳罚赎，即以一餐饭，施给一个贫民。</w:t>
      </w:r>
      <w:r w:rsidRPr="00EC5380">
        <w:rPr>
          <w:rFonts w:ascii="Tahoma" w:hAnsi="Tahoma" w:cs="Tahoma"/>
          <w:sz w:val="30"/>
          <w:szCs w:val="30"/>
        </w:rPr>
        <w:t>”</w:t>
      </w:r>
      <w:r w:rsidRPr="00EC5380">
        <w:rPr>
          <w:rFonts w:ascii="Tahoma" w:hAnsi="Tahoma" w:cs="Tahoma"/>
          <w:sz w:val="30"/>
          <w:szCs w:val="30"/>
        </w:rPr>
        <w:t>（</w:t>
      </w:r>
      <w:r w:rsidRPr="00EC5380">
        <w:rPr>
          <w:rFonts w:ascii="Tahoma" w:hAnsi="Tahoma" w:cs="Tahoma"/>
          <w:sz w:val="30"/>
          <w:szCs w:val="30"/>
        </w:rPr>
        <w:t>2</w:t>
      </w:r>
      <w:r w:rsidRPr="00EC5380">
        <w:rPr>
          <w:rFonts w:ascii="Tahoma" w:hAnsi="Tahoma" w:cs="Tahoma"/>
          <w:sz w:val="30"/>
          <w:szCs w:val="30"/>
        </w:rPr>
        <w:t>：</w:t>
      </w:r>
      <w:r w:rsidRPr="00EC5380">
        <w:rPr>
          <w:rFonts w:ascii="Tahoma" w:hAnsi="Tahoma" w:cs="Tahoma"/>
          <w:sz w:val="30"/>
          <w:szCs w:val="30"/>
        </w:rPr>
        <w:t>184</w:t>
      </w:r>
      <w:r w:rsidRPr="00EC5380">
        <w:rPr>
          <w:rFonts w:ascii="Tahoma" w:hAnsi="Tahoma" w:cs="Tahoma"/>
          <w:sz w:val="30"/>
          <w:szCs w:val="30"/>
        </w:rPr>
        <w:t>）；意思是年迈体弱而难以封斋的老人等可以交纳罚赎，每天给一个穷人施舍一顿饭。《赛尔迪经注》（第</w:t>
      </w:r>
      <w:r w:rsidRPr="00EC5380">
        <w:rPr>
          <w:rFonts w:ascii="Tahoma" w:hAnsi="Tahoma" w:cs="Tahoma"/>
          <w:sz w:val="30"/>
          <w:szCs w:val="30"/>
        </w:rPr>
        <w:t>86</w:t>
      </w:r>
      <w:r w:rsidRPr="00EC5380">
        <w:rPr>
          <w:rFonts w:ascii="Tahoma" w:hAnsi="Tahoma" w:cs="Tahoma"/>
          <w:sz w:val="30"/>
          <w:szCs w:val="30"/>
        </w:rPr>
        <w:t>页）。</w:t>
      </w:r>
    </w:p>
    <w:p w:rsidR="00EC5380" w:rsidRPr="00EC5380" w:rsidRDefault="00EC5380" w:rsidP="00EC5380">
      <w:pPr>
        <w:pStyle w:val="NormalWeb"/>
        <w:shd w:val="clear" w:color="auto" w:fill="FFFFFF"/>
        <w:spacing w:before="0" w:beforeAutospacing="0" w:after="107" w:afterAutospacing="0" w:line="480" w:lineRule="auto"/>
        <w:ind w:firstLineChars="300" w:firstLine="900"/>
        <w:jc w:val="both"/>
        <w:rPr>
          <w:rFonts w:ascii="Tahoma" w:hAnsi="Tahoma" w:cs="Tahoma"/>
          <w:sz w:val="30"/>
          <w:szCs w:val="30"/>
        </w:rPr>
      </w:pPr>
      <w:r w:rsidRPr="00EC5380">
        <w:rPr>
          <w:rFonts w:ascii="Tahoma" w:hAnsi="Tahoma" w:cs="Tahoma"/>
          <w:sz w:val="30"/>
          <w:szCs w:val="30"/>
        </w:rPr>
        <w:t>谢赫阿卜杜拉</w:t>
      </w:r>
      <w:r w:rsidRPr="00EC5380">
        <w:rPr>
          <w:rFonts w:ascii="Tahoma" w:hAnsi="Tahoma" w:cs="Tahoma"/>
          <w:sz w:val="30"/>
          <w:szCs w:val="30"/>
        </w:rPr>
        <w:t>•</w:t>
      </w:r>
      <w:r w:rsidRPr="00EC5380">
        <w:rPr>
          <w:rFonts w:ascii="Tahoma" w:hAnsi="Tahoma" w:cs="Tahoma"/>
          <w:sz w:val="30"/>
          <w:szCs w:val="30"/>
        </w:rPr>
        <w:t>穆罕默德</w:t>
      </w:r>
      <w:r w:rsidRPr="00EC5380">
        <w:rPr>
          <w:rFonts w:ascii="Tahoma" w:hAnsi="Tahoma" w:cs="Tahoma"/>
          <w:sz w:val="30"/>
          <w:szCs w:val="30"/>
        </w:rPr>
        <w:t>•</w:t>
      </w:r>
      <w:r w:rsidRPr="00EC5380">
        <w:rPr>
          <w:rFonts w:ascii="Tahoma" w:hAnsi="Tahoma" w:cs="Tahoma"/>
          <w:sz w:val="30"/>
          <w:szCs w:val="30"/>
        </w:rPr>
        <w:t>本</w:t>
      </w:r>
      <w:r w:rsidRPr="00EC5380">
        <w:rPr>
          <w:rFonts w:ascii="Tahoma" w:hAnsi="Tahoma" w:cs="Tahoma"/>
          <w:sz w:val="30"/>
          <w:szCs w:val="30"/>
        </w:rPr>
        <w:t>•</w:t>
      </w:r>
      <w:r w:rsidRPr="00EC5380">
        <w:rPr>
          <w:rFonts w:ascii="Tahoma" w:hAnsi="Tahoma" w:cs="Tahoma"/>
          <w:sz w:val="30"/>
          <w:szCs w:val="30"/>
        </w:rPr>
        <w:t>哈米德和谢赫阿卜杜</w:t>
      </w:r>
      <w:r w:rsidRPr="00EC5380">
        <w:rPr>
          <w:rFonts w:ascii="Tahoma" w:hAnsi="Tahoma" w:cs="Tahoma"/>
          <w:sz w:val="30"/>
          <w:szCs w:val="30"/>
        </w:rPr>
        <w:t>•</w:t>
      </w:r>
      <w:r w:rsidRPr="00EC5380">
        <w:rPr>
          <w:rFonts w:ascii="Tahoma" w:hAnsi="Tahoma" w:cs="Tahoma"/>
          <w:sz w:val="30"/>
          <w:szCs w:val="30"/>
        </w:rPr>
        <w:t>阿齐兹</w:t>
      </w:r>
      <w:r w:rsidRPr="00EC5380">
        <w:rPr>
          <w:rFonts w:ascii="Tahoma" w:hAnsi="Tahoma" w:cs="Tahoma"/>
          <w:sz w:val="30"/>
          <w:szCs w:val="30"/>
        </w:rPr>
        <w:t>•</w:t>
      </w:r>
      <w:r w:rsidRPr="00EC5380">
        <w:rPr>
          <w:rFonts w:ascii="Tahoma" w:hAnsi="Tahoma" w:cs="Tahoma"/>
          <w:sz w:val="30"/>
          <w:szCs w:val="30"/>
        </w:rPr>
        <w:t>本</w:t>
      </w:r>
      <w:r w:rsidRPr="00EC5380">
        <w:rPr>
          <w:rFonts w:ascii="Tahoma" w:hAnsi="Tahoma" w:cs="Tahoma"/>
          <w:sz w:val="30"/>
          <w:szCs w:val="30"/>
        </w:rPr>
        <w:t>•</w:t>
      </w:r>
      <w:r w:rsidRPr="00EC5380">
        <w:rPr>
          <w:rFonts w:ascii="Tahoma" w:hAnsi="Tahoma" w:cs="Tahoma"/>
          <w:sz w:val="30"/>
          <w:szCs w:val="30"/>
        </w:rPr>
        <w:t>巴兹（愿主怜悯他俩）说：</w:t>
      </w:r>
      <w:r w:rsidRPr="00EC5380">
        <w:rPr>
          <w:rFonts w:ascii="Tahoma" w:hAnsi="Tahoma" w:cs="Tahoma"/>
          <w:sz w:val="30"/>
          <w:szCs w:val="30"/>
        </w:rPr>
        <w:t xml:space="preserve"> “</w:t>
      </w:r>
      <w:r w:rsidRPr="00EC5380">
        <w:rPr>
          <w:rFonts w:ascii="Tahoma" w:hAnsi="Tahoma" w:cs="Tahoma"/>
          <w:sz w:val="30"/>
          <w:szCs w:val="30"/>
        </w:rPr>
        <w:t>从根本上来说，接受教法责成的所有穆斯林必须要在斋月里封斋，并且在夜间要完成封斋的举意，然后在整个白天封斋，唯有教法特许的人可以不封斋，比如病人和出门旅行的人等；从事繁重体力工作的工人属于接受教法责成的人，不属于病人和出门旅行的人的范畴，他们必须要在斋月的夜间完成封斋的举意，然后在整个白天封斋，谁如果在白天被迫开斋，他可以开斋，按照被迫的程度稍微吃喝即可，然后在这一天剩余的时间里戒除饮食，在适合的时候还补这一天的斋戒；谁如果没有迫切需要开斋的情况，他必须要继续完成斋戒。这是《古兰经》和圣训中的证据所要求的，也是</w:t>
      </w:r>
      <w:r w:rsidRPr="00EC5380">
        <w:rPr>
          <w:rFonts w:ascii="Tahoma" w:hAnsi="Tahoma" w:cs="Tahoma"/>
          <w:sz w:val="30"/>
          <w:szCs w:val="30"/>
        </w:rPr>
        <w:lastRenderedPageBreak/>
        <w:t>所有学派中考证实据的学者们的主张。</w:t>
      </w:r>
      <w:r w:rsidRPr="00EC5380">
        <w:rPr>
          <w:rFonts w:ascii="Tahoma" w:hAnsi="Tahoma" w:cs="Tahoma"/>
          <w:sz w:val="30"/>
          <w:szCs w:val="30"/>
        </w:rPr>
        <w:t>”</w:t>
      </w:r>
      <w:r w:rsidRPr="00EC5380">
        <w:rPr>
          <w:rFonts w:ascii="Tahoma" w:hAnsi="Tahoma" w:cs="Tahoma"/>
          <w:sz w:val="30"/>
          <w:szCs w:val="30"/>
        </w:rPr>
        <w:t>《伊本</w:t>
      </w:r>
      <w:r w:rsidRPr="00EC5380">
        <w:rPr>
          <w:rFonts w:ascii="Tahoma" w:hAnsi="Tahoma" w:cs="Tahoma"/>
          <w:sz w:val="30"/>
          <w:szCs w:val="30"/>
        </w:rPr>
        <w:t>•</w:t>
      </w:r>
      <w:r w:rsidRPr="00EC5380">
        <w:rPr>
          <w:rFonts w:ascii="Tahoma" w:hAnsi="Tahoma" w:cs="Tahoma"/>
          <w:sz w:val="30"/>
          <w:szCs w:val="30"/>
        </w:rPr>
        <w:t>巴兹法特瓦全集》（</w:t>
      </w:r>
      <w:r w:rsidRPr="00EC5380">
        <w:rPr>
          <w:rFonts w:ascii="Tahoma" w:hAnsi="Tahoma" w:cs="Tahoma"/>
          <w:sz w:val="30"/>
          <w:szCs w:val="30"/>
        </w:rPr>
        <w:t>15 / 245--246</w:t>
      </w:r>
      <w:r w:rsidRPr="00EC5380">
        <w:rPr>
          <w:rFonts w:ascii="Tahoma" w:hAnsi="Tahoma" w:cs="Tahoma"/>
          <w:sz w:val="30"/>
          <w:szCs w:val="30"/>
        </w:rPr>
        <w:t>）。</w:t>
      </w:r>
    </w:p>
    <w:p w:rsidR="00EC5380" w:rsidRPr="00EC5380" w:rsidRDefault="00EC5380" w:rsidP="00EC5380">
      <w:pPr>
        <w:pStyle w:val="NormalWeb"/>
        <w:shd w:val="clear" w:color="auto" w:fill="FFFFFF"/>
        <w:spacing w:before="0" w:beforeAutospacing="0" w:after="107" w:afterAutospacing="0" w:line="480" w:lineRule="auto"/>
        <w:ind w:firstLineChars="200" w:firstLine="600"/>
        <w:jc w:val="both"/>
        <w:rPr>
          <w:rFonts w:ascii="Tahoma" w:hAnsi="Tahoma" w:cs="Tahoma"/>
          <w:sz w:val="30"/>
          <w:szCs w:val="30"/>
        </w:rPr>
      </w:pPr>
      <w:r w:rsidRPr="00EC5380">
        <w:rPr>
          <w:rFonts w:ascii="Tahoma" w:hAnsi="Tahoma" w:cs="Tahoma"/>
          <w:sz w:val="30"/>
          <w:szCs w:val="30"/>
        </w:rPr>
        <w:t>这个人应该向管理部门递交申请，让他免遭不公平的制度，允许他在日落的时候开斋，或者让他在夜间工作，如果他们同意这个要求，则是很好的；否则他应该另找一份工作，不要放弃封斋。谁为了真主而放弃一个东西，真主一定会给他补偿更好的东西。</w:t>
      </w:r>
    </w:p>
    <w:p w:rsidR="00EC5380" w:rsidRPr="00EC5380" w:rsidRDefault="00EC5380" w:rsidP="00EC5380">
      <w:pPr>
        <w:pStyle w:val="NormalWeb"/>
        <w:shd w:val="clear" w:color="auto" w:fill="FFFFFF"/>
        <w:spacing w:before="0" w:beforeAutospacing="0" w:after="107" w:afterAutospacing="0" w:line="480" w:lineRule="auto"/>
        <w:jc w:val="both"/>
        <w:rPr>
          <w:rFonts w:ascii="Tahoma" w:hAnsi="Tahoma" w:cs="Tahoma"/>
          <w:sz w:val="30"/>
          <w:szCs w:val="30"/>
        </w:rPr>
      </w:pPr>
      <w:r w:rsidRPr="00EC5380">
        <w:rPr>
          <w:rFonts w:ascii="Tahoma" w:hAnsi="Tahoma" w:cs="Tahoma"/>
          <w:sz w:val="30"/>
          <w:szCs w:val="30"/>
        </w:rPr>
        <w:t>欲了解更多内容，敬请参阅（</w:t>
      </w:r>
      <w:hyperlink r:id="rId8" w:history="1">
        <w:r w:rsidRPr="00EC5380">
          <w:rPr>
            <w:rStyle w:val="Hyperlink"/>
            <w:rFonts w:ascii="Tahoma" w:hAnsi="Tahoma" w:cs="Tahoma"/>
            <w:color w:val="auto"/>
            <w:sz w:val="30"/>
            <w:szCs w:val="30"/>
          </w:rPr>
          <w:t>65803</w:t>
        </w:r>
      </w:hyperlink>
      <w:r w:rsidRPr="00EC5380">
        <w:rPr>
          <w:rFonts w:ascii="Tahoma" w:hAnsi="Tahoma" w:cs="Tahoma"/>
          <w:sz w:val="30"/>
          <w:szCs w:val="30"/>
        </w:rPr>
        <w:t>）号问题的回答。</w:t>
      </w:r>
    </w:p>
    <w:p w:rsidR="00EC5380" w:rsidRPr="00EC5380" w:rsidRDefault="00EC5380" w:rsidP="00EC5380">
      <w:pPr>
        <w:pStyle w:val="NormalWeb"/>
        <w:shd w:val="clear" w:color="auto" w:fill="FFFFFF"/>
        <w:spacing w:before="0" w:beforeAutospacing="0" w:after="107" w:afterAutospacing="0" w:line="480" w:lineRule="auto"/>
        <w:jc w:val="both"/>
        <w:rPr>
          <w:rFonts w:ascii="Tahoma" w:hAnsi="Tahoma" w:cs="Tahoma"/>
          <w:sz w:val="30"/>
          <w:szCs w:val="30"/>
        </w:rPr>
      </w:pPr>
      <w:r w:rsidRPr="00EC5380">
        <w:rPr>
          <w:rFonts w:ascii="Tahoma" w:hAnsi="Tahoma" w:cs="Tahoma"/>
          <w:sz w:val="30"/>
          <w:szCs w:val="30"/>
        </w:rPr>
        <w:t>真主至知！</w:t>
      </w: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3764D3" w:rsidRPr="003764D3" w:rsidRDefault="003764D3" w:rsidP="003764D3">
      <w:pPr>
        <w:tabs>
          <w:tab w:val="left" w:pos="753"/>
          <w:tab w:val="left" w:pos="3933"/>
          <w:tab w:val="center" w:pos="3968"/>
        </w:tabs>
        <w:bidi w:val="0"/>
        <w:rPr>
          <w:rFonts w:asciiTheme="majorBidi" w:hAnsiTheme="majorBidi" w:cstheme="majorBidi"/>
          <w:color w:val="5EA1A5"/>
          <w:sz w:val="32"/>
          <w:szCs w:val="32"/>
          <w:lang w:eastAsia="zh-CN" w:bidi="ar-EG"/>
        </w:rPr>
      </w:pPr>
    </w:p>
    <w:p w:rsidR="00D32F3E" w:rsidRPr="00286D8E" w:rsidRDefault="00D32F3E" w:rsidP="00FE46F9">
      <w:pPr>
        <w:spacing w:after="0" w:line="240" w:lineRule="auto"/>
        <w:ind w:firstLine="340"/>
        <w:jc w:val="both"/>
        <w:rPr>
          <w:rFonts w:asciiTheme="majorBidi" w:hAnsiTheme="majorBidi" w:cs="KFGQPC Uthman Taha Naskh"/>
          <w:sz w:val="96"/>
          <w:szCs w:val="96"/>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1B5EF0" w:rsidRPr="003064F5" w:rsidRDefault="001B5EF0" w:rsidP="001B5EF0">
      <w:pPr>
        <w:bidi w:val="0"/>
        <w:jc w:val="center"/>
        <w:rPr>
          <w:rFonts w:asciiTheme="majorBidi" w:hAnsiTheme="majorBidi" w:cstheme="majorBidi"/>
          <w:color w:val="006666"/>
          <w:sz w:val="44"/>
          <w:szCs w:val="44"/>
          <w:rtl/>
          <w:lang w:bidi="ar-EG"/>
        </w:rPr>
      </w:pPr>
    </w:p>
    <w:p w:rsidR="008B3703" w:rsidRPr="00CD0FA1" w:rsidRDefault="008B3703" w:rsidP="00B50A3A">
      <w:pPr>
        <w:bidi w:val="0"/>
        <w:jc w:val="center"/>
        <w:rPr>
          <w:rFonts w:ascii="Times New Roman" w:hAnsi="Times New Roman" w:cs="Times New Roman"/>
          <w:color w:val="006666"/>
          <w:sz w:val="40"/>
          <w:szCs w:val="40"/>
          <w:lang w:eastAsia="zh-CN" w:bidi="ar-EG"/>
        </w:rPr>
        <w:sectPr w:rsidR="008B3703" w:rsidRPr="00CD0FA1" w:rsidSect="004042C9">
          <w:headerReference w:type="default" r:id="rId9"/>
          <w:headerReference w:type="first" r:id="rId10"/>
          <w:pgSz w:w="11907" w:h="16840" w:code="9"/>
          <w:pgMar w:top="1560" w:right="1418" w:bottom="851" w:left="1418" w:header="709" w:footer="709" w:gutter="0"/>
          <w:pgNumType w:start="0"/>
          <w:cols w:space="708"/>
          <w:titlePg/>
          <w:rtlGutter/>
          <w:docGrid w:linePitch="360"/>
        </w:sectPr>
      </w:pPr>
      <w:bookmarkStart w:id="0" w:name="_GoBack"/>
      <w:bookmarkEnd w:id="0"/>
    </w:p>
    <w:p w:rsidR="00F2420A" w:rsidRPr="00CD0FA1" w:rsidRDefault="00DC6A8E" w:rsidP="00CD0FA1">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63360"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F2420A" w:rsidRPr="00CD0FA1" w:rsidRDefault="00D40688" w:rsidP="00D40688">
      <w:pPr>
        <w:tabs>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5DE" w:rsidRDefault="004405DE" w:rsidP="00E32771">
      <w:pPr>
        <w:spacing w:after="0" w:line="240" w:lineRule="auto"/>
      </w:pPr>
      <w:r>
        <w:separator/>
      </w:r>
    </w:p>
  </w:endnote>
  <w:endnote w:type="continuationSeparator" w:id="0">
    <w:p w:rsidR="004405DE" w:rsidRDefault="004405DE"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BE577D9C-54F5-4871-BCC1-3B6A9039CDFA}"/>
    <w:embedBold r:id="rId2" w:subsetted="1" w:fontKey="{960B9619-5E2A-4D19-8555-E5E8544AAFE7}"/>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3" w:subsetted="1" w:fontKey="{01B7B829-036F-4774-9AB7-D6A71CDEA9A0}"/>
  </w:font>
  <w:font w:name="TR Bahamas Light">
    <w:altName w:val="Arial"/>
    <w:panose1 w:val="020B0500000000000000"/>
    <w:charset w:val="00"/>
    <w:family w:val="swiss"/>
    <w:pitch w:val="variable"/>
    <w:sig w:usb0="00000007" w:usb1="00000000" w:usb2="00000000" w:usb3="00000000" w:csb0="00000011" w:csb1="00000000"/>
    <w:embedBold r:id="rId4" w:subsetted="1" w:fontKey="{C3FC0A80-69BC-43ED-80C7-CB93D2D8621A}"/>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5" w:subsetted="1" w:fontKey="{F3F8A9C6-42BC-42A2-969A-1C7BD71D1433}"/>
  </w:font>
  <w:font w:name="Tahoma">
    <w:panose1 w:val="020B0604030504040204"/>
    <w:charset w:val="00"/>
    <w:family w:val="swiss"/>
    <w:pitch w:val="variable"/>
    <w:sig w:usb0="E1002EFF" w:usb1="C000605B" w:usb2="00000029" w:usb3="00000000" w:csb0="000101FF" w:csb1="00000000"/>
    <w:embedRegular r:id="rId6" w:subsetted="1" w:fontKey="{F919FE38-627E-4062-9465-6D1B66BE4D7E}"/>
  </w:font>
  <w:font w:name="Wingdings 2">
    <w:panose1 w:val="05020102010507070707"/>
    <w:charset w:val="02"/>
    <w:family w:val="roman"/>
    <w:pitch w:val="variable"/>
    <w:sig w:usb0="00000000" w:usb1="10000000" w:usb2="00000000" w:usb3="00000000" w:csb0="80000000" w:csb1="00000000"/>
    <w:embedRegular r:id="rId7" w:fontKey="{6EDDF080-45B8-44A9-A4E4-BAAEC8432DF1}"/>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5DE" w:rsidRDefault="004405DE" w:rsidP="00E32771">
      <w:pPr>
        <w:spacing w:after="0" w:line="240" w:lineRule="auto"/>
      </w:pPr>
      <w:r>
        <w:separator/>
      </w:r>
    </w:p>
  </w:footnote>
  <w:footnote w:type="continuationSeparator" w:id="0">
    <w:p w:rsidR="004405DE" w:rsidRDefault="004405DE"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771" w:rsidRPr="00501B65" w:rsidRDefault="004405DE"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13579E" w:rsidRPr="00C36BA4" w:rsidRDefault="0013579E"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13579E" w:rsidRPr="00C36BA4" w:rsidRDefault="0013579E"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00B64FF3"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00B64FF3" w:rsidRPr="00C36BA4">
                    <w:rPr>
                      <w:rFonts w:asciiTheme="majorBidi" w:hAnsiTheme="majorBidi" w:cstheme="majorBidi"/>
                      <w:color w:val="006666"/>
                      <w:sz w:val="26"/>
                      <w:szCs w:val="26"/>
                      <w:lang w:bidi="ar-EG"/>
                    </w:rPr>
                    <w:fldChar w:fldCharType="separate"/>
                  </w:r>
                  <w:r w:rsidR="00284019">
                    <w:rPr>
                      <w:rFonts w:asciiTheme="majorBidi" w:hAnsiTheme="majorBidi" w:cstheme="majorBidi"/>
                      <w:noProof/>
                      <w:color w:val="006666"/>
                      <w:sz w:val="26"/>
                      <w:szCs w:val="26"/>
                      <w:lang w:bidi="ar-EG"/>
                    </w:rPr>
                    <w:t>3</w:t>
                  </w:r>
                  <w:r w:rsidR="00B64FF3"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Pr="00520A9D" w:rsidRDefault="004405DE">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D85A5F" w:rsidRPr="008B7CC3" w:rsidRDefault="000A6307" w:rsidP="00D85A5F">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68D" w:rsidRDefault="004405DE">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319A6"/>
    <w:rsid w:val="000757ED"/>
    <w:rsid w:val="000839E3"/>
    <w:rsid w:val="000A53B5"/>
    <w:rsid w:val="000A6307"/>
    <w:rsid w:val="000C2B16"/>
    <w:rsid w:val="000C7B4F"/>
    <w:rsid w:val="000D5816"/>
    <w:rsid w:val="00112BCF"/>
    <w:rsid w:val="00127393"/>
    <w:rsid w:val="0013579E"/>
    <w:rsid w:val="00136DED"/>
    <w:rsid w:val="00150A9E"/>
    <w:rsid w:val="00171C08"/>
    <w:rsid w:val="00177C64"/>
    <w:rsid w:val="00187D3B"/>
    <w:rsid w:val="001A0D79"/>
    <w:rsid w:val="001A178A"/>
    <w:rsid w:val="001B5EF0"/>
    <w:rsid w:val="001E59E7"/>
    <w:rsid w:val="001F4E86"/>
    <w:rsid w:val="00210602"/>
    <w:rsid w:val="002219E3"/>
    <w:rsid w:val="00226092"/>
    <w:rsid w:val="0023307B"/>
    <w:rsid w:val="00243B61"/>
    <w:rsid w:val="00267C61"/>
    <w:rsid w:val="00270AE8"/>
    <w:rsid w:val="00284019"/>
    <w:rsid w:val="00286D8E"/>
    <w:rsid w:val="002A3916"/>
    <w:rsid w:val="002B2FF1"/>
    <w:rsid w:val="002B662B"/>
    <w:rsid w:val="002C4329"/>
    <w:rsid w:val="003011B2"/>
    <w:rsid w:val="003064F5"/>
    <w:rsid w:val="003072B2"/>
    <w:rsid w:val="00316388"/>
    <w:rsid w:val="00317B3C"/>
    <w:rsid w:val="003238D3"/>
    <w:rsid w:val="00341C5F"/>
    <w:rsid w:val="00347608"/>
    <w:rsid w:val="003764D3"/>
    <w:rsid w:val="003831F3"/>
    <w:rsid w:val="003A526E"/>
    <w:rsid w:val="003B029D"/>
    <w:rsid w:val="003E1AC6"/>
    <w:rsid w:val="003E25F0"/>
    <w:rsid w:val="003F2533"/>
    <w:rsid w:val="004029D8"/>
    <w:rsid w:val="004042C9"/>
    <w:rsid w:val="0044043D"/>
    <w:rsid w:val="004405DE"/>
    <w:rsid w:val="00447B55"/>
    <w:rsid w:val="00465C01"/>
    <w:rsid w:val="004C1156"/>
    <w:rsid w:val="004D3488"/>
    <w:rsid w:val="004E2AD6"/>
    <w:rsid w:val="004E38A0"/>
    <w:rsid w:val="004E78EF"/>
    <w:rsid w:val="004F7ABF"/>
    <w:rsid w:val="00501B65"/>
    <w:rsid w:val="00520A9D"/>
    <w:rsid w:val="00536D3B"/>
    <w:rsid w:val="005666DC"/>
    <w:rsid w:val="00575281"/>
    <w:rsid w:val="00577E09"/>
    <w:rsid w:val="0058544F"/>
    <w:rsid w:val="005A2707"/>
    <w:rsid w:val="005B2F9C"/>
    <w:rsid w:val="005D7B02"/>
    <w:rsid w:val="005E1A2C"/>
    <w:rsid w:val="00611298"/>
    <w:rsid w:val="0061181D"/>
    <w:rsid w:val="00631E7F"/>
    <w:rsid w:val="006448DE"/>
    <w:rsid w:val="00662A2B"/>
    <w:rsid w:val="00672146"/>
    <w:rsid w:val="00676E18"/>
    <w:rsid w:val="00682293"/>
    <w:rsid w:val="00693F61"/>
    <w:rsid w:val="0069533C"/>
    <w:rsid w:val="006B50C7"/>
    <w:rsid w:val="006B61A6"/>
    <w:rsid w:val="006B7C86"/>
    <w:rsid w:val="006C4EB7"/>
    <w:rsid w:val="006C72C9"/>
    <w:rsid w:val="006D2BF7"/>
    <w:rsid w:val="00717FAE"/>
    <w:rsid w:val="0072208F"/>
    <w:rsid w:val="0073613D"/>
    <w:rsid w:val="00743188"/>
    <w:rsid w:val="00746F5F"/>
    <w:rsid w:val="00770B0C"/>
    <w:rsid w:val="0077162A"/>
    <w:rsid w:val="007D1B14"/>
    <w:rsid w:val="007D662F"/>
    <w:rsid w:val="007E5889"/>
    <w:rsid w:val="007E70EB"/>
    <w:rsid w:val="007F2650"/>
    <w:rsid w:val="00814452"/>
    <w:rsid w:val="008210B3"/>
    <w:rsid w:val="00825CB7"/>
    <w:rsid w:val="00853076"/>
    <w:rsid w:val="00853B24"/>
    <w:rsid w:val="00855E30"/>
    <w:rsid w:val="008923E4"/>
    <w:rsid w:val="0089515E"/>
    <w:rsid w:val="008A5781"/>
    <w:rsid w:val="008B030B"/>
    <w:rsid w:val="008B3703"/>
    <w:rsid w:val="008B668D"/>
    <w:rsid w:val="008B6D70"/>
    <w:rsid w:val="008B7CC3"/>
    <w:rsid w:val="008D70C8"/>
    <w:rsid w:val="008E2038"/>
    <w:rsid w:val="008F3093"/>
    <w:rsid w:val="009003B8"/>
    <w:rsid w:val="009327E8"/>
    <w:rsid w:val="00944C90"/>
    <w:rsid w:val="0094547A"/>
    <w:rsid w:val="0095645A"/>
    <w:rsid w:val="00957097"/>
    <w:rsid w:val="009864E0"/>
    <w:rsid w:val="009967F9"/>
    <w:rsid w:val="009C34D2"/>
    <w:rsid w:val="009C7996"/>
    <w:rsid w:val="00A052E1"/>
    <w:rsid w:val="00A24F12"/>
    <w:rsid w:val="00A61E5C"/>
    <w:rsid w:val="00A65935"/>
    <w:rsid w:val="00A70B46"/>
    <w:rsid w:val="00AB5D73"/>
    <w:rsid w:val="00AF1466"/>
    <w:rsid w:val="00AF172E"/>
    <w:rsid w:val="00B3510F"/>
    <w:rsid w:val="00B37131"/>
    <w:rsid w:val="00B50A3A"/>
    <w:rsid w:val="00B5185A"/>
    <w:rsid w:val="00B6338B"/>
    <w:rsid w:val="00B64FF3"/>
    <w:rsid w:val="00B702E8"/>
    <w:rsid w:val="00B766D0"/>
    <w:rsid w:val="00B820AA"/>
    <w:rsid w:val="00B86DD2"/>
    <w:rsid w:val="00BA456F"/>
    <w:rsid w:val="00BA4A63"/>
    <w:rsid w:val="00BD190F"/>
    <w:rsid w:val="00BF04A9"/>
    <w:rsid w:val="00C03201"/>
    <w:rsid w:val="00C141D6"/>
    <w:rsid w:val="00C36BA4"/>
    <w:rsid w:val="00C37C22"/>
    <w:rsid w:val="00C45A48"/>
    <w:rsid w:val="00C72BD4"/>
    <w:rsid w:val="00CD0FA1"/>
    <w:rsid w:val="00CD4735"/>
    <w:rsid w:val="00CD58ED"/>
    <w:rsid w:val="00CF1F3E"/>
    <w:rsid w:val="00D1542E"/>
    <w:rsid w:val="00D200D7"/>
    <w:rsid w:val="00D26E72"/>
    <w:rsid w:val="00D32407"/>
    <w:rsid w:val="00D32F3E"/>
    <w:rsid w:val="00D40688"/>
    <w:rsid w:val="00D46176"/>
    <w:rsid w:val="00D53839"/>
    <w:rsid w:val="00D85A5F"/>
    <w:rsid w:val="00DA0ECC"/>
    <w:rsid w:val="00DA1523"/>
    <w:rsid w:val="00DC324D"/>
    <w:rsid w:val="00DC6A8E"/>
    <w:rsid w:val="00DD40F1"/>
    <w:rsid w:val="00DE01FF"/>
    <w:rsid w:val="00E0449C"/>
    <w:rsid w:val="00E131AE"/>
    <w:rsid w:val="00E25D4B"/>
    <w:rsid w:val="00E32771"/>
    <w:rsid w:val="00E460C2"/>
    <w:rsid w:val="00E903FC"/>
    <w:rsid w:val="00EB6A67"/>
    <w:rsid w:val="00EC5380"/>
    <w:rsid w:val="00F11B8A"/>
    <w:rsid w:val="00F14B1B"/>
    <w:rsid w:val="00F17D13"/>
    <w:rsid w:val="00F2420A"/>
    <w:rsid w:val="00F3173B"/>
    <w:rsid w:val="00F4624C"/>
    <w:rsid w:val="00F720DF"/>
    <w:rsid w:val="00F80820"/>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B079241B-4A3E-4635-AA04-ADDC3DE3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EC5380"/>
    <w:rPr>
      <w:color w:val="0563C1" w:themeColor="hyperlink"/>
      <w:u w:val="single"/>
    </w:rPr>
  </w:style>
  <w:style w:type="paragraph" w:customStyle="1" w:styleId="list-group-item-text">
    <w:name w:val="list-group-item-text"/>
    <w:basedOn w:val="Normal"/>
    <w:rsid w:val="00EC5380"/>
    <w:pPr>
      <w:bidi w:val="0"/>
      <w:spacing w:before="100" w:beforeAutospacing="1" w:after="100" w:afterAutospacing="1" w:line="240" w:lineRule="auto"/>
    </w:pPr>
    <w:rPr>
      <w:rFonts w:ascii="SimSun" w:eastAsia="SimSun" w:hAnsi="SimSun" w:cs="SimSun"/>
      <w:sz w:val="24"/>
      <w:szCs w:val="24"/>
      <w:lang w:eastAsia="zh-CN"/>
    </w:rPr>
  </w:style>
  <w:style w:type="paragraph" w:styleId="NormalWeb">
    <w:name w:val="Normal (Web)"/>
    <w:basedOn w:val="Normal"/>
    <w:uiPriority w:val="99"/>
    <w:semiHidden/>
    <w:unhideWhenUsed/>
    <w:rsid w:val="00EC5380"/>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qa.info/zh/658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C4433-F75D-4164-A28D-58CA61A4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914</Words>
  <Characters>998</Characters>
  <Application>Microsoft Office Word</Application>
  <DocSecurity>0</DocSecurity>
  <Lines>58</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1888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工作制度禁止他在斋月_x000d_里日落之后按时开斋，他可以不封斋吗</dc:title>
  <dc:subject>工作制度禁止他在斋月_x000d_里日落之后按时开斋，他可以不封斋吗</dc:subject>
  <dc:creator>ibndawod</dc:creator>
  <cp:keywords>工作制度禁止他在斋月_x000d_里日落之后按时开斋，他可以不封斋吗</cp:keywords>
  <dc:description>工作制度禁止他在斋月_x000d_里日落之后按时开斋，他可以不封斋吗</dc:description>
  <cp:lastModifiedBy>elhashemy</cp:lastModifiedBy>
  <cp:revision>4</cp:revision>
  <cp:lastPrinted>2015-10-03T19:53:00Z</cp:lastPrinted>
  <dcterms:created xsi:type="dcterms:W3CDTF">2015-06-19T15:10:00Z</dcterms:created>
  <dcterms:modified xsi:type="dcterms:W3CDTF">2015-10-19T11:27:00Z</dcterms:modified>
  <cp:category/>
</cp:coreProperties>
</file>