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D1F6B" w:rsidRPr="001D1F6B" w:rsidRDefault="00DB11C8" w:rsidP="00DB11C8">
      <w:pPr>
        <w:shd w:val="clear" w:color="auto" w:fill="FFFFFF"/>
        <w:spacing w:after="54"/>
        <w:jc w:val="center"/>
        <w:outlineLvl w:val="3"/>
        <w:rPr>
          <w:rFonts w:ascii="inherit" w:eastAsia="SimSun" w:hAnsi="inherit" w:cs="Tahoma" w:hint="eastAsia"/>
          <w:b/>
          <w:bCs/>
          <w:color w:val="385623" w:themeColor="accent6" w:themeShade="80"/>
          <w:sz w:val="48"/>
          <w:szCs w:val="48"/>
          <w:lang w:eastAsia="zh-CN"/>
        </w:rPr>
      </w:pPr>
      <w:r w:rsidRPr="001D1F6B">
        <w:rPr>
          <w:rFonts w:ascii="inherit" w:eastAsia="SimSun" w:hAnsi="inherit" w:cs="Tahoma"/>
          <w:b/>
          <w:bCs/>
          <w:color w:val="385623" w:themeColor="accent6" w:themeShade="80"/>
          <w:sz w:val="48"/>
          <w:szCs w:val="48"/>
          <w:lang w:eastAsia="zh-CN"/>
        </w:rPr>
        <w:t>谁如果不由自主</w:t>
      </w:r>
    </w:p>
    <w:p w:rsidR="00DB11C8" w:rsidRPr="001D1F6B" w:rsidRDefault="00DB11C8" w:rsidP="00DB11C8">
      <w:pPr>
        <w:shd w:val="clear" w:color="auto" w:fill="FFFFFF"/>
        <w:spacing w:after="54"/>
        <w:jc w:val="center"/>
        <w:outlineLvl w:val="3"/>
        <w:rPr>
          <w:rFonts w:ascii="inherit" w:eastAsia="SimSun" w:hAnsi="inherit" w:cs="Tahoma" w:hint="eastAsia"/>
          <w:b/>
          <w:bCs/>
          <w:color w:val="385623" w:themeColor="accent6" w:themeShade="80"/>
          <w:sz w:val="48"/>
          <w:szCs w:val="48"/>
          <w:lang w:eastAsia="zh-CN"/>
        </w:rPr>
      </w:pPr>
      <w:r w:rsidRPr="001D1F6B">
        <w:rPr>
          <w:rFonts w:ascii="inherit" w:eastAsia="SimSun" w:hAnsi="inherit" w:cs="Tahoma"/>
          <w:b/>
          <w:bCs/>
          <w:color w:val="385623" w:themeColor="accent6" w:themeShade="80"/>
          <w:sz w:val="48"/>
          <w:szCs w:val="48"/>
          <w:lang w:eastAsia="zh-CN"/>
        </w:rPr>
        <w:t>的呕吐，则不必还补斋戒</w:t>
      </w:r>
    </w:p>
    <w:p w:rsidR="001D1F6B" w:rsidRDefault="001D1F6B" w:rsidP="00DB11C8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</w:p>
    <w:p w:rsidR="00DB11C8" w:rsidRPr="00DB11C8" w:rsidRDefault="00DB11C8" w:rsidP="00DB11C8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DB11C8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من غلبه القيء فلا قضاء عليه</w:t>
      </w:r>
    </w:p>
    <w:p w:rsidR="000C7B4F" w:rsidRDefault="000C7B4F" w:rsidP="00DB11C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D1F6B" w:rsidRDefault="001D1F6B" w:rsidP="001D1F6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D1F6B" w:rsidRPr="001D1F6B" w:rsidRDefault="001D1F6B" w:rsidP="001D1F6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D1F6B" w:rsidRDefault="001D1F6B" w:rsidP="001D1F6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D1F6B" w:rsidRDefault="001D1F6B" w:rsidP="001D1F6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DB11C8" w:rsidRDefault="00DB11C8" w:rsidP="00DB11C8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DB11C8" w:rsidRDefault="00DB11C8" w:rsidP="00DB11C8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1D1F6B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1D1F6B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1D1F6B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1D1F6B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1D1F6B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1D1F6B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D1F6B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1D1F6B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1D1F6B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6B7C86" w:rsidRPr="00CD0FA1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D1F6B" w:rsidRDefault="00DB11C8" w:rsidP="00DB11C8">
      <w:pPr>
        <w:shd w:val="clear" w:color="auto" w:fill="FFFFFF"/>
        <w:spacing w:after="54"/>
        <w:jc w:val="center"/>
        <w:outlineLvl w:val="3"/>
        <w:rPr>
          <w:rFonts w:ascii="inherit" w:eastAsia="SimSun" w:hAnsi="inherit" w:cs="Tahoma" w:hint="eastAsia"/>
          <w:b/>
          <w:bCs/>
          <w:color w:val="385623" w:themeColor="accent6" w:themeShade="80"/>
          <w:sz w:val="32"/>
          <w:szCs w:val="32"/>
          <w:lang w:eastAsia="zh-CN"/>
        </w:rPr>
      </w:pPr>
      <w:r w:rsidRPr="00DB11C8">
        <w:rPr>
          <w:rFonts w:ascii="inherit" w:eastAsia="SimSun" w:hAnsi="inherit" w:cs="Tahoma"/>
          <w:b/>
          <w:bCs/>
          <w:color w:val="385623" w:themeColor="accent6" w:themeShade="80"/>
          <w:sz w:val="32"/>
          <w:szCs w:val="32"/>
          <w:lang w:eastAsia="zh-CN"/>
        </w:rPr>
        <w:t>谁如果不由自主</w:t>
      </w:r>
    </w:p>
    <w:p w:rsidR="00DB11C8" w:rsidRPr="00DB11C8" w:rsidRDefault="001D1F6B" w:rsidP="00DB11C8">
      <w:pPr>
        <w:shd w:val="clear" w:color="auto" w:fill="FFFFFF"/>
        <w:spacing w:after="54"/>
        <w:jc w:val="center"/>
        <w:outlineLvl w:val="3"/>
        <w:rPr>
          <w:rFonts w:ascii="inherit" w:eastAsia="SimSun" w:hAnsi="inherit" w:cs="Tahoma" w:hint="eastAsia"/>
          <w:b/>
          <w:bCs/>
          <w:color w:val="385623" w:themeColor="accent6" w:themeShade="80"/>
          <w:sz w:val="32"/>
          <w:szCs w:val="32"/>
          <w:lang w:eastAsia="zh-CN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830AA04" wp14:editId="6DF72435">
            <wp:simplePos x="0" y="0"/>
            <wp:positionH relativeFrom="margin">
              <wp:posOffset>1099820</wp:posOffset>
            </wp:positionH>
            <wp:positionV relativeFrom="paragraph">
              <wp:posOffset>8255</wp:posOffset>
            </wp:positionV>
            <wp:extent cx="35242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11C8" w:rsidRPr="00DB11C8">
        <w:rPr>
          <w:rFonts w:ascii="inherit" w:eastAsia="SimSun" w:hAnsi="inherit" w:cs="Tahoma"/>
          <w:b/>
          <w:bCs/>
          <w:color w:val="385623" w:themeColor="accent6" w:themeShade="80"/>
          <w:sz w:val="32"/>
          <w:szCs w:val="32"/>
          <w:lang w:eastAsia="zh-CN"/>
        </w:rPr>
        <w:t>的呕吐，则不必还补斋戒</w:t>
      </w:r>
    </w:p>
    <w:p w:rsidR="00226092" w:rsidRDefault="00226092" w:rsidP="00DB11C8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B11C8" w:rsidRPr="00DB11C8" w:rsidRDefault="00DB11C8" w:rsidP="00DB11C8">
      <w:pPr>
        <w:shd w:val="clear" w:color="auto" w:fill="FFFFFF"/>
        <w:bidi w:val="0"/>
        <w:spacing w:line="480" w:lineRule="auto"/>
        <w:ind w:left="602" w:hangingChars="200" w:hanging="602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DB11C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我在伊斯兰历十月封斋六天，第五天是聚礼日，在晨礼的时候我不由自主的吐掉了封斋饭，我就继续封斋，完成了这一天的斋戒；然后完成了星期六的斋戒，请问我的斋戒是正确的或者是错误的？</w:t>
      </w:r>
    </w:p>
    <w:p w:rsidR="00DB11C8" w:rsidRPr="00DB11C8" w:rsidRDefault="00DB11C8" w:rsidP="00DB11C8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DB11C8" w:rsidRPr="00DB11C8" w:rsidRDefault="00DB11C8" w:rsidP="00DB11C8">
      <w:pPr>
        <w:shd w:val="clear" w:color="auto" w:fill="FFFFFF"/>
        <w:bidi w:val="0"/>
        <w:spacing w:after="107" w:line="480" w:lineRule="auto"/>
        <w:ind w:firstLineChars="200" w:firstLine="600"/>
        <w:rPr>
          <w:rFonts w:ascii="Tahoma" w:eastAsia="SimSun" w:hAnsi="Tahoma" w:cs="Tahoma"/>
          <w:sz w:val="30"/>
          <w:szCs w:val="30"/>
          <w:lang w:eastAsia="zh-CN"/>
        </w:rPr>
      </w:pPr>
      <w:r w:rsidRPr="00DB11C8">
        <w:rPr>
          <w:rFonts w:ascii="Tahoma" w:eastAsia="SimSun" w:hAnsi="Tahoma" w:cs="Tahoma"/>
          <w:sz w:val="30"/>
          <w:szCs w:val="30"/>
          <w:lang w:eastAsia="zh-CN"/>
        </w:rPr>
        <w:t>你的斋戒是正确的，呕吐对你的斋戒没有任何影响，因为谁如果不由自主的呕吐，他的斋戒仍然是正确的；谁如果故意呕吐，则他的斋戒已经无效了。《提尔密集圣训实录》（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720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段）辑录：艾布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胡赖勒（愿主喜悦之）传述：真主的使者（愿主福安之）说：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谁如果不由自主的呕吐，他不必还补斋戒；谁如果故意呕吐，则他必须要还补斋戒。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谢赫艾利巴尼认为这是正确的圣训。</w:t>
      </w:r>
    </w:p>
    <w:p w:rsidR="00DB11C8" w:rsidRPr="00DB11C8" w:rsidRDefault="00DB11C8" w:rsidP="00DB11C8">
      <w:pPr>
        <w:shd w:val="clear" w:color="auto" w:fill="FFFFFF"/>
        <w:bidi w:val="0"/>
        <w:spacing w:after="107" w:line="480" w:lineRule="auto"/>
        <w:ind w:firstLineChars="200" w:firstLine="600"/>
        <w:rPr>
          <w:rFonts w:ascii="Tahoma" w:eastAsia="SimSun" w:hAnsi="Tahoma" w:cs="Tahoma"/>
          <w:sz w:val="30"/>
          <w:szCs w:val="30"/>
          <w:lang w:eastAsia="zh-CN"/>
        </w:rPr>
      </w:pPr>
      <w:r w:rsidRPr="00DB11C8">
        <w:rPr>
          <w:rFonts w:ascii="Tahoma" w:eastAsia="SimSun" w:hAnsi="Tahoma" w:cs="Tahoma"/>
          <w:sz w:val="30"/>
          <w:szCs w:val="30"/>
          <w:lang w:eastAsia="zh-CN"/>
        </w:rPr>
        <w:t>伊本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古达麦（愿主怜悯之）在《穆额尼》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( 3 / 23 )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中说：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谁故意呕吐，必须要还补斋戒；谁不由自主的呕吐，不必还补斋戒。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DB11C8" w:rsidRPr="00DB11C8" w:rsidRDefault="00DB11C8" w:rsidP="00DB11C8">
      <w:pPr>
        <w:shd w:val="clear" w:color="auto" w:fill="FFFFFF"/>
        <w:bidi w:val="0"/>
        <w:spacing w:after="107" w:line="480" w:lineRule="auto"/>
        <w:ind w:firstLineChars="200" w:firstLine="600"/>
        <w:rPr>
          <w:rFonts w:ascii="Tahoma" w:eastAsia="SimSun" w:hAnsi="Tahoma" w:cs="Tahoma"/>
          <w:sz w:val="30"/>
          <w:szCs w:val="30"/>
          <w:lang w:eastAsia="zh-CN"/>
        </w:rPr>
      </w:pPr>
      <w:r w:rsidRPr="00DB11C8">
        <w:rPr>
          <w:rFonts w:ascii="Tahoma" w:eastAsia="SimSun" w:hAnsi="Tahoma" w:cs="Tahoma"/>
          <w:sz w:val="30"/>
          <w:szCs w:val="30"/>
          <w:lang w:eastAsia="zh-CN"/>
        </w:rPr>
        <w:t>有人向谢赫伊本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欧赛米尼（愿主怜悯之）询问：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在斋月中呕吐坏斋吗？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DB11C8" w:rsidRPr="00DB11C8" w:rsidRDefault="00DB11C8" w:rsidP="00DB11C8">
      <w:pPr>
        <w:shd w:val="clear" w:color="auto" w:fill="FFFFFF"/>
        <w:bidi w:val="0"/>
        <w:spacing w:after="107" w:line="480" w:lineRule="auto"/>
        <w:ind w:firstLineChars="200" w:firstLine="600"/>
        <w:rPr>
          <w:rFonts w:ascii="Tahoma" w:eastAsia="SimSun" w:hAnsi="Tahoma" w:cs="Tahoma"/>
          <w:sz w:val="30"/>
          <w:szCs w:val="30"/>
          <w:lang w:eastAsia="zh-CN"/>
        </w:rPr>
      </w:pPr>
      <w:r w:rsidRPr="00DB11C8">
        <w:rPr>
          <w:rFonts w:ascii="Tahoma" w:eastAsia="SimSun" w:hAnsi="Tahoma" w:cs="Tahoma"/>
          <w:sz w:val="30"/>
          <w:szCs w:val="30"/>
          <w:lang w:eastAsia="zh-CN"/>
        </w:rPr>
        <w:lastRenderedPageBreak/>
        <w:t>谢赫回答：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如果故</w:t>
      </w:r>
      <w:bookmarkStart w:id="0" w:name="_GoBack"/>
      <w:bookmarkEnd w:id="0"/>
      <w:r w:rsidRPr="00DB11C8">
        <w:rPr>
          <w:rFonts w:ascii="Tahoma" w:eastAsia="SimSun" w:hAnsi="Tahoma" w:cs="Tahoma"/>
          <w:sz w:val="30"/>
          <w:szCs w:val="30"/>
          <w:lang w:eastAsia="zh-CN"/>
        </w:rPr>
        <w:t>意呕吐，则他的斋戒已经无效了；如果不由自主的呕吐，则不坏斋；证据就是艾布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胡赖勒传述的上述的那段圣训。</w:t>
      </w:r>
      <w:r w:rsidRPr="00DB11C8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DB11C8" w:rsidRPr="00DB11C8" w:rsidRDefault="00DB11C8" w:rsidP="00DB11C8">
      <w:pPr>
        <w:shd w:val="clear" w:color="auto" w:fill="FFFFFF"/>
        <w:bidi w:val="0"/>
        <w:spacing w:after="107" w:line="480" w:lineRule="auto"/>
        <w:ind w:firstLineChars="200" w:firstLine="600"/>
        <w:rPr>
          <w:rFonts w:ascii="Tahoma" w:eastAsia="SimSun" w:hAnsi="Tahoma" w:cs="Tahoma"/>
          <w:sz w:val="30"/>
          <w:szCs w:val="30"/>
          <w:lang w:eastAsia="zh-CN"/>
        </w:rPr>
      </w:pPr>
      <w:r w:rsidRPr="00DB11C8">
        <w:rPr>
          <w:rFonts w:ascii="Tahoma" w:eastAsia="SimSun" w:hAnsi="Tahoma" w:cs="Tahoma"/>
          <w:sz w:val="30"/>
          <w:szCs w:val="30"/>
          <w:lang w:eastAsia="zh-CN"/>
        </w:rPr>
        <w:t>如果你是不由自主的呕吐，不坏斋；哪怕你觉得胃里的食物在翻腾，将要把胃里的东西倒出来，我们不能说：你必须要阻止胃里的东西；也不能说：你必须要把胃里的东西吐出来；但是我们应该说：不要故意呕吐，也不要阻止呕吐；如果你故意呕吐，则你的斋戒已经无效了；如果你阻止自然的呕吐，则会伤害自己；你应该任其自然，如果是正常的呕吐，则不会伤害你的身体，也不会影响斋戒。</w:t>
      </w:r>
    </w:p>
    <w:p w:rsidR="00DB11C8" w:rsidRPr="00DB11C8" w:rsidRDefault="00DB11C8" w:rsidP="00DB11C8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30"/>
          <w:szCs w:val="30"/>
        </w:rPr>
      </w:pPr>
      <w:r w:rsidRPr="00DB11C8">
        <w:rPr>
          <w:rFonts w:ascii="Tahoma" w:eastAsia="SimSun" w:hAnsi="Tahoma" w:cs="Tahoma"/>
          <w:sz w:val="30"/>
          <w:szCs w:val="30"/>
        </w:rPr>
        <w:t>《斋戒的法太瓦》（</w:t>
      </w:r>
      <w:r w:rsidRPr="00DB11C8">
        <w:rPr>
          <w:rFonts w:ascii="Tahoma" w:eastAsia="SimSun" w:hAnsi="Tahoma" w:cs="Tahoma"/>
          <w:sz w:val="30"/>
          <w:szCs w:val="30"/>
        </w:rPr>
        <w:t>231</w:t>
      </w:r>
      <w:r w:rsidRPr="00DB11C8">
        <w:rPr>
          <w:rFonts w:ascii="Tahoma" w:eastAsia="SimSun" w:hAnsi="Tahoma" w:cs="Tahoma"/>
          <w:sz w:val="30"/>
          <w:szCs w:val="30"/>
        </w:rPr>
        <w:t>页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D86C39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D1F6B">
          <w:headerReference w:type="default" r:id="rId8"/>
          <w:headerReference w:type="first" r:id="rId9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06" w:rsidRDefault="00B66306" w:rsidP="00E32771">
      <w:pPr>
        <w:spacing w:after="0" w:line="240" w:lineRule="auto"/>
      </w:pPr>
      <w:r>
        <w:separator/>
      </w:r>
    </w:p>
  </w:endnote>
  <w:endnote w:type="continuationSeparator" w:id="0">
    <w:p w:rsidR="00B66306" w:rsidRDefault="00B6630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85591C3-D3D5-47AA-A9A9-638E830F3608}"/>
    <w:embedBold r:id="rId2" w:subsetted="1" w:fontKey="{5B8BE5B8-A09B-4D21-AB81-848D11EF841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subsetted="1" w:fontKey="{6B9A3FE5-89EC-4674-9602-7000E2CDABC3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1EC311E4-7DB1-4B31-852E-43E3C36E12F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169EAC84-A559-43A0-A9D9-ACCEA5A3C256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3D66053B-84A9-4B5E-899D-40DC93BB15A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C418A436-8ED9-42AB-A478-9145F7558E2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06" w:rsidRDefault="00B66306" w:rsidP="00E32771">
      <w:pPr>
        <w:spacing w:after="0" w:line="240" w:lineRule="auto"/>
      </w:pPr>
      <w:r>
        <w:separator/>
      </w:r>
    </w:p>
  </w:footnote>
  <w:footnote w:type="continuationSeparator" w:id="0">
    <w:p w:rsidR="00B66306" w:rsidRDefault="00B6630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6630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 style="mso-next-textbox:#Text Box 2"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F649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F649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86C3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F649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6630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6630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77B4B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D1F6B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66306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05DA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86C39"/>
    <w:rsid w:val="00DA0ECC"/>
    <w:rsid w:val="00DA1523"/>
    <w:rsid w:val="00DB11C8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6496A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2EF2539-FD81-43C2-85A5-B0D359DF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5A0A-D730-404B-8809-84F19BA8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450</Characters>
  <Application>Microsoft Office Word</Application>
  <DocSecurity>0</DocSecurity>
  <Lines>40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830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谁如果不由自主_x000d_的呕吐，则不必还补斋戒_x000d_</dc:title>
  <dc:subject>谁如果不由自主_x000d_的呕吐，则不必还补斋戒_x000d_</dc:subject>
  <dc:creator>ibndawod</dc:creator>
  <cp:keywords>谁如果不由自主_x000d_的呕吐，则不必还补斋戒_x000d_</cp:keywords>
  <dc:description>谁如果不由自主_x000d_的呕吐，则不必还补斋戒_x000d_</dc:description>
  <cp:lastModifiedBy>elhashemy</cp:lastModifiedBy>
  <cp:revision>3</cp:revision>
  <cp:lastPrinted>2015-03-07T18:49:00Z</cp:lastPrinted>
  <dcterms:created xsi:type="dcterms:W3CDTF">2015-10-03T16:58:00Z</dcterms:created>
  <dcterms:modified xsi:type="dcterms:W3CDTF">2015-10-13T04:49:00Z</dcterms:modified>
  <cp:category/>
</cp:coreProperties>
</file>